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1596" w14:paraId="cac1596" w:rsidRDefault="001A3843" w:rsidP="001A3843" w:rsidR="001A3843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</w:t>
      </w:r>
      <w:r>
        <w:rPr>
          <w:noProof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3843" w:rsidP="001A3843" w:rsidR="001A3843">
      <w:pPr>
        <w:spacing w:before="120"/>
        <w:rPr>
          <w:szCs w:val="24"/>
        </w:rPr>
      </w:pPr>
      <w:r>
        <w:rPr>
          <w:szCs w:val="24"/>
        </w:rPr>
        <w:t xml:space="preserve">     </w:t>
      </w:r>
      <w:proofErr w:type="spellStart"/>
      <w:r>
        <w:rPr>
          <w:szCs w:val="24"/>
        </w:rPr>
        <w:t>Republika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Hrvatska</w:t>
      </w:r>
      <w:proofErr w:type="spellEnd"/>
    </w:p>
    <w:p w:rsidRDefault="001A3843" w:rsidP="001A3843" w:rsidR="001A3843">
      <w:pPr>
        <w:rPr>
          <w:szCs w:val="24"/>
        </w:rPr>
      </w:pPr>
      <w:proofErr w:type="spellStart"/>
      <w:r>
        <w:rPr>
          <w:szCs w:val="24"/>
        </w:rPr>
        <w:t>Trgovački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Varaždinu</w:t>
      </w:r>
      <w:proofErr w:type="spellEnd"/>
    </w:p>
    <w:p w:rsidRDefault="001A3843" w:rsidP="001A3843" w:rsidR="001A3843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szCs w:val="24"/>
        </w:rPr>
        <w:t xml:space="preserve">  </w:t>
      </w:r>
      <w:proofErr w:type="spellStart"/>
      <w:r>
        <w:rPr>
          <w:szCs w:val="24"/>
        </w:rPr>
        <w:t>Varaždin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Braće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Radić</w:t>
      </w:r>
      <w:proofErr w:type="spellEnd"/>
      <w:r>
        <w:rPr>
          <w:szCs w:val="24"/>
        </w:rPr>
        <w:t xml:space="preserve"> 2</w:t>
      </w:r>
      <w:r>
        <w:rPr>
          <w:bCs/>
          <w:sz w:val="24"/>
          <w:szCs w:val="24"/>
          <w:lang w:val="hr-HR"/>
        </w:rPr>
        <w:tab/>
      </w:r>
    </w:p>
    <w:p w:rsidRDefault="001A3843" w:rsidP="001A3843" w:rsidR="001A3843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Poslovni broj: 7 St-33/2018-8</w:t>
      </w:r>
    </w:p>
    <w:p w:rsidRDefault="001A3843" w:rsidP="001A3843" w:rsidR="001A3843">
      <w:pPr>
        <w:tabs>
          <w:tab w:pos="516" w:val="left"/>
        </w:tabs>
        <w:rPr>
          <w:bCs/>
          <w:sz w:val="24"/>
          <w:szCs w:val="24"/>
          <w:lang w:val="hr-HR"/>
        </w:rPr>
      </w:pPr>
    </w:p>
    <w:p w:rsidRDefault="001A3843" w:rsidP="001A3843" w:rsidR="001A384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1A3843" w:rsidP="001A3843" w:rsidR="001A384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1A3843" w:rsidP="001A3843" w:rsidR="001A3843">
      <w:pPr>
        <w:jc w:val="both"/>
        <w:rPr>
          <w:sz w:val="24"/>
          <w:szCs w:val="24"/>
          <w:lang w:val="hr-HR"/>
        </w:rPr>
      </w:pPr>
    </w:p>
    <w:p w:rsidRDefault="001A3843" w:rsidP="001A3843" w:rsidR="001A3843">
      <w:pPr>
        <w:pStyle w:val="Naslov2"/>
        <w:jc w:val="center"/>
        <w:rPr>
          <w:b w:val="false"/>
          <w:sz w:val="24"/>
          <w:szCs w:val="24"/>
          <w:lang w:val="hr-HR"/>
        </w:rPr>
      </w:pPr>
      <w:r>
        <w:rPr>
          <w:b w:val="false"/>
          <w:szCs w:val="24"/>
        </w:rPr>
        <w:t>R J E Š E NJ E</w:t>
      </w:r>
    </w:p>
    <w:p w:rsidRDefault="001A3843" w:rsidP="001A3843" w:rsidR="001A3843">
      <w:pPr>
        <w:jc w:val="center"/>
        <w:rPr>
          <w:sz w:val="24"/>
          <w:szCs w:val="24"/>
          <w:lang w:val="hr-HR"/>
        </w:rPr>
      </w:pPr>
    </w:p>
    <w:p w:rsidRDefault="001A3843" w:rsidP="001A3843" w:rsidR="001A384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Varaždinu, po sucu toga suda Mariji Levanić-Škerbić, u stečajnom predmetu povodom prijedloga Financijske agencije, Regionalni centar Zagreb, Koturaška 43, za pokretanje stečajnog postupka nad imovinom dužnika pojedinca Dražena </w:t>
      </w:r>
      <w:proofErr w:type="spellStart"/>
      <w:r>
        <w:rPr>
          <w:sz w:val="24"/>
          <w:szCs w:val="24"/>
          <w:lang w:val="hr-HR"/>
        </w:rPr>
        <w:t>Žorca</w:t>
      </w:r>
      <w:proofErr w:type="spellEnd"/>
      <w:r>
        <w:rPr>
          <w:sz w:val="24"/>
          <w:szCs w:val="24"/>
          <w:lang w:val="hr-HR"/>
        </w:rPr>
        <w:t xml:space="preserve">, vlasnika POLJOPRIVREDNOG OBRTA DRAŽEN ŽORC, OIB: 59106675010, </w:t>
      </w:r>
      <w:proofErr w:type="spellStart"/>
      <w:r>
        <w:rPr>
          <w:sz w:val="24"/>
          <w:szCs w:val="24"/>
          <w:lang w:val="hr-HR"/>
        </w:rPr>
        <w:t>Topljakova</w:t>
      </w:r>
      <w:proofErr w:type="spellEnd"/>
      <w:r>
        <w:rPr>
          <w:sz w:val="24"/>
          <w:szCs w:val="24"/>
          <w:lang w:val="hr-HR"/>
        </w:rPr>
        <w:t xml:space="preserve"> ulica 4, </w:t>
      </w:r>
      <w:proofErr w:type="spellStart"/>
      <w:r>
        <w:rPr>
          <w:sz w:val="24"/>
          <w:szCs w:val="24"/>
          <w:lang w:val="hr-HR"/>
        </w:rPr>
        <w:t>Cirkvena</w:t>
      </w:r>
      <w:proofErr w:type="spellEnd"/>
      <w:r>
        <w:rPr>
          <w:sz w:val="24"/>
          <w:szCs w:val="24"/>
          <w:lang w:val="hr-HR"/>
        </w:rPr>
        <w:t>, 26. rujna 2018.,</w:t>
      </w:r>
    </w:p>
    <w:p w:rsidRDefault="001A3843" w:rsidP="001A3843" w:rsidR="001A3843">
      <w:pPr>
        <w:jc w:val="center"/>
        <w:rPr>
          <w:sz w:val="24"/>
          <w:szCs w:val="24"/>
          <w:lang w:val="hr-HR"/>
        </w:rPr>
      </w:pPr>
    </w:p>
    <w:p w:rsidRDefault="001A3843" w:rsidP="001A3843" w:rsidR="001A384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1A3843" w:rsidP="001A3843" w:rsidR="001A3843">
      <w:pPr>
        <w:jc w:val="center"/>
        <w:rPr>
          <w:sz w:val="24"/>
          <w:szCs w:val="24"/>
          <w:lang w:val="hr-HR"/>
        </w:rPr>
      </w:pPr>
    </w:p>
    <w:p w:rsidRDefault="001A3843" w:rsidP="001A3843" w:rsidR="001A3843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Pokreće se prethodni postupak radi utvrđivanja uvjeta za otvaranje stečajnog postupka nad imovinom dužnika pojedinca Dražena </w:t>
      </w:r>
      <w:proofErr w:type="spellStart"/>
      <w:r>
        <w:rPr>
          <w:sz w:val="24"/>
          <w:szCs w:val="24"/>
          <w:lang w:val="hr-HR"/>
        </w:rPr>
        <w:t>Žorca</w:t>
      </w:r>
      <w:proofErr w:type="spellEnd"/>
      <w:r>
        <w:rPr>
          <w:sz w:val="24"/>
          <w:szCs w:val="24"/>
          <w:lang w:val="hr-HR"/>
        </w:rPr>
        <w:t xml:space="preserve">, vlasnika POLJOPRIVREDNOG OBRTA DRAŽEN ŽORC, OIB: 59106675010, </w:t>
      </w:r>
      <w:proofErr w:type="spellStart"/>
      <w:r>
        <w:rPr>
          <w:sz w:val="24"/>
          <w:szCs w:val="24"/>
          <w:lang w:val="hr-HR"/>
        </w:rPr>
        <w:t>Topljakova</w:t>
      </w:r>
      <w:proofErr w:type="spellEnd"/>
      <w:r>
        <w:rPr>
          <w:sz w:val="24"/>
          <w:szCs w:val="24"/>
          <w:lang w:val="hr-HR"/>
        </w:rPr>
        <w:t xml:space="preserve"> ulica 4, </w:t>
      </w:r>
      <w:proofErr w:type="spellStart"/>
      <w:r>
        <w:rPr>
          <w:sz w:val="24"/>
          <w:szCs w:val="24"/>
          <w:lang w:val="hr-HR"/>
        </w:rPr>
        <w:t>Cirkvena</w:t>
      </w:r>
      <w:proofErr w:type="spellEnd"/>
      <w:r>
        <w:rPr>
          <w:sz w:val="24"/>
          <w:szCs w:val="24"/>
          <w:lang w:val="hr-HR"/>
        </w:rPr>
        <w:t>.</w:t>
      </w:r>
    </w:p>
    <w:p w:rsidRDefault="001A3843" w:rsidP="001A3843" w:rsidR="001A3843">
      <w:pPr>
        <w:pStyle w:val="Odlomakpopisa"/>
        <w:ind w:left="1080"/>
        <w:rPr>
          <w:sz w:val="24"/>
          <w:szCs w:val="24"/>
          <w:lang w:val="hr-HR"/>
        </w:rPr>
      </w:pPr>
    </w:p>
    <w:p w:rsidRDefault="001A3843" w:rsidP="001A3843" w:rsidR="001A3843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Ročište radi očitovanja o prijedlogu za otvaranje stečajnog postupka i davanja obavijesti iz čl. 117. Stečajnog zakona ("Narodne novine" 71/15 dalje: SZ) i radi rasprave o pretpostavkama za otvaranje stečajnog postupka nad dužnikom zakazuje se za </w:t>
      </w:r>
    </w:p>
    <w:p w:rsidRDefault="001A3843" w:rsidP="001A3843" w:rsidR="001A3843">
      <w:pPr>
        <w:jc w:val="both"/>
        <w:rPr>
          <w:sz w:val="24"/>
          <w:szCs w:val="24"/>
          <w:lang w:val="hr-HR"/>
        </w:rPr>
      </w:pPr>
    </w:p>
    <w:p w:rsidRDefault="001A3843" w:rsidP="001A3843" w:rsidR="001A3843">
      <w:pPr>
        <w:ind w:left="36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22. listopada 2018. u 10,30 sati</w:t>
      </w:r>
    </w:p>
    <w:p w:rsidRDefault="001A3843" w:rsidP="001A3843" w:rsidR="001A3843">
      <w:pPr>
        <w:jc w:val="both"/>
        <w:rPr>
          <w:sz w:val="24"/>
          <w:szCs w:val="24"/>
          <w:lang w:val="hr-HR"/>
        </w:rPr>
      </w:pPr>
    </w:p>
    <w:p w:rsidRDefault="001A3843" w:rsidP="001A3843" w:rsidR="001A3843">
      <w:pPr>
        <w:ind w:left="10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soba broj 223/II kat, a na koje se dostavom ovoga rješenja pozivaju:</w:t>
      </w:r>
    </w:p>
    <w:p w:rsidRDefault="001A3843" w:rsidP="001A3843" w:rsidR="001A3843">
      <w:pPr>
        <w:jc w:val="both"/>
        <w:rPr>
          <w:sz w:val="24"/>
          <w:szCs w:val="24"/>
          <w:lang w:val="hr-HR"/>
        </w:rPr>
      </w:pPr>
    </w:p>
    <w:p w:rsidRDefault="001A3843" w:rsidP="001A3843" w:rsidR="001A3843">
      <w:pPr>
        <w:ind w:firstLine="720" w:left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predlagatelj- FINA Varaždin</w:t>
      </w:r>
    </w:p>
    <w:p w:rsidRDefault="001A3843" w:rsidP="001A3843" w:rsidR="001A3843">
      <w:pPr>
        <w:ind w:left="10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dužnik Dražen </w:t>
      </w:r>
      <w:proofErr w:type="spellStart"/>
      <w:r>
        <w:rPr>
          <w:sz w:val="24"/>
          <w:szCs w:val="24"/>
          <w:lang w:val="hr-HR"/>
        </w:rPr>
        <w:t>Žorc</w:t>
      </w:r>
      <w:proofErr w:type="spellEnd"/>
      <w:r>
        <w:rPr>
          <w:sz w:val="24"/>
          <w:szCs w:val="24"/>
          <w:lang w:val="hr-HR"/>
        </w:rPr>
        <w:t xml:space="preserve">, vlasnik POLJOPRIVREDNOG OBRTA DRAŽEN ŽORC, </w:t>
      </w:r>
      <w:proofErr w:type="spellStart"/>
      <w:r>
        <w:rPr>
          <w:sz w:val="24"/>
          <w:szCs w:val="24"/>
          <w:lang w:val="hr-HR"/>
        </w:rPr>
        <w:t>Topljakova</w:t>
      </w:r>
      <w:proofErr w:type="spellEnd"/>
      <w:r>
        <w:rPr>
          <w:sz w:val="24"/>
          <w:szCs w:val="24"/>
          <w:lang w:val="hr-HR"/>
        </w:rPr>
        <w:t xml:space="preserve"> ulica 4, </w:t>
      </w:r>
      <w:proofErr w:type="spellStart"/>
      <w:r>
        <w:rPr>
          <w:sz w:val="24"/>
          <w:szCs w:val="24"/>
          <w:lang w:val="hr-HR"/>
        </w:rPr>
        <w:t>Cirkvena</w:t>
      </w:r>
      <w:proofErr w:type="spellEnd"/>
    </w:p>
    <w:p w:rsidRDefault="001A3843" w:rsidP="001A3843" w:rsidR="001A3843">
      <w:pPr>
        <w:ind w:left="1080"/>
        <w:jc w:val="both"/>
        <w:rPr>
          <w:sz w:val="24"/>
          <w:szCs w:val="24"/>
          <w:lang w:val="hr-HR"/>
        </w:rPr>
      </w:pPr>
    </w:p>
    <w:p w:rsidRDefault="001A3843" w:rsidP="001A3843" w:rsidR="001A3843">
      <w:pPr>
        <w:ind w:left="10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Nalaže se dužniku da do dana održavanja ročišta iz točke II. izreke ovog rješenja dostavi sudu popis imovine i obveza sukladno čl. 17. SZ-a.</w:t>
      </w:r>
    </w:p>
    <w:p w:rsidRDefault="001A3843" w:rsidP="001A3843" w:rsidR="001A3843">
      <w:pPr>
        <w:jc w:val="both"/>
        <w:rPr>
          <w:sz w:val="24"/>
          <w:szCs w:val="24"/>
          <w:lang w:val="hr-HR"/>
        </w:rPr>
      </w:pPr>
    </w:p>
    <w:p w:rsidRDefault="001A3843" w:rsidP="001A3843" w:rsidR="001A3843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Ako se dužnik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1A3843" w:rsidP="001A3843" w:rsidR="001A3843">
      <w:pPr>
        <w:jc w:val="both"/>
        <w:rPr>
          <w:sz w:val="24"/>
          <w:szCs w:val="24"/>
          <w:lang w:val="hr-HR"/>
        </w:rPr>
      </w:pPr>
    </w:p>
    <w:p w:rsidRDefault="001A3843" w:rsidP="001A3843" w:rsidR="001A3843">
      <w:pPr>
        <w:jc w:val="both"/>
        <w:rPr>
          <w:sz w:val="24"/>
          <w:szCs w:val="24"/>
          <w:lang w:val="hr-HR"/>
        </w:rPr>
      </w:pPr>
    </w:p>
    <w:p w:rsidRDefault="001A3843" w:rsidP="001A3843" w:rsidR="001A3843">
      <w:pPr>
        <w:jc w:val="both"/>
        <w:rPr>
          <w:sz w:val="24"/>
          <w:szCs w:val="24"/>
          <w:lang w:val="hr-HR"/>
        </w:rPr>
      </w:pPr>
    </w:p>
    <w:p w:rsidRDefault="001A3843" w:rsidP="001A3843" w:rsidR="001A3843">
      <w:pPr>
        <w:jc w:val="both"/>
        <w:rPr>
          <w:sz w:val="24"/>
          <w:szCs w:val="24"/>
          <w:lang w:val="hr-HR"/>
        </w:rPr>
      </w:pPr>
    </w:p>
    <w:p w:rsidRDefault="001A3843" w:rsidP="001A3843" w:rsidR="001A3843">
      <w:pPr>
        <w:jc w:val="both"/>
        <w:rPr>
          <w:sz w:val="24"/>
          <w:szCs w:val="24"/>
          <w:lang w:val="hr-HR"/>
        </w:rPr>
      </w:pPr>
    </w:p>
    <w:p w:rsidRDefault="001A3843" w:rsidP="001A3843" w:rsidR="001A384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1A3843" w:rsidP="001A3843" w:rsidR="001A3843">
      <w:pPr>
        <w:jc w:val="both"/>
        <w:rPr>
          <w:sz w:val="24"/>
          <w:szCs w:val="24"/>
          <w:lang w:val="hr-HR"/>
        </w:rPr>
      </w:pPr>
    </w:p>
    <w:p w:rsidRDefault="001A3843" w:rsidP="001A3843" w:rsidR="001A384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Financijska agencija je dana 18. siječnja 2018. podnijela prijedlog za pokretanje stečajnog postupka nad dužnikom navedenim u izreci.</w:t>
      </w:r>
    </w:p>
    <w:p w:rsidRDefault="001A3843" w:rsidP="001A3843" w:rsidR="001A384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prijedlogu se u bitnome navodi da je nad dužnikom bio proveden postupak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nagodbe, koji je obustavljen rješenjem Financijske agencije od 3. siječnja 2018., pa budući da postoje razlozi za otvaranje stečajnog postupka, jer dužnik ima evidentirane neizvršene osnove za plaćanje u razdoblju dužem od 60 dana, predlagatelj je podnio prijedlog sukladno čl. 27. st. 5. Zakona o financijskom poslovanju i </w:t>
      </w:r>
      <w:proofErr w:type="spellStart"/>
      <w:r>
        <w:rPr>
          <w:sz w:val="24"/>
          <w:szCs w:val="24"/>
          <w:lang w:val="hr-HR"/>
        </w:rPr>
        <w:t>predstečajnoj</w:t>
      </w:r>
      <w:proofErr w:type="spellEnd"/>
      <w:r>
        <w:rPr>
          <w:sz w:val="24"/>
          <w:szCs w:val="24"/>
          <w:lang w:val="hr-HR"/>
        </w:rPr>
        <w:t xml:space="preserve"> nagodbi.</w:t>
      </w:r>
    </w:p>
    <w:p w:rsidRDefault="001A3843" w:rsidP="001A3843" w:rsidR="001A3843">
      <w:pPr>
        <w:jc w:val="both"/>
        <w:rPr>
          <w:sz w:val="24"/>
          <w:szCs w:val="24"/>
          <w:lang w:val="hr-HR"/>
        </w:rPr>
      </w:pPr>
    </w:p>
    <w:p w:rsidRDefault="001A3843" w:rsidP="001A3843" w:rsidR="001A3843">
      <w:pPr>
        <w:pStyle w:val="Tijeloteksta"/>
        <w:ind w:firstLine="720"/>
        <w:rPr>
          <w:sz w:val="24"/>
          <w:szCs w:val="24"/>
          <w:lang w:val="hr-HR"/>
        </w:rPr>
      </w:pPr>
      <w:proofErr w:type="spellStart"/>
      <w:proofErr w:type="gramStart"/>
      <w:r>
        <w:t>Zbog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valjalo</w:t>
      </w:r>
      <w:proofErr w:type="spellEnd"/>
      <w:r>
        <w:t xml:space="preserve"> je u </w:t>
      </w:r>
      <w:proofErr w:type="spellStart"/>
      <w:r>
        <w:t>smislu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</w:t>
      </w:r>
      <w:proofErr w:type="gramStart"/>
      <w:r>
        <w:t>115.,</w:t>
      </w:r>
      <w:proofErr w:type="gramEnd"/>
      <w:r>
        <w:t xml:space="preserve"> 123. </w:t>
      </w:r>
      <w:proofErr w:type="spellStart"/>
      <w:proofErr w:type="gramStart"/>
      <w:r>
        <w:t>i</w:t>
      </w:r>
      <w:proofErr w:type="spellEnd"/>
      <w:proofErr w:type="gramEnd"/>
      <w:r>
        <w:t xml:space="preserve"> 128. </w:t>
      </w:r>
      <w:proofErr w:type="gramStart"/>
      <w:r>
        <w:t xml:space="preserve">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  <w:proofErr w:type="gramEnd"/>
      <w:r>
        <w:t xml:space="preserve"> </w:t>
      </w:r>
    </w:p>
    <w:p w:rsidRDefault="001A3843" w:rsidP="001A3843" w:rsidR="001A3843">
      <w:pPr>
        <w:jc w:val="both"/>
        <w:rPr>
          <w:sz w:val="24"/>
          <w:szCs w:val="24"/>
          <w:lang w:val="hr-HR"/>
        </w:rPr>
      </w:pPr>
    </w:p>
    <w:p w:rsidRDefault="001A3843" w:rsidP="001A3843" w:rsidR="001A3843">
      <w:pPr>
        <w:ind w:left="720"/>
        <w:jc w:val="center"/>
        <w:rPr>
          <w:sz w:val="24"/>
          <w:szCs w:val="24"/>
          <w:lang w:val="hr-HR"/>
        </w:rPr>
      </w:pPr>
    </w:p>
    <w:p w:rsidRDefault="001A3843" w:rsidP="001A3843" w:rsidR="001A384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26. rujna 2018.</w:t>
      </w:r>
    </w:p>
    <w:p w:rsidRDefault="001A3843" w:rsidP="001A3843" w:rsidR="001A3843">
      <w:pPr>
        <w:ind w:firstLine="720"/>
        <w:jc w:val="center"/>
        <w:rPr>
          <w:sz w:val="24"/>
          <w:szCs w:val="24"/>
          <w:lang w:val="hr-HR"/>
        </w:rPr>
      </w:pPr>
    </w:p>
    <w:p w:rsidRDefault="001A3843" w:rsidP="001A3843" w:rsidR="001A3843">
      <w:pPr>
        <w:ind w:firstLine="720"/>
        <w:jc w:val="center"/>
        <w:rPr>
          <w:sz w:val="24"/>
          <w:szCs w:val="24"/>
          <w:lang w:val="hr-HR"/>
        </w:rPr>
      </w:pPr>
    </w:p>
    <w:p w:rsidRDefault="001A3843" w:rsidP="001A3843" w:rsidR="001A384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Sudac:</w:t>
      </w:r>
    </w:p>
    <w:p w:rsidRDefault="001A3843" w:rsidP="001A3843" w:rsidR="001A3843">
      <w:pPr>
        <w:ind w:firstLine="720"/>
        <w:jc w:val="both"/>
        <w:rPr>
          <w:sz w:val="24"/>
          <w:szCs w:val="24"/>
          <w:lang w:val="hr-HR"/>
        </w:rPr>
      </w:pPr>
    </w:p>
    <w:p w:rsidRDefault="001A3843" w:rsidP="001A3843" w:rsidR="001A384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Marija Levanić-Škerbić,v. r. </w:t>
      </w:r>
    </w:p>
    <w:p w:rsidRDefault="001A3843" w:rsidP="001A3843" w:rsidR="001A3843">
      <w:pPr>
        <w:ind w:firstLine="720"/>
        <w:jc w:val="both"/>
        <w:rPr>
          <w:sz w:val="24"/>
          <w:szCs w:val="24"/>
          <w:lang w:val="hr-HR"/>
        </w:rPr>
      </w:pPr>
    </w:p>
    <w:p w:rsidRDefault="001A3843" w:rsidP="001A3843" w:rsidR="001A3843">
      <w:pPr>
        <w:ind w:firstLine="720"/>
        <w:jc w:val="both"/>
        <w:rPr>
          <w:sz w:val="24"/>
          <w:szCs w:val="24"/>
          <w:lang w:val="hr-HR"/>
        </w:rPr>
      </w:pPr>
    </w:p>
    <w:p w:rsidRDefault="001A3843" w:rsidP="001A3843" w:rsidR="001A384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1A3843" w:rsidP="001A3843" w:rsidR="001A3843">
      <w:pPr>
        <w:ind w:firstLine="720"/>
        <w:jc w:val="both"/>
        <w:rPr>
          <w:sz w:val="24"/>
          <w:szCs w:val="24"/>
          <w:lang w:val="hr-HR"/>
        </w:rPr>
      </w:pPr>
    </w:p>
    <w:p w:rsidRDefault="001A3843" w:rsidP="001A3843" w:rsidR="001A384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1A3843" w:rsidP="001A3843" w:rsidR="001A3843">
      <w:pPr>
        <w:ind w:firstLine="720"/>
        <w:jc w:val="both"/>
        <w:rPr>
          <w:sz w:val="24"/>
          <w:szCs w:val="24"/>
          <w:lang w:val="hr-HR"/>
        </w:rPr>
      </w:pPr>
    </w:p>
    <w:p w:rsidRDefault="001A3843" w:rsidP="001A3843" w:rsidR="001A384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lijeku:</w:t>
      </w:r>
    </w:p>
    <w:p w:rsidRDefault="001A3843" w:rsidP="001A3843" w:rsidR="001A384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ovoga rješenja posebna žalba nije dopuštena (čl. 115. st. 1. SZ-a).</w:t>
      </w:r>
    </w:p>
    <w:p w:rsidRDefault="001A3843" w:rsidP="001A3843" w:rsidR="001A3843">
      <w:pPr>
        <w:jc w:val="both"/>
        <w:rPr>
          <w:sz w:val="24"/>
          <w:szCs w:val="24"/>
          <w:lang w:val="hr-HR"/>
        </w:rPr>
      </w:pPr>
    </w:p>
    <w:p w:rsidRDefault="001A3843" w:rsidP="001A3843" w:rsidR="001A3843">
      <w:pPr>
        <w:jc w:val="both"/>
        <w:rPr>
          <w:sz w:val="24"/>
          <w:szCs w:val="24"/>
          <w:lang w:val="hr-HR"/>
        </w:rPr>
      </w:pPr>
    </w:p>
    <w:p w:rsidRDefault="001A3843" w:rsidP="001A3843" w:rsidR="001A384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1A3843" w:rsidP="001A3843" w:rsidR="001A384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predlagatelj – FINA Varaždin </w:t>
      </w:r>
    </w:p>
    <w:p w:rsidRDefault="001A3843" w:rsidP="001A3843" w:rsidR="001A384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dužnik - Dražen </w:t>
      </w:r>
      <w:proofErr w:type="spellStart"/>
      <w:r>
        <w:rPr>
          <w:sz w:val="24"/>
          <w:szCs w:val="24"/>
          <w:lang w:val="hr-HR"/>
        </w:rPr>
        <w:t>Žorc</w:t>
      </w:r>
      <w:proofErr w:type="spellEnd"/>
      <w:r>
        <w:rPr>
          <w:sz w:val="24"/>
          <w:szCs w:val="24"/>
          <w:lang w:val="hr-HR"/>
        </w:rPr>
        <w:t xml:space="preserve">, vlasnika POLJOPRIVREDNOG OBRTA DRAŽEN ŽORC,   </w:t>
      </w:r>
      <w:proofErr w:type="spellStart"/>
      <w:r>
        <w:rPr>
          <w:sz w:val="24"/>
          <w:szCs w:val="24"/>
          <w:lang w:val="hr-HR"/>
        </w:rPr>
        <w:t>Topljakova</w:t>
      </w:r>
      <w:proofErr w:type="spellEnd"/>
      <w:r>
        <w:rPr>
          <w:sz w:val="24"/>
          <w:szCs w:val="24"/>
          <w:lang w:val="hr-HR"/>
        </w:rPr>
        <w:t xml:space="preserve"> ulica 4, </w:t>
      </w:r>
      <w:proofErr w:type="spellStart"/>
      <w:r>
        <w:rPr>
          <w:sz w:val="24"/>
          <w:szCs w:val="24"/>
          <w:lang w:val="hr-HR"/>
        </w:rPr>
        <w:t>Cirkvena</w:t>
      </w:r>
      <w:proofErr w:type="spellEnd"/>
    </w:p>
    <w:p w:rsidRDefault="001A3843" w:rsidP="001A3843" w:rsidR="001A3843">
      <w:pPr>
        <w:jc w:val="both"/>
        <w:rPr>
          <w:sz w:val="24"/>
          <w:szCs w:val="24"/>
          <w:lang w:val="hr-HR"/>
        </w:rPr>
      </w:pPr>
    </w:p>
    <w:p w:rsidRDefault="001A3843" w:rsidP="001A3843" w:rsidR="001A3843">
      <w:pPr>
        <w:jc w:val="both"/>
        <w:rPr>
          <w:sz w:val="24"/>
          <w:szCs w:val="24"/>
          <w:lang w:val="hr-HR"/>
        </w:rPr>
      </w:pPr>
    </w:p>
    <w:p w:rsidRDefault="00AE649C" w:rsidP="001A3843" w:rsidR="00AE649C" w:rsidRPr="001A3843"/>
    <w:sectPr w:rsidSect="0032366B" w:rsidR="00AE649C" w:rsidRPr="001A384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FD13186"/>
    <w:multiLevelType w:val="hybridMultilevel"/>
    <w:tmpl w:val="5D9203C6"/>
    <w:lvl w:tplc="D1483EB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3843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A3843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A3843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963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St-33/2018-8</izvorni_sadrzaj>
    <derivirana_varijabla naziv="DomainObject.Oznaka_1">St-33/2018-8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Fine za otvaranje stečajnog postupka</izvorni_sadrzaj>
    <derivirana_varijabla naziv="DomainObject.Predmet.Opis_1">Prijedlog Fine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St-33/2018</izvorni_sadrzaj>
    <derivirana_varijabla naziv="DomainObject.Predmet.OznakaBroj_1">St-33/2018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Dostavljeno iz TS Bjelovar R2-2/18</izvorni_sadrzaj>
    <derivirana_varijabla naziv="DomainObject.Predmet.PrimjedbaSuca_1">Dostavljeno iz TS Bjelovar R2-2/18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Dražen Čorc</izvorni_sadrzaj>
    <derivirana_varijabla naziv="DomainObject.Predmet.ProtustrankaFormated_1">  Dražen Čorc</derivirana_varijabla>
  </DomainObject.Predmet.ProtustrankaFormated>
  <DomainObject.Predmet.ProtustrankaFormatedOIB>
    <izvorni_sadrzaj>  Dražen Čorc, OIB 59106675010</izvorni_sadrzaj>
    <derivirana_varijabla naziv="DomainObject.Predmet.ProtustrankaFormatedOIB_1">  Dražen Čorc, OIB 59106675010</derivirana_varijabla>
  </DomainObject.Predmet.ProtustrankaFormatedOIB>
  <DomainObject.Predmet.ProtustrankaFormatedWithAdress>
    <izvorni_sadrzaj> Dražen Čorc, Topljakova Ulica 4, 48214 Cirkvena</izvorni_sadrzaj>
    <derivirana_varijabla naziv="DomainObject.Predmet.ProtustrankaFormatedWithAdress_1"> Dražen Čorc, Topljakova Ulica 4, 48214 Cirkvena</derivirana_varijabla>
  </DomainObject.Predmet.ProtustrankaFormatedWithAdress>
  <DomainObject.Predmet.ProtustrankaFormatedWithAdressOIB>
    <izvorni_sadrzaj> Dražen Čorc, OIB 59106675010, Topljakova Ulica 4, 48214 Cirkvena</izvorni_sadrzaj>
    <derivirana_varijabla naziv="DomainObject.Predmet.ProtustrankaFormatedWithAdressOIB_1"> Dražen Čorc, OIB 59106675010, Topljakova Ulica 4, 48214 Cirkvena</derivirana_varijabla>
  </DomainObject.Predmet.ProtustrankaFormatedWithAdressOIB>
  <DomainObject.Predmet.ProtustrankaWithAdress>
    <izvorni_sadrzaj>Dražen Čorc Topljakova Ulica 4, 48214 Cirkvena</izvorni_sadrzaj>
    <derivirana_varijabla naziv="DomainObject.Predmet.ProtustrankaWithAdress_1">Dražen Čorc Topljakova Ulica 4, 48214 Cirkvena</derivirana_varijabla>
  </DomainObject.Predmet.ProtustrankaWithAdress>
  <DomainObject.Predmet.ProtustrankaWithAdressOIB>
    <izvorni_sadrzaj>Dražen Čorc, OIB 59106675010, Topljakova Ulica 4, 48214 Cirkvena</izvorni_sadrzaj>
    <derivirana_varijabla naziv="DomainObject.Predmet.ProtustrankaWithAdressOIB_1">Dražen Čorc, OIB 59106675010, Topljakova Ulica 4, 48214 Cirkvena</derivirana_varijabla>
  </DomainObject.Predmet.ProtustrankaWithAdressOIB>
  <DomainObject.Predmet.ProtustrankaNazivFormated>
    <izvorni_sadrzaj>Dražen Čorc</izvorni_sadrzaj>
    <derivirana_varijabla naziv="DomainObject.Predmet.ProtustrankaNazivFormated_1">Dražen Čorc</derivirana_varijabla>
  </DomainObject.Predmet.ProtustrankaNazivFormated>
  <DomainObject.Predmet.ProtustrankaNazivFormatedOIB>
    <izvorni_sadrzaj>Dražen Čorc, OIB 59106675010</izvorni_sadrzaj>
    <derivirana_varijabla naziv="DomainObject.Predmet.ProtustrankaNazivFormatedOIB_1">Dražen Čorc, OIB 59106675010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Koturaška 43, 10000 Zagreb</izvorni_sadrzaj>
    <derivirana_varijabla naziv="DomainObject.Predmet.StrankaFormatedWithAdress_1"> Financijska agencija, Koturaška 43, 10000 Zagreb</derivirana_varijabla>
  </DomainObject.Predmet.StrankaFormatedWithAdress>
  <DomainObject.Predmet.StrankaFormatedWithAdressOIB>
    <izvorni_sadrzaj> Financijska agencija, OIB 85821130368, Koturaška 43, 10000 Zagreb</izvorni_sadrzaj>
    <derivirana_varijabla naziv="DomainObject.Predmet.StrankaFormatedWithAdressOIB_1"> Financijska agencija, OIB 85821130368, Koturaška 43, 10000 Zagreb</derivirana_varijabla>
  </DomainObject.Predmet.StrankaFormatedWithAdressOIB>
  <DomainObject.Predmet.StrankaWithAdress>
    <izvorni_sadrzaj>Financijska agencija Koturaška 43,10000 Zagreb</izvorni_sadrzaj>
    <derivirana_varijabla naziv="DomainObject.Predmet.StrankaWithAdress_1">Financijska agencija Koturaška 43,10000 Zagreb</derivirana_varijabla>
  </DomainObject.Predmet.StrankaWithAdress>
  <DomainObject.Predmet.StrankaWithAdressOIB>
    <izvorni_sadrzaj>Financijska agencija, OIB 85821130368, Koturaška 43,10000 Zagreb</izvorni_sadrzaj>
    <derivirana_varijabla naziv="DomainObject.Predmet.StrankaWithAdressOIB_1">Financijska agencija, OIB 85821130368, Koturaška 43,10000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Koturaška 43, 10000 Zagreb</item>
    </izvorni_sadrzaj>
    <derivirana_varijabla naziv="DomainObject.Predmet.StrankaListFormatedWithAdress_1">
      <item>Financijska agencija, Koturaška 43, 10000 Zagreb</item>
    </derivirana_varijabla>
  </DomainObject.Predmet.StrankaListFormatedWithAdress>
  <DomainObject.Predmet.StrankaListFormatedWithAdressOIB>
    <izvorni_sadrzaj>
      <item>Financijska agencija, OIB 85821130368, Koturaška 43, 10000 Zagreb</item>
    </izvorni_sadrzaj>
    <derivirana_varijabla naziv="DomainObject.Predmet.StrankaListFormatedWithAdressOIB_1">
      <item>Financijska agencija, OIB 85821130368, Koturaška 43,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Dražen Čorc</item>
    </izvorni_sadrzaj>
    <derivirana_varijabla naziv="DomainObject.Predmet.ProtuStrankaListFormated_1">
      <item>Dražen Čorc</item>
    </derivirana_varijabla>
  </DomainObject.Predmet.ProtuStrankaListFormated>
  <DomainObject.Predmet.ProtuStrankaListFormatedOIB>
    <izvorni_sadrzaj>
      <item>Dražen Čorc, OIB 59106675010</item>
    </izvorni_sadrzaj>
    <derivirana_varijabla naziv="DomainObject.Predmet.ProtuStrankaListFormatedOIB_1">
      <item>Dražen Čorc, OIB 59106675010</item>
    </derivirana_varijabla>
  </DomainObject.Predmet.ProtuStrankaListFormatedOIB>
  <DomainObject.Predmet.ProtuStrankaListFormatedWithAdress>
    <izvorni_sadrzaj>
      <item>Dražen Čorc, Topljakova Ulica 4, 48214 Cirkvena</item>
    </izvorni_sadrzaj>
    <derivirana_varijabla naziv="DomainObject.Predmet.ProtuStrankaListFormatedWithAdress_1">
      <item>Dražen Čorc, Topljakova Ulica 4, 48214 Cirkvena</item>
    </derivirana_varijabla>
  </DomainObject.Predmet.ProtuStrankaListFormatedWithAdress>
  <DomainObject.Predmet.ProtuStrankaListFormatedWithAdressOIB>
    <izvorni_sadrzaj>
      <item>Dražen Čorc, OIB 59106675010, Topljakova Ulica 4, 48214 Cirkvena</item>
    </izvorni_sadrzaj>
    <derivirana_varijabla naziv="DomainObject.Predmet.ProtuStrankaListFormatedWithAdressOIB_1">
      <item>Dražen Čorc, OIB 59106675010, Topljakova Ulica 4, 48214 Cirkvena</item>
    </derivirana_varijabla>
  </DomainObject.Predmet.ProtuStrankaListFormatedWithAdressOIB>
  <DomainObject.Predmet.ProtuStrankaListNazivFormated>
    <izvorni_sadrzaj>
      <item>Dražen Čorc</item>
    </izvorni_sadrzaj>
    <derivirana_varijabla naziv="DomainObject.Predmet.ProtuStrankaListNazivFormated_1">
      <item>Dražen Čorc</item>
    </derivirana_varijabla>
  </DomainObject.Predmet.ProtuStrankaListNazivFormated>
  <DomainObject.Predmet.ProtuStrankaListNazivFormatedOIB>
    <izvorni_sadrzaj>
      <item>Dražen Čorc, OIB 59106675010</item>
    </izvorni_sadrzaj>
    <derivirana_varijabla naziv="DomainObject.Predmet.ProtuStrankaListNazivFormatedOIB_1">
      <item>Dražen Čorc, OIB 59106675010</item>
    </derivirana_varijabla>
  </DomainObject.Predmet.ProtuStrankaListNazivFormatedOIB>
  <DomainObject.Predmet.OstaliListFormated>
    <izvorni_sadrzaj>
      <item>Trgovački sud u Bjelovaru</item>
    </izvorni_sadrzaj>
    <derivirana_varijabla naziv="DomainObject.Predmet.OstaliListFormated_1">
      <item>Trgovački sud u Bjelovaru</item>
    </derivirana_varijabla>
  </DomainObject.Predmet.OstaliListFormated>
  <DomainObject.Predmet.OstaliListFormatedOIB>
    <izvorni_sadrzaj>
      <item>Trgovački sud u Bjelovaru</item>
    </izvorni_sadrzaj>
    <derivirana_varijabla naziv="DomainObject.Predmet.OstaliListFormatedOIB_1">
      <item>Trgovački sud u Bjelovaru</item>
    </derivirana_varijabla>
  </DomainObject.Predmet.OstaliListFormatedOIB>
  <DomainObject.Predmet.OstaliListFormatedWithAdress>
    <izvorni_sadrzaj>
      <item>Trgovački sud u Bjelovaru, Šetalište dr. I. Lebovića 42, 43000 Bjelovar</item>
    </izvorni_sadrzaj>
    <derivirana_varijabla naziv="DomainObject.Predmet.OstaliListFormatedWithAdress_1">
      <item>Trgovački sud u Bjelovaru, Šetalište dr. I. Lebovića 42, 43000 Bjelovar</item>
    </derivirana_varijabla>
  </DomainObject.Predmet.OstaliListFormatedWithAdress>
  <DomainObject.Predmet.OstaliListFormatedWithAdressOIB>
    <izvorni_sadrzaj>
      <item>Trgovački sud u Bjelovaru, Šetalište dr. I. Lebovića 42, 43000 Bjelovar</item>
    </izvorni_sadrzaj>
    <derivirana_varijabla naziv="DomainObject.Predmet.OstaliListFormatedWithAdressOIB_1">
      <item>Trgovački sud u Bjelovaru, Šetalište dr. I. Lebovića 42, 43000 Bjelovar</item>
    </derivirana_varijabla>
  </DomainObject.Predmet.OstaliListFormatedWithAdressOIB>
  <DomainObject.Predmet.OstaliListNazivFormated>
    <izvorni_sadrzaj>
      <item>Trgovački sud u Bjelovaru</item>
    </izvorni_sadrzaj>
    <derivirana_varijabla naziv="DomainObject.Predmet.OstaliListNazivFormated_1">
      <item>Trgovački sud u Bjelovaru</item>
    </derivirana_varijabla>
  </DomainObject.Predmet.OstaliListNazivFormated>
  <DomainObject.Predmet.OstaliListNazivFormatedOIB>
    <izvorni_sadrzaj>
      <item>Trgovački sud u Bjelovaru</item>
    </izvorni_sadrzaj>
    <derivirana_varijabla naziv="DomainObject.Predmet.OstaliListNazivFormatedOIB_1">
      <item>Trgovački sud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St-33/2018-8</izvorni_sadrzaj>
    <derivirana_varijabla naziv="DomainObject.PoslovniBrojDokumenta_1">St-33/2018-8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Dražen Čorc</izvorni_sadrzaj>
    <derivirana_varijabla naziv="DomainObject.Predmet.ProtustrankaIDrugi_1">Dražen Čorc</derivirana_varijabla>
  </DomainObject.Predmet.ProtustrankaIDrugi>
  <DomainObject.Predmet.StrankaIDrugiAdressOIB>
    <izvorni_sadrzaj>Financijska agencija, OIB 85821130368, Koturaška 43, 10000 Zagreb</izvorni_sadrzaj>
    <derivirana_varijabla naziv="DomainObject.Predmet.StrankaIDrugiAdressOIB_1">Financijska agencija, OIB 85821130368, Koturaška 43, 10000 Zagreb</derivirana_varijabla>
  </DomainObject.Predmet.StrankaIDrugiAdressOIB>
  <DomainObject.Predmet.ProtustrankaIDrugiAdressOIB>
    <izvorni_sadrzaj>Dražen Čorc, OIB 59106675010, Topljakova Ulica 4, 48214 Cirkvena</izvorni_sadrzaj>
    <derivirana_varijabla naziv="DomainObject.Predmet.ProtustrankaIDrugiAdressOIB_1">Dražen Čorc, OIB 59106675010, Topljakova Ulica 4, 48214 Cirkvena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Dražen Čorc</item>
      <item>Trgovački sud u Bjelovaru</item>
    </izvorni_sadrzaj>
    <derivirana_varijabla naziv="DomainObject.Predmet.SudioniciListNaziv_1">
      <item>Financijska agencija</item>
      <item>Dražen Čorc</item>
      <item>Trgovački sud u Bjelovaru</item>
    </derivirana_varijabla>
  </DomainObject.Predmet.SudioniciListNaziv>
  <DomainObject.Predmet.SudioniciListAdressOIB>
    <izvorni_sadrzaj>
      <item>Financijska agencija, OIB 85821130368, Koturaška 43,10000 Zagreb</item>
      <item>Dražen Čorc, OIB 59106675010, Topljakova Ulica 4,48214 Cirkvena</item>
      <item>Trgovački sud u Bjelovaru, Šetalište dr. I. Lebovića 42,43000 Bjelovar</item>
    </izvorni_sadrzaj>
    <derivirana_varijabla naziv="DomainObject.Predmet.SudioniciListAdressOIB_1">
      <item>Financijska agencija, OIB 85821130368, Koturaška 43,10000 Zagreb</item>
      <item>Dražen Čorc, OIB 59106675010, Topljakova Ulica 4,48214 Cirkvena</item>
      <item>Trgovački sud u Bjelovaru, Šetalište dr. I. Lebovića 42,43000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2DC3BE-7AC1-42E0-9209-163CF460B2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2250</properties:Characters>
  <properties:Lines>84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2018-09-26T11:32:00Z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St-33/2018-8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