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cf34" w14:paraId="eb2cf34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3B30B2" w:rsidR="003B30B2" w:rsidRPr="003B30B2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="003B30B2" w:rsidRPr="003B30B2">
        <w:rPr>
          <w:b/>
          <w:sz w:val="24"/>
          <w:szCs w:val="24"/>
        </w:rPr>
        <w:t>REPUBLIKA HRVATSKA</w:t>
      </w:r>
    </w:p>
    <w:p w:rsidRDefault="003B30B2" w:rsidP="003B30B2" w:rsidR="003B30B2" w:rsidRPr="003B30B2">
      <w:pPr>
        <w:rPr>
          <w:b/>
          <w:sz w:val="24"/>
          <w:szCs w:val="24"/>
        </w:rPr>
      </w:pPr>
      <w:r w:rsidRPr="003B30B2">
        <w:rPr>
          <w:b/>
          <w:sz w:val="24"/>
          <w:szCs w:val="24"/>
        </w:rPr>
        <w:t>TRGOVAČKI SUD U DUBROVNIK</w:t>
      </w:r>
    </w:p>
    <w:p w:rsidRDefault="003B30B2" w:rsidP="003B30B2" w:rsidR="003B30B2" w:rsidRPr="003B30B2">
      <w:pPr>
        <w:rPr>
          <w:b/>
          <w:sz w:val="24"/>
          <w:szCs w:val="24"/>
        </w:rPr>
      </w:pPr>
      <w:r w:rsidRPr="003B30B2">
        <w:rPr>
          <w:b/>
          <w:sz w:val="24"/>
          <w:szCs w:val="24"/>
        </w:rPr>
        <w:t>Dr. A. Starčevića 23, Dubrovnik</w:t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  <w:t>Posl. br. 18 St-36/2019</w:t>
      </w:r>
    </w:p>
    <w:p w:rsidRDefault="003B30B2" w:rsidP="003B30B2" w:rsidR="00D1370B">
      <w:pPr>
        <w:rPr>
          <w:b/>
          <w:sz w:val="24"/>
          <w:szCs w:val="24"/>
        </w:rPr>
      </w:pP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</w:r>
      <w:r w:rsidRPr="003B30B2">
        <w:rPr>
          <w:b/>
          <w:sz w:val="24"/>
          <w:szCs w:val="24"/>
        </w:rPr>
        <w:tab/>
        <w:t>(stari posl.br. 18 St-806/2015)</w:t>
      </w:r>
    </w:p>
    <w:p w:rsidRDefault="003B30B2" w:rsidP="00A61532" w:rsidR="003B30B2">
      <w:pPr>
        <w:jc w:val="center"/>
        <w:rPr>
          <w:b/>
          <w:sz w:val="24"/>
          <w:szCs w:val="24"/>
        </w:rPr>
      </w:pPr>
    </w:p>
    <w:p w:rsidRDefault="00A61532" w:rsidP="003B30B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FC710D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Dubrovniku, po sucu tog suda Katarini Franković kao sucu pojedincu u stečajnom postupku nad dužnikom </w:t>
      </w:r>
      <w:r w:rsidR="00A46719" w:rsidRPr="00A46719">
        <w:rPr>
          <w:sz w:val="24"/>
          <w:szCs w:val="24"/>
        </w:rPr>
        <w:t>ABISAL d.o.o. "u stečaju", Cavtat, Zvekovica, Put Pridvorja 10, OIB: 25275332958, zastupanog po stečajnom upravitelju Zdravku Kuzmić iz Zagreba</w:t>
      </w:r>
      <w:r w:rsidR="00497071" w:rsidRPr="00497071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>, dana 1</w:t>
      </w:r>
      <w:r w:rsidR="003B30B2">
        <w:rPr>
          <w:sz w:val="24"/>
          <w:szCs w:val="24"/>
        </w:rPr>
        <w:t>5</w:t>
      </w:r>
      <w:r w:rsidR="00497071">
        <w:rPr>
          <w:sz w:val="24"/>
          <w:szCs w:val="24"/>
        </w:rPr>
        <w:t xml:space="preserve">. </w:t>
      </w:r>
      <w:r w:rsidR="003B30B2">
        <w:rPr>
          <w:sz w:val="24"/>
          <w:szCs w:val="24"/>
        </w:rPr>
        <w:t>ožujk</w:t>
      </w:r>
      <w:r w:rsidRPr="00D1370B">
        <w:rPr>
          <w:sz w:val="24"/>
          <w:szCs w:val="24"/>
        </w:rPr>
        <w:t>a 201</w:t>
      </w:r>
      <w:r w:rsidR="003B30B2">
        <w:rPr>
          <w:sz w:val="24"/>
          <w:szCs w:val="24"/>
        </w:rPr>
        <w:t>9</w:t>
      </w:r>
      <w:r w:rsidRPr="00D1370B">
        <w:rPr>
          <w:sz w:val="24"/>
          <w:szCs w:val="24"/>
        </w:rPr>
        <w:t xml:space="preserve">. godine 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46719" w:rsidR="00A46719" w:rsidRPr="00A46719">
      <w:pPr>
        <w:ind w:hanging="705" w:left="705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 xml:space="preserve">Imovina kao vlasništvo stečajnog dužnika </w:t>
      </w:r>
      <w:r w:rsidR="00A46719" w:rsidRPr="00A46719">
        <w:rPr>
          <w:sz w:val="24"/>
          <w:szCs w:val="24"/>
        </w:rPr>
        <w:t>nekretnine upisane u zemljišnu knjigu kod Općinskog suda u Šibeniku označenih kao:</w:t>
      </w:r>
    </w:p>
    <w:p w:rsidRDefault="00A46719" w:rsidP="00A46719" w:rsidR="00A46719" w:rsidRPr="00A46719">
      <w:pPr>
        <w:ind w:left="705"/>
        <w:jc w:val="both"/>
        <w:rPr>
          <w:sz w:val="24"/>
          <w:szCs w:val="24"/>
        </w:rPr>
      </w:pPr>
    </w:p>
    <w:p w:rsidRDefault="003B30B2" w:rsidP="00A46719" w:rsidR="00A46719" w:rsidRPr="00D1370B">
      <w:pPr>
        <w:ind w:left="705"/>
        <w:jc w:val="both"/>
        <w:rPr>
          <w:sz w:val="24"/>
          <w:szCs w:val="24"/>
        </w:rPr>
      </w:pPr>
      <w:r w:rsidRPr="003B30B2">
        <w:rPr>
          <w:sz w:val="24"/>
          <w:szCs w:val="24"/>
        </w:rPr>
        <w:t>k.č.br. 4289 – pašnjak površine 590 m2, Z.ul. 5332, k.o. Primošten i 298/598 suvlasničkog dijela k.č.br. 4281/2 – pašnjak površine 299 m2, Z.ul. 5388, k.o. Primošten,</w:t>
      </w:r>
    </w:p>
    <w:p w:rsidRDefault="00A61532" w:rsidP="00A61532" w:rsidR="00A61532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</w:t>
      </w:r>
      <w:r w:rsidR="00A46719" w:rsidRPr="00A46719">
        <w:rPr>
          <w:sz w:val="24"/>
          <w:szCs w:val="24"/>
        </w:rPr>
        <w:t>M.L. Bay Development d.o.o., Split, Biserova 16, OIB: 09736474915</w:t>
      </w:r>
      <w:r w:rsidR="003B30B2">
        <w:rPr>
          <w:sz w:val="24"/>
          <w:szCs w:val="24"/>
        </w:rPr>
        <w:t>.</w:t>
      </w:r>
    </w:p>
    <w:p w:rsidRDefault="00A46719" w:rsidP="00A61532" w:rsidR="00A46719" w:rsidRPr="00D1370B">
      <w:pPr>
        <w:ind w:left="705"/>
        <w:jc w:val="both"/>
        <w:rPr>
          <w:sz w:val="24"/>
          <w:szCs w:val="24"/>
        </w:rPr>
      </w:pP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46719" w:rsidR="00A46719" w:rsidRPr="00A46719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</w:t>
      </w:r>
      <w:r w:rsidR="00497071">
        <w:rPr>
          <w:sz w:val="24"/>
          <w:szCs w:val="24"/>
        </w:rPr>
        <w:t xml:space="preserve"> prava vlasništva</w:t>
      </w:r>
      <w:r w:rsidR="00A46719">
        <w:rPr>
          <w:sz w:val="24"/>
          <w:szCs w:val="24"/>
        </w:rPr>
        <w:t xml:space="preserve"> </w:t>
      </w:r>
      <w:r w:rsidR="00A46719" w:rsidRPr="00A46719">
        <w:rPr>
          <w:sz w:val="24"/>
          <w:szCs w:val="24"/>
        </w:rPr>
        <w:t>nekretnin</w:t>
      </w:r>
      <w:r w:rsidR="00A46719">
        <w:rPr>
          <w:sz w:val="24"/>
          <w:szCs w:val="24"/>
        </w:rPr>
        <w:t>a</w:t>
      </w:r>
      <w:r w:rsidR="00A46719" w:rsidRPr="00A46719">
        <w:rPr>
          <w:sz w:val="24"/>
          <w:szCs w:val="24"/>
        </w:rPr>
        <w:t xml:space="preserve"> upisan</w:t>
      </w:r>
      <w:r w:rsidR="00A46719">
        <w:rPr>
          <w:sz w:val="24"/>
          <w:szCs w:val="24"/>
        </w:rPr>
        <w:t>ih</w:t>
      </w:r>
      <w:r w:rsidR="00A46719" w:rsidRPr="00A46719">
        <w:rPr>
          <w:sz w:val="24"/>
          <w:szCs w:val="24"/>
        </w:rPr>
        <w:t xml:space="preserve"> u zemljišnu knjigu kod Općinskog suda u Šibeniku označenih kao:</w:t>
      </w:r>
    </w:p>
    <w:p w:rsidRDefault="00A46719" w:rsidP="00A46719" w:rsidR="00A46719" w:rsidRPr="00A46719">
      <w:pPr>
        <w:ind w:left="705"/>
        <w:jc w:val="both"/>
        <w:rPr>
          <w:sz w:val="24"/>
          <w:szCs w:val="24"/>
        </w:rPr>
      </w:pPr>
    </w:p>
    <w:p w:rsidRDefault="003B30B2" w:rsidP="00A46719" w:rsidR="00A46719" w:rsidRPr="00A46719">
      <w:pPr>
        <w:ind w:left="705"/>
        <w:jc w:val="both"/>
        <w:rPr>
          <w:sz w:val="24"/>
          <w:szCs w:val="24"/>
        </w:rPr>
      </w:pPr>
      <w:r w:rsidRPr="003B30B2">
        <w:rPr>
          <w:sz w:val="24"/>
          <w:szCs w:val="24"/>
        </w:rPr>
        <w:t>k.č.br. 4289 – pašnjak površine 590 m2, Z.ul. 5332, k.o. Primošten i 298/598 suvlasničkog dijela k.č.br. 4281/2 – pašnjak površine 299 m2, Z.ul. 5388, k.o. Primošten,</w:t>
      </w:r>
    </w:p>
    <w:p w:rsidRDefault="00A46719" w:rsidP="00A46719" w:rsidR="00A46719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ime </w:t>
      </w:r>
      <w:r w:rsidRPr="00A46719">
        <w:rPr>
          <w:sz w:val="24"/>
          <w:szCs w:val="24"/>
        </w:rPr>
        <w:t>M.L. Bay Development d.o.o., Split, Biserova 16, OIB: 09736474915</w:t>
      </w:r>
      <w:r>
        <w:rPr>
          <w:sz w:val="24"/>
          <w:szCs w:val="24"/>
        </w:rPr>
        <w:t>,</w:t>
      </w:r>
    </w:p>
    <w:p w:rsidRDefault="00A46719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istim nekretninama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>
        <w:rPr>
          <w:sz w:val="24"/>
          <w:szCs w:val="24"/>
        </w:rPr>
        <w:t xml:space="preserve"> i tereta na nekretninama koja</w:t>
      </w:r>
      <w:r w:rsidR="00A61532" w:rsidRPr="00D1370B">
        <w:rPr>
          <w:sz w:val="24"/>
          <w:szCs w:val="24"/>
        </w:rPr>
        <w:t xml:space="preserve"> prestaju prodajom.</w:t>
      </w:r>
    </w:p>
    <w:p w:rsidRDefault="003B30B2" w:rsidP="003B30B2" w:rsidR="003B30B2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</w:t>
      </w:r>
      <w:r w:rsidR="00FC710D">
        <w:rPr>
          <w:sz w:val="24"/>
          <w:szCs w:val="24"/>
        </w:rPr>
        <w:t>ponuditelj</w:t>
      </w:r>
      <w:r w:rsidR="00FC710D" w:rsidRPr="00FC710D">
        <w:rPr>
          <w:sz w:val="24"/>
          <w:szCs w:val="24"/>
        </w:rPr>
        <w:t xml:space="preserve"> </w:t>
      </w:r>
      <w:r w:rsidR="00A46719" w:rsidRPr="00A46719">
        <w:rPr>
          <w:sz w:val="24"/>
          <w:szCs w:val="24"/>
        </w:rPr>
        <w:t>M.L. Bay Development d.o.o., Split, Biserova 16, OIB: 09736474915</w:t>
      </w:r>
      <w:r w:rsidR="00A46719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3B30B2">
        <w:rPr>
          <w:sz w:val="24"/>
          <w:szCs w:val="24"/>
        </w:rPr>
        <w:t>36</w:t>
      </w:r>
      <w:r w:rsidR="00FA6366" w:rsidRPr="00D1370B">
        <w:rPr>
          <w:sz w:val="24"/>
          <w:szCs w:val="24"/>
        </w:rPr>
        <w:t>/201</w:t>
      </w:r>
      <w:r w:rsidR="003B30B2">
        <w:rPr>
          <w:sz w:val="24"/>
          <w:szCs w:val="24"/>
        </w:rPr>
        <w:t>9</w:t>
      </w:r>
      <w:r w:rsidR="00FA6366" w:rsidRPr="00D1370B">
        <w:rPr>
          <w:sz w:val="24"/>
          <w:szCs w:val="24"/>
        </w:rPr>
        <w:t xml:space="preserve"> od </w:t>
      </w:r>
      <w:r w:rsidR="003B30B2">
        <w:rPr>
          <w:sz w:val="24"/>
          <w:szCs w:val="24"/>
        </w:rPr>
        <w:t>25</w:t>
      </w:r>
      <w:r w:rsidR="00FA6366" w:rsidRPr="00D1370B">
        <w:rPr>
          <w:sz w:val="24"/>
          <w:szCs w:val="24"/>
        </w:rPr>
        <w:t xml:space="preserve">. </w:t>
      </w:r>
      <w:r w:rsidR="003B30B2">
        <w:rPr>
          <w:sz w:val="24"/>
          <w:szCs w:val="24"/>
        </w:rPr>
        <w:t>veljače</w:t>
      </w:r>
      <w:r w:rsidR="00FA6366" w:rsidRPr="00D1370B">
        <w:rPr>
          <w:sz w:val="24"/>
          <w:szCs w:val="24"/>
        </w:rPr>
        <w:t xml:space="preserve"> 201</w:t>
      </w:r>
      <w:r w:rsidR="003B30B2">
        <w:rPr>
          <w:sz w:val="24"/>
          <w:szCs w:val="24"/>
        </w:rPr>
        <w:t>9</w:t>
      </w:r>
      <w:r w:rsidR="00FA6366" w:rsidRPr="00D1370B">
        <w:rPr>
          <w:sz w:val="24"/>
          <w:szCs w:val="24"/>
        </w:rPr>
        <w:t xml:space="preserve">. godine i u cijelosti uplatio </w:t>
      </w:r>
      <w:r w:rsidR="00497071">
        <w:rPr>
          <w:sz w:val="24"/>
          <w:szCs w:val="24"/>
        </w:rPr>
        <w:t>kupovnin</w:t>
      </w:r>
      <w:r w:rsidR="00FC710D">
        <w:rPr>
          <w:sz w:val="24"/>
          <w:szCs w:val="24"/>
        </w:rPr>
        <w:t>u</w:t>
      </w:r>
      <w:r w:rsidR="00FA6366" w:rsidRPr="00D1370B">
        <w:rPr>
          <w:sz w:val="24"/>
          <w:szCs w:val="24"/>
        </w:rPr>
        <w:t xml:space="preserve">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3B30B2">
        <w:rPr>
          <w:sz w:val="24"/>
          <w:szCs w:val="24"/>
        </w:rPr>
        <w:t>534.242,47</w:t>
      </w:r>
      <w:r w:rsidR="00A46719" w:rsidRPr="00A46719">
        <w:rPr>
          <w:sz w:val="24"/>
          <w:szCs w:val="24"/>
        </w:rPr>
        <w:t xml:space="preserve"> </w:t>
      </w:r>
      <w:r w:rsidR="00FC710D" w:rsidRPr="00FC710D">
        <w:rPr>
          <w:sz w:val="24"/>
          <w:szCs w:val="24"/>
        </w:rPr>
        <w:t xml:space="preserve">(uplata </w:t>
      </w:r>
      <w:r w:rsidR="003B30B2">
        <w:rPr>
          <w:sz w:val="24"/>
          <w:szCs w:val="24"/>
        </w:rPr>
        <w:t>480.818,23</w:t>
      </w:r>
      <w:r w:rsidR="00FC710D">
        <w:rPr>
          <w:sz w:val="24"/>
          <w:szCs w:val="24"/>
        </w:rPr>
        <w:t xml:space="preserve"> kuna</w:t>
      </w:r>
      <w:r w:rsidR="00FC710D" w:rsidRPr="00FC710D">
        <w:rPr>
          <w:sz w:val="24"/>
          <w:szCs w:val="24"/>
        </w:rPr>
        <w:t xml:space="preserve"> i uračunata uplaćena jamčevina u iznosu </w:t>
      </w:r>
      <w:r w:rsidR="003B30B2">
        <w:rPr>
          <w:sz w:val="24"/>
          <w:szCs w:val="24"/>
        </w:rPr>
        <w:t>53.424,24</w:t>
      </w:r>
      <w:r w:rsidR="00A46719" w:rsidRPr="00A46719">
        <w:rPr>
          <w:sz w:val="24"/>
          <w:szCs w:val="24"/>
        </w:rPr>
        <w:t xml:space="preserve"> kuna</w:t>
      </w:r>
      <w:r w:rsidR="00FC710D" w:rsidRPr="00FC710D">
        <w:rPr>
          <w:sz w:val="24"/>
          <w:szCs w:val="24"/>
        </w:rPr>
        <w:t>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3B30B2" w:rsidRPr="003B30B2">
        <w:rPr>
          <w:sz w:val="24"/>
          <w:szCs w:val="24"/>
        </w:rPr>
        <w:t>St-36/2019 od 25. veljače 2019</w:t>
      </w:r>
      <w:r w:rsidR="00FC710D" w:rsidRPr="00FC710D">
        <w:rPr>
          <w:sz w:val="24"/>
          <w:szCs w:val="24"/>
        </w:rPr>
        <w:t xml:space="preserve">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FC710D">
        <w:rPr>
          <w:b/>
          <w:sz w:val="24"/>
          <w:szCs w:val="24"/>
        </w:rPr>
        <w:t>1</w:t>
      </w:r>
      <w:r w:rsidR="003B30B2">
        <w:rPr>
          <w:b/>
          <w:sz w:val="24"/>
          <w:szCs w:val="24"/>
        </w:rPr>
        <w:t>5</w:t>
      </w:r>
      <w:r w:rsidR="00FC710D">
        <w:rPr>
          <w:b/>
          <w:sz w:val="24"/>
          <w:szCs w:val="24"/>
        </w:rPr>
        <w:t xml:space="preserve">. </w:t>
      </w:r>
      <w:r w:rsidR="003B30B2">
        <w:rPr>
          <w:b/>
          <w:sz w:val="24"/>
          <w:szCs w:val="24"/>
        </w:rPr>
        <w:t>ožujka</w:t>
      </w:r>
      <w:r w:rsidR="003E6B25" w:rsidRPr="00D1370B">
        <w:rPr>
          <w:b/>
          <w:sz w:val="24"/>
          <w:szCs w:val="24"/>
        </w:rPr>
        <w:t xml:space="preserve"> 201</w:t>
      </w:r>
      <w:r w:rsidR="003B30B2">
        <w:rPr>
          <w:b/>
          <w:sz w:val="24"/>
          <w:szCs w:val="24"/>
        </w:rPr>
        <w:t>9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  <w:r w:rsidR="00FC710D">
        <w:rPr>
          <w:sz w:val="24"/>
          <w:szCs w:val="24"/>
        </w:rPr>
        <w:t xml:space="preserve"> putem e oglasna ploča</w:t>
      </w:r>
    </w:p>
    <w:p w:rsidRDefault="00A46719" w:rsidP="00A46719" w:rsidR="00A4671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46719">
        <w:rPr>
          <w:sz w:val="24"/>
          <w:szCs w:val="24"/>
        </w:rPr>
        <w:t xml:space="preserve">M.L. Bay Development d.o.o., Split, Biserova 16, </w:t>
      </w:r>
    </w:p>
    <w:p w:rsidRDefault="00497071" w:rsidP="00A46719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97071">
        <w:rPr>
          <w:sz w:val="24"/>
          <w:szCs w:val="24"/>
        </w:rPr>
        <w:t xml:space="preserve">Općinski sud u </w:t>
      </w:r>
      <w:r w:rsidR="00A46719">
        <w:rPr>
          <w:sz w:val="24"/>
          <w:szCs w:val="24"/>
        </w:rPr>
        <w:t>Šibenik</w:t>
      </w:r>
      <w:r w:rsidRPr="00497071">
        <w:rPr>
          <w:sz w:val="24"/>
          <w:szCs w:val="24"/>
        </w:rPr>
        <w:t xml:space="preserve">u, </w:t>
      </w:r>
      <w:r w:rsidR="00A46719">
        <w:rPr>
          <w:sz w:val="24"/>
          <w:szCs w:val="24"/>
        </w:rPr>
        <w:t>zk odjel Šibenik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Porezna uprava Ispostava Dubrovnik</w:t>
      </w:r>
      <w:r w:rsidR="003E6B25" w:rsidRPr="00D1370B">
        <w:rPr>
          <w:sz w:val="24"/>
          <w:szCs w:val="24"/>
        </w:rPr>
        <w:t>,</w:t>
      </w:r>
    </w:p>
    <w:p w:rsidRDefault="003E6B25" w:rsidP="003E6B25" w:rsidR="00A172A8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Mrežna stranica e-oglasna ploča suda</w:t>
      </w:r>
      <w:r w:rsidR="00A172A8" w:rsidRPr="00D1370B">
        <w:rPr>
          <w:sz w:val="24"/>
          <w:szCs w:val="24"/>
        </w:rPr>
        <w:t>,</w:t>
      </w:r>
    </w:p>
    <w:p w:rsidRDefault="003B30B2" w:rsidP="003B30B2" w:rsidR="003B30B2" w:rsidRPr="003B30B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B30B2">
        <w:rPr>
          <w:sz w:val="24"/>
          <w:szCs w:val="24"/>
        </w:rPr>
        <w:t>Punomoćniku razlučnog vjerovnika VOX CROATIA INC., Toronto, Natalija Lacmanović, odvjetnica u Zagrebu, Prolaz sestara Baković 3/III, putem e oglasna ploča</w:t>
      </w:r>
    </w:p>
    <w:p w:rsidRDefault="00A172A8" w:rsidP="003B30B2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D1370B">
        <w:rPr>
          <w:sz w:val="24"/>
          <w:szCs w:val="24"/>
        </w:rPr>
        <w:t>FINA, RC Split, Split</w:t>
      </w:r>
      <w:r w:rsidR="003B30B2">
        <w:rPr>
          <w:sz w:val="24"/>
          <w:szCs w:val="24"/>
        </w:rPr>
        <w:t>,</w:t>
      </w:r>
      <w:r w:rsidR="003B30B2" w:rsidRPr="003B30B2">
        <w:t xml:space="preserve"> </w:t>
      </w:r>
      <w:r w:rsidR="003B30B2" w:rsidRPr="003B30B2">
        <w:rPr>
          <w:sz w:val="24"/>
          <w:szCs w:val="24"/>
        </w:rPr>
        <w:t>putem e oglasna ploča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67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30B2" w:rsidP="003B30B2" w:rsidR="00FF0485" w:rsidRPr="00B109D3">
    <w:pPr>
      <w:jc w:val="right"/>
      <w:rPr>
        <w:b/>
        <w:sz w:val="22"/>
        <w:szCs w:val="22"/>
      </w:rPr>
    </w:pPr>
    <w:r w:rsidRPr="003B30B2">
      <w:rPr>
        <w:b/>
        <w:sz w:val="22"/>
        <w:szCs w:val="22"/>
      </w:rPr>
      <w:t>Posl. br. 18 St-36/2019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679F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711CC"/>
    <w:rsid w:val="003909FE"/>
    <w:rsid w:val="003B30B2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666E"/>
    <w:rsid w:val="00497071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70F6"/>
    <w:rsid w:val="00751DA5"/>
    <w:rsid w:val="00754E83"/>
    <w:rsid w:val="0076456F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46719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7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79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7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7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7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79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7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7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 u suca
1. i 6. tom u referadi od 8.3
polica</izvorni_sadrzaj>
    <derivirana_varijabla naziv="DomainObject.Predmet.PrimjedbaSuca_1">original spisa  u suca
1. i 6. tom u referadi od 8.3
polica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Formated>
  <DomainObject.Predmet.OstaliList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FormatedOIB>
  <DomainObject.Predmet.OstaliListFormatedWithAdress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izvorni_sadrzaj>
    <derivirana_varijabla naziv="DomainObject.Predmet.OstaliListFormatedWithAdress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Horvatovac 13, 10000 Zagreb</item>
    </derivirana_varijabla>
  </DomainObject.Predmet.OstaliListFormatedWithAdress>
  <DomainObject.Predmet.OstaliListFormatedWithAdressOIB>
    <izvorni_sadrzaj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izvorni_sadrzaj>
    <derivirana_varijabla naziv="DomainObject.Predmet.OstaliListFormatedWithAdressOIB_1">
      <item>Marko Cokol</item>
      <item>Natalija Lacmanović, Prolaz sestara Baković 3/III, 10000 Zagreb</item>
      <item>Silvija Mlinarić Talan, Zagrebačka 61/III, 42000 Varaždin</item>
      <item>Odvjetnik Boro Rajić, Hrvatske mornarice 1/J, 21000 Split</item>
      <item>Krešimir Mateković, Kneza Mislava 15, 10000 Zagreb</item>
      <item>OD Divjak, Topić &amp; Bahtijarević d.o.o., Ivana Lučića 2A/18, 10000 Zagreb</item>
      <item>Tihan Hilje</item>
      <item>Zdravko Kuzmić, stečajni upravitelj, OIB 42435648261, Horvatovac 13, 10000 Zagreb</item>
    </derivirana_varijabla>
  </DomainObject.Predmet.OstaliListFormatedWithAdressOIB>
  <DomainObject.Predmet.OstaliListNazivFormated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OstaliListNazivFormated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OstaliListNazivFormated>
  <DomainObject.Predmet.OstaliListNazivFormatedOIB>
    <izvorni_sadrzaj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izvorni_sadrzaj>
    <derivirana_varijabla naziv="DomainObject.Predmet.OstaliListNazivFormatedOIB_1"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izvorni_sadrzaj>
    <derivirana_varijabla naziv="DomainObject.Predmet.SudioniciListNaziv_1">
      <item>ABISAL d.o.o. za usluge</item>
      <item>Marko Cokol</item>
      <item>Natalija Lacmanović</item>
      <item>Silvija Mlinarić Talan</item>
      <item>Odvjetnik Boro Rajić</item>
      <item>Krešimir Mateković</item>
      <item>OD Divjak, Topić &amp; Bahtijarević d.o.o.</item>
      <item>Tihan Hilje</item>
      <item>Zdravko Kuzmić, stečajni upravitelj</item>
    </derivirana_varijabla>
  </DomainObject.Predmet.SudioniciListNaziv>
  <DomainObject.Predmet.SudioniciListAdressOIB>
    <izvorni_sadrzaj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izvorni_sadrzaj>
    <derivirana_varijabla naziv="DomainObject.Predmet.SudioniciListAdressOIB_1">
      <item>ABISAL d.o.o. za usluge, OIB 25275332958, Zvekovica, Put Pridvorja 10,20207 Cavtat</item>
      <item>Marko Cokol</item>
      <item>Natalija Lacmanović, Prolaz sestara Baković 3/III,10000 Zagreb</item>
      <item>Silvija Mlinarić Talan, Zagrebačka 61/III,42000 Varaždin</item>
      <item>Odvjetnik Boro Rajić, Hrvatske mornarice 1/J,21000 Split</item>
      <item>Krešimir Mateković, Kneza Mislava 15,10000 Zagreb</item>
      <item>OD Divjak, Topić &amp; Bahtijarević d.o.o., Ivana Lučića 2A/18,10000 Zagreb</item>
      <item>Tihan Hilje</item>
      <item>Zdravko Kuzmić, stečajni upravitelj,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izvorni_sadrzaj>
    <derivirana_varijabla naziv="DomainObject.Predmet.SudioniciListNazivOIB_1">
      <item>, OIB 25275332958</item>
      <item>, OIB null</item>
      <item>, OIB null</item>
      <item>, OIB null</item>
      <item>, OIB null</item>
      <item>, OIB null</item>
      <item>, OIB null</item>
      <item>, OIB null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424</properties:Words>
  <properties:Characters>2246</properties:Characters>
  <properties:Lines>65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2019-03-15T08:29:00Z</dcterms:created>
  <dc:creator>Ante Kačić</dc:creator>
  <cp:lastModifiedBy>Katarina Franković</cp:lastModifiedBy>
  <cp:lastPrinted>2019-03-15T08:30:00Z</cp:lastPrinted>
  <dcterms:modified xmlns:xsi="http://www.w3.org/2001/XMLSchema-instance" xsi:type="dcterms:W3CDTF">2019-03-15T08:31:00Z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abisal   36 - 2019.docx)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