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1515C3" w14:paraId="cea9010" w14:textId="cea9010">
      <w:pPr>
        <w15:collapsed w:val="false"/>
        <w:rPr>
          <w:sz w:val="24"/>
          <w:szCs w:val="24"/>
        </w:rPr>
      </w:pPr>
      <w:bookmarkStart w:name="_GoBack" w:id="0"/>
      <w:bookmarkEnd w:id="0"/>
      <w:r>
        <w:rPr>
          <w:sz w:val="24"/>
          <w:szCs w:val="24"/>
        </w:rPr>
        <w:t xml:space="preserve">             </w:t>
      </w:r>
      <w:r w:rsidRPr="003E3A34" w:rsidR="00E90467">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9D1A55">
        <w:rPr>
          <w:sz w:val="24"/>
          <w:szCs w:val="24"/>
        </w:rPr>
        <w:t>700</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A53279" w:rsidP="00A65763"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D04840" w:rsidR="00D04840">
        <w:rPr>
          <w:sz w:val="24"/>
          <w:szCs w:val="24"/>
        </w:rPr>
        <w:t>SUPER KONTROLA d.o.o.,  Zagreb, Pantovčak 196,  OIB: 81787597538</w:t>
      </w:r>
      <w:r w:rsidRPr="00A65763" w:rsidR="00A65763">
        <w:rPr>
          <w:sz w:val="24"/>
          <w:szCs w:val="24"/>
        </w:rPr>
        <w:t xml:space="preserve">, dana 01. kolovoza 2019. godine </w:t>
      </w:r>
    </w:p>
    <w:p w:rsidR="00A53279" w:rsidP="00A65763" w:rsidRDefault="00A53279">
      <w:pPr>
        <w:ind w:firstLine="708"/>
        <w:jc w:val="both"/>
        <w:textAlignment w:val="baseline"/>
        <w:rPr>
          <w:sz w:val="24"/>
          <w:szCs w:val="24"/>
        </w:rPr>
      </w:pPr>
    </w:p>
    <w:p w:rsidRPr="003E3A34" w:rsidR="002F0F7B" w:rsidP="00A53279" w:rsidRDefault="002F0F7B">
      <w:pPr>
        <w:ind w:firstLine="708"/>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8E20B4">
        <w:rPr>
          <w:sz w:val="24"/>
          <w:szCs w:val="24"/>
        </w:rPr>
        <w:t>0</w:t>
      </w:r>
      <w:r w:rsidR="00642F98">
        <w:rPr>
          <w:sz w:val="24"/>
          <w:szCs w:val="24"/>
        </w:rPr>
        <w:t>1</w:t>
      </w:r>
      <w:r w:rsidR="008E20B4">
        <w:rPr>
          <w:sz w:val="24"/>
          <w:szCs w:val="24"/>
        </w:rPr>
        <w:t>. kolovoza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C1432">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521EF7">
          <w:rPr>
            <w:sz w:val="24"/>
            <w:szCs w:val="24"/>
          </w:rPr>
          <w:t>56. St-</w:t>
        </w:r>
        <w:r w:rsidR="009D1A55">
          <w:rPr>
            <w:sz w:val="24"/>
            <w:szCs w:val="24"/>
          </w:rPr>
          <w:t>700</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573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0A1DCA"/>
    <w:rsid w:val="001301F3"/>
    <w:rsid w:val="001515C3"/>
    <w:rsid w:val="00213294"/>
    <w:rsid w:val="0026578C"/>
    <w:rsid w:val="002D642B"/>
    <w:rsid w:val="002F0F7B"/>
    <w:rsid w:val="0038682C"/>
    <w:rsid w:val="003E3A34"/>
    <w:rsid w:val="004217B1"/>
    <w:rsid w:val="0042218C"/>
    <w:rsid w:val="00427301"/>
    <w:rsid w:val="0043039F"/>
    <w:rsid w:val="00521EF7"/>
    <w:rsid w:val="005D02D3"/>
    <w:rsid w:val="00642F98"/>
    <w:rsid w:val="00712648"/>
    <w:rsid w:val="007735CE"/>
    <w:rsid w:val="007D721C"/>
    <w:rsid w:val="007F29B7"/>
    <w:rsid w:val="007F5277"/>
    <w:rsid w:val="00824131"/>
    <w:rsid w:val="00877E1F"/>
    <w:rsid w:val="008A798B"/>
    <w:rsid w:val="008E20B4"/>
    <w:rsid w:val="009247DD"/>
    <w:rsid w:val="00997C3E"/>
    <w:rsid w:val="009D1A55"/>
    <w:rsid w:val="00A53279"/>
    <w:rsid w:val="00A65763"/>
    <w:rsid w:val="00AC1432"/>
    <w:rsid w:val="00B0006C"/>
    <w:rsid w:val="00B60C3E"/>
    <w:rsid w:val="00B62286"/>
    <w:rsid w:val="00B96E30"/>
    <w:rsid w:val="00C80FFE"/>
    <w:rsid w:val="00CF4C5C"/>
    <w:rsid w:val="00D04840"/>
    <w:rsid w:val="00D236D1"/>
    <w:rsid w:val="00D80E2A"/>
    <w:rsid w:val="00DD1D15"/>
    <w:rsid w:val="00DF1C35"/>
    <w:rsid w:val="00E90467"/>
    <w:rsid w:val="00E95C4E"/>
    <w:rsid w:val="00F3618A"/>
    <w:rsid w:val="00FE6D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73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AC1432"/>
    <w:rPr>
      <w:color w:val="808080"/>
      <w:bdr w:val="none" w:color="auto" w:sz="0" w:space="0"/>
      <w:shd w:val="clear" w:color="auto" w:fill="auto"/>
    </w:rPr>
  </w:style>
  <w:style w:type="character" w:styleId="eSPISCCParagraphDefaultFont" w:customStyle="true">
    <w:name w:val="eSPIS_CC_Paragraph Default Font"/>
    <w:basedOn w:val="Zadanifontodlomka"/>
    <w:rsid w:val="00AC143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C1432"/>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C143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C143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AC1432"/>
    <w:rPr>
      <w:color w:val="808080"/>
      <w:bdr w:color="auto" w:space="0" w:sz="0" w:val="none"/>
      <w:shd w:color="auto" w:fill="auto" w:val="clear"/>
    </w:rPr>
  </w:style>
  <w:style w:customStyle="1" w:styleId="eSPISCCParagraphDefaultFont" w:type="character">
    <w:name w:val="eSPIS_CC_Paragraph Default Font"/>
    <w:basedOn w:val="Zadanifontodlomka"/>
    <w:rsid w:val="00AC14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143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14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14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kolovoza 2019.</izvorni_sadrzaj>
    <derivirana_varijabla naziv="DomainObject.DatumDonosenjaOdluke_1">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St-700/2019</izvorni_sadrzaj>
    <derivirana_varijabla naziv="DomainObject.Predmet.OznakaBroj_1">St-700/2019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KONTROLA d.o.o.</izvorni_sadrzaj>
    <derivirana_varijabla naziv="DomainObject.Predmet.ProtustrankaFormated_1">  SUPER KONTROLA d.o.o.</derivirana_varijabla>
  </DomainObject.Predmet.ProtustrankaFormated>
  <DomainObject.Predmet.ProtustrankaFormatedOIB>
    <izvorni_sadrzaj>  SUPER KONTROLA d.o.o., OIB 81787597538</izvorni_sadrzaj>
    <derivirana_varijabla naziv="DomainObject.Predmet.ProtustrankaFormatedOIB_1">  SUPER KONTROLA d.o.o., OIB 81787597538</derivirana_varijabla>
  </DomainObject.Predmet.ProtustrankaFormatedOIB>
  <DomainObject.Predmet.ProtustrankaFormatedWithAdress>
    <izvorni_sadrzaj> SUPER KONTROLA d.o.o., Pantovčak 196, 10000 Zagreb</izvorni_sadrzaj>
    <derivirana_varijabla naziv="DomainObject.Predmet.ProtustrankaFormatedWithAdress_1"> SUPER KONTROLA d.o.o., Pantovčak 196, 10000 Zagreb</derivirana_varijabla>
  </DomainObject.Predmet.ProtustrankaFormatedWithAdress>
  <DomainObject.Predmet.ProtustrankaFormatedWithAdressOIB>
    <izvorni_sadrzaj> SUPER KONTROLA d.o.o., OIB 81787597538, Pantovčak 196, 10000 Zagreb</izvorni_sadrzaj>
    <derivirana_varijabla naziv="DomainObject.Predmet.ProtustrankaFormatedWithAdressOIB_1"> SUPER KONTROLA d.o.o., OIB 81787597538, Pantovčak 196, 10000 Zagreb</derivirana_varijabla>
  </DomainObject.Predmet.ProtustrankaFormatedWithAdressOIB>
  <DomainObject.Predmet.ProtustrankaWithAdress>
    <izvorni_sadrzaj>SUPER KONTROLA d.o.o. Pantovčak 196, 10000 Zagreb</izvorni_sadrzaj>
    <derivirana_varijabla naziv="DomainObject.Predmet.ProtustrankaWithAdress_1">SUPER KONTROLA d.o.o. Pantovčak 196, 10000 Zagreb</derivirana_varijabla>
  </DomainObject.Predmet.ProtustrankaWithAdress>
  <DomainObject.Predmet.ProtustrankaWithAdressOIB>
    <izvorni_sadrzaj>SUPER KONTROLA d.o.o., OIB 81787597538, Pantovčak 196, 10000 Zagreb</izvorni_sadrzaj>
    <derivirana_varijabla naziv="DomainObject.Predmet.ProtustrankaWithAdressOIB_1">SUPER KONTROLA d.o.o., OIB 81787597538, Pantovčak 196, 10000 Zagreb</derivirana_varijabla>
  </DomainObject.Predmet.ProtustrankaWithAdressOIB>
  <DomainObject.Predmet.ProtustrankaNazivFormated>
    <izvorni_sadrzaj>SUPER KONTROLA d.o.o.</izvorni_sadrzaj>
    <derivirana_varijabla naziv="DomainObject.Predmet.ProtustrankaNazivFormated_1">SUPER KONTROLA d.o.o.</derivirana_varijabla>
  </DomainObject.Predmet.ProtustrankaNazivFormated>
  <DomainObject.Predmet.ProtustrankaNazivFormatedOIB>
    <izvorni_sadrzaj>SUPER KONTROLA d.o.o., OIB 81787597538</izvorni_sadrzaj>
    <derivirana_varijabla naziv="DomainObject.Predmet.ProtustrankaNazivFormatedOIB_1">SUPER KONTROLA d.o.o., OIB 81787597538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KONTROLA d.o.o.</item>
    </izvorni_sadrzaj>
    <derivirana_varijabla naziv="DomainObject.Predmet.ProtuStrankaListFormated_1">
      <item>SUPER KONTROLA d.o.o.</item>
    </derivirana_varijabla>
  </DomainObject.Predmet.ProtuStrankaListFormated>
  <DomainObject.Predmet.ProtuStrankaListFormatedOIB>
    <izvorni_sadrzaj>
      <item>SUPER KONTROLA d.o.o., OIB 81787597538</item>
    </izvorni_sadrzaj>
    <derivirana_varijabla naziv="DomainObject.Predmet.ProtuStrankaListFormatedOIB_1">
      <item>SUPER KONTROLA d.o.o., OIB 81787597538</item>
    </derivirana_varijabla>
  </DomainObject.Predmet.ProtuStrankaListFormatedOIB>
  <DomainObject.Predmet.ProtuStrankaListFormatedWithAdress>
    <izvorni_sadrzaj>
      <item>SUPER KONTROLA d.o.o., Pantovčak 196, 10000 Zagreb</item>
    </izvorni_sadrzaj>
    <derivirana_varijabla naziv="DomainObject.Predmet.ProtuStrankaListFormatedWithAdress_1">
      <item>SUPER KONTROLA d.o.o., Pantovčak 196, 10000 Zagreb</item>
    </derivirana_varijabla>
  </DomainObject.Predmet.ProtuStrankaListFormatedWithAdress>
  <DomainObject.Predmet.ProtuStrankaListFormatedWithAdressOIB>
    <izvorni_sadrzaj>
      <item>SUPER KONTROLA d.o.o., OIB 81787597538, Pantovčak 196, 10000 Zagreb</item>
    </izvorni_sadrzaj>
    <derivirana_varijabla naziv="DomainObject.Predmet.ProtuStrankaListFormatedWithAdressOIB_1">
      <item>SUPER KONTROLA d.o.o., OIB 81787597538, Pantovčak 196, 10000 Zagreb</item>
    </derivirana_varijabla>
  </DomainObject.Predmet.ProtuStrankaListFormatedWithAdressOIB>
  <DomainObject.Predmet.ProtuStrankaListNazivFormated>
    <izvorni_sadrzaj>
      <item>SUPER KONTROLA d.o.o.</item>
    </izvorni_sadrzaj>
    <derivirana_varijabla naziv="DomainObject.Predmet.ProtuStrankaListNazivFormated_1">
      <item>SUPER KONTROLA d.o.o.</item>
    </derivirana_varijabla>
  </DomainObject.Predmet.ProtuStrankaListNazivFormated>
  <DomainObject.Predmet.ProtuStrankaListNazivFormatedOIB>
    <izvorni_sadrzaj>
      <item>SUPER KONTROLA d.o.o., OIB 81787597538</item>
    </izvorni_sadrzaj>
    <derivirana_varijabla naziv="DomainObject.Predmet.ProtuStrankaListNazivFormatedOIB_1">
      <item>SUPER KONTROLA d.o.o., OIB 81787597538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kolovoza 2019.</izvorni_sadrzaj>
    <derivirana_varijabla naziv="DomainObject.Datum_1">2.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KONTROLA d.o.o.</izvorni_sadrzaj>
    <derivirana_varijabla naziv="DomainObject.Predmet.ProtustrankaIDrugi_1">SUPER KONTROLA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SUPER KONTROLA d.o.o., OIB 81787597538, Pantovčak 196, 10000 Zagreb</izvorni_sadrzaj>
    <derivirana_varijabla naziv="DomainObject.Predmet.ProtustrankaIDrugiAdressOIB_1">SUPER KONTROLA d.o.o., OIB 81787597538, Pantovčak 196,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KONTROLA d.o.o.</item>
    </izvorni_sadrzaj>
    <derivirana_varijabla naziv="DomainObject.Predmet.SudioniciListNaziv_1">
      <item>FINA Regionalni centar Zagreb</item>
      <item>SUPER KONTROLA d.o.o.</item>
    </derivirana_varijabla>
  </DomainObject.Predmet.SudioniciListNaziv>
  <DomainObject.Predmet.SudioniciListAdressOIB>
    <izvorni_sadrzaj>
      <item>FINA Regionalni centar Zagreb, OIB 85821130368, Trg svibanjskih žrtava 1995.1,10000 Zagreb</item>
      <item>SUPER KONTROLA d.o.o., OIB 81787597538, Pantovčak 196,10000 Zagreb</item>
    </izvorni_sadrzaj>
    <derivirana_varijabla naziv="DomainObject.Predmet.SudioniciListAdressOIB_1">
      <item>FINA Regionalni centar Zagreb, OIB 85821130368, Trg svibanjskih žrtava 1995.1,10000 Zagreb</item>
      <item>SUPER KONTROLA d.o.o., OIB 81787597538, Pantovčak 196,10000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81787597538</item>
    </izvorni_sadrzaj>
    <derivirana_varijabla naziv="DomainObject.Predmet.SudioniciListNazivOIB_1">
      <item>, OIB 85821130368</item>
      <item>, OIB 81787597538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82D302-32A4-40B9-8F2A-54B8F161A04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1989</properties:Characters>
  <properties:Lines>68</properties:Lines>
  <properties:Paragraphs>26</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2019-08-01T12:38:00Z</cp:lastPrinted>
  <dcterms:modified xmlns:xsi="http://www.w3.org/2001/XMLSchema-instance" xsi:type="dcterms:W3CDTF">2019-08-02T05:44:00Z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