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d3517" w14:paraId="65d3517" w:rsidRDefault="001C5E2C" w:rsidP="0019010E" w:rsidR="00504DB3">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w:t>
      </w:r>
      <w:r w:rsidR="00EA2C26">
        <w:rPr>
          <w:rFonts w:cs="Times New Roman" w:hAnsi="Times New Roman" w:ascii="Times New Roman"/>
          <w:sz w:val="24"/>
          <w:szCs w:val="24"/>
        </w:rPr>
        <w:t>9</w:t>
      </w:r>
      <w:r w:rsidR="0019010E">
        <w:rPr>
          <w:rFonts w:cs="Times New Roman" w:hAnsi="Times New Roman" w:ascii="Times New Roman"/>
          <w:sz w:val="24"/>
          <w:szCs w:val="24"/>
        </w:rPr>
        <w:t>/15</w:t>
      </w:r>
    </w:p>
    <w:p w:rsidRDefault="0019010E" w:rsidP="0019010E" w:rsidR="0019010E">
      <w:pPr>
        <w:pStyle w:val="Bezproreda"/>
        <w:jc w:val="right"/>
        <w:rPr>
          <w:rFonts w:cs="Times New Roman" w:hAnsi="Times New Roman" w:ascii="Times New Roman"/>
          <w:sz w:val="24"/>
          <w:szCs w:val="24"/>
        </w:rPr>
      </w:pPr>
    </w:p>
    <w:p w:rsidRDefault="0019010E" w:rsidP="0019010E" w:rsidR="0019010E">
      <w:pPr>
        <w:pStyle w:val="Bezproreda"/>
        <w:jc w:val="right"/>
        <w:rPr>
          <w:rFonts w:cs="Times New Roman" w:hAnsi="Times New Roman" w:ascii="Times New Roman"/>
          <w:sz w:val="24"/>
          <w:szCs w:val="24"/>
        </w:rPr>
      </w:pPr>
    </w:p>
    <w:p w:rsidRDefault="0019010E" w:rsidP="0019010E" w:rsidR="0019010E">
      <w:pPr>
        <w:pStyle w:val="Bezproreda"/>
        <w:jc w:val="right"/>
        <w:rPr>
          <w:rFonts w:cs="Times New Roman" w:hAnsi="Times New Roman" w:ascii="Times New Roman"/>
          <w:sz w:val="24"/>
          <w:szCs w:val="24"/>
        </w:rPr>
      </w:pPr>
    </w:p>
    <w:p w:rsidRDefault="0019010E" w:rsidP="0019010E" w:rsidR="0019010E">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19010E" w:rsidP="0019010E" w:rsidR="0019010E">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19010E" w:rsidP="0019010E" w:rsidR="0019010E">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19010E" w:rsidP="0019010E" w:rsidR="0019010E">
      <w:pPr>
        <w:pStyle w:val="Bezproreda"/>
        <w:jc w:val="both"/>
        <w:rPr>
          <w:rFonts w:cs="Times New Roman" w:hAnsi="Times New Roman" w:ascii="Times New Roman"/>
          <w:sz w:val="24"/>
          <w:szCs w:val="24"/>
        </w:rPr>
      </w:pPr>
    </w:p>
    <w:p w:rsidRDefault="0019010E" w:rsidP="0019010E" w:rsidR="0019010E">
      <w:pPr>
        <w:pStyle w:val="Bezproreda"/>
        <w:jc w:val="both"/>
        <w:rPr>
          <w:rFonts w:cs="Times New Roman" w:hAnsi="Times New Roman" w:ascii="Times New Roman"/>
          <w:sz w:val="24"/>
          <w:szCs w:val="24"/>
        </w:rPr>
      </w:pPr>
    </w:p>
    <w:p w:rsidRDefault="0019010E" w:rsidP="0019010E" w:rsidR="0019010E">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19010E" w:rsidP="0019010E" w:rsidR="0019010E">
      <w:pPr>
        <w:pStyle w:val="Bezproreda"/>
        <w:jc w:val="center"/>
        <w:rPr>
          <w:rFonts w:cs="Times New Roman" w:hAnsi="Times New Roman" w:ascii="Times New Roman"/>
          <w:sz w:val="24"/>
          <w:szCs w:val="24"/>
        </w:rPr>
      </w:pPr>
    </w:p>
    <w:p w:rsidRDefault="0019010E" w:rsidP="0019010E" w:rsidR="0019010E">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19010E" w:rsidP="008E1238" w:rsidR="0019010E">
      <w:pPr>
        <w:pStyle w:val="Bezproreda"/>
        <w:rPr>
          <w:rFonts w:cs="Times New Roman" w:hAnsi="Times New Roman" w:ascii="Times New Roman"/>
          <w:sz w:val="24"/>
          <w:szCs w:val="24"/>
        </w:rPr>
      </w:pPr>
    </w:p>
    <w:p w:rsidRDefault="0019010E" w:rsidP="0019010E" w:rsidR="0019010E">
      <w:pPr>
        <w:pStyle w:val="Bezproreda"/>
        <w:jc w:val="both"/>
        <w:rPr>
          <w:rFonts w:cs="Times New Roman" w:hAnsi="Times New Roman" w:ascii="Times New Roman"/>
          <w:sz w:val="24"/>
          <w:szCs w:val="24"/>
        </w:rPr>
      </w:pPr>
      <w:r>
        <w:rPr>
          <w:rFonts w:cs="Times New Roman" w:hAnsi="Times New Roman" w:ascii="Times New Roman"/>
          <w:sz w:val="24"/>
          <w:szCs w:val="24"/>
        </w:rPr>
        <w:tab/>
      </w:r>
      <w:r w:rsidR="001C5E2C">
        <w:rPr>
          <w:rFonts w:hAnsi="Times New Roman" w:ascii="Times New Roman"/>
          <w:sz w:val="24"/>
        </w:rPr>
        <w:t xml:space="preserve">Trgovački sud u Zadru, Stalna služba u Šibeniku, po sucu Terezija Goreta, u  stečajnom postupku koji se vod nad dužnikom ADRIA d.d. 'u stečaju', </w:t>
      </w:r>
      <w:proofErr w:type="spellStart"/>
      <w:r w:rsidR="001C5E2C">
        <w:rPr>
          <w:rFonts w:hAnsi="Times New Roman" w:ascii="Times New Roman"/>
          <w:sz w:val="24"/>
        </w:rPr>
        <w:t>Gaženička</w:t>
      </w:r>
      <w:proofErr w:type="spellEnd"/>
      <w:r w:rsidR="001C5E2C">
        <w:rPr>
          <w:rFonts w:hAnsi="Times New Roman" w:ascii="Times New Roman"/>
          <w:sz w:val="24"/>
        </w:rPr>
        <w:t xml:space="preserve"> 32, OIB: </w:t>
      </w:r>
      <w:r w:rsidR="001C5E2C" w:rsidRPr="00377BED">
        <w:rPr>
          <w:rFonts w:hAnsi="Times New Roman" w:ascii="Times New Roman"/>
          <w:sz w:val="24"/>
        </w:rPr>
        <w:t>87665769689</w:t>
      </w:r>
      <w:r w:rsidR="001C5E2C">
        <w:rPr>
          <w:rFonts w:hAnsi="Times New Roman" w:ascii="Times New Roman"/>
          <w:sz w:val="24"/>
        </w:rPr>
        <w:t>, dana 09. Lipnja 2016.g</w:t>
      </w:r>
      <w:r>
        <w:rPr>
          <w:rFonts w:cs="Times New Roman" w:hAnsi="Times New Roman" w:ascii="Times New Roman"/>
          <w:sz w:val="24"/>
          <w:szCs w:val="24"/>
        </w:rPr>
        <w:t>,</w:t>
      </w:r>
    </w:p>
    <w:p w:rsidRDefault="0019010E" w:rsidP="008E1238" w:rsidR="0019010E">
      <w:pPr>
        <w:pStyle w:val="Bezproreda"/>
        <w:rPr>
          <w:rFonts w:cs="Times New Roman" w:hAnsi="Times New Roman" w:ascii="Times New Roman"/>
          <w:sz w:val="24"/>
          <w:szCs w:val="24"/>
        </w:rPr>
      </w:pPr>
    </w:p>
    <w:p w:rsidRDefault="0019010E" w:rsidP="0019010E" w:rsidR="0019010E">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19010E" w:rsidP="0019010E" w:rsidR="0019010E">
      <w:pPr>
        <w:pStyle w:val="Bezproreda"/>
        <w:jc w:val="both"/>
        <w:rPr>
          <w:rFonts w:cs="Times New Roman" w:hAnsi="Times New Roman" w:ascii="Times New Roman"/>
          <w:sz w:val="24"/>
          <w:szCs w:val="24"/>
        </w:rPr>
      </w:pPr>
    </w:p>
    <w:p w:rsidRDefault="0019010E" w:rsidP="0019010E" w:rsidR="0019010E">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I s p r a v l j a    se </w:t>
      </w:r>
      <w:r w:rsidR="001C5E2C">
        <w:rPr>
          <w:rFonts w:cs="Times New Roman" w:hAnsi="Times New Roman" w:ascii="Times New Roman"/>
          <w:sz w:val="24"/>
          <w:szCs w:val="24"/>
        </w:rPr>
        <w:t>zaključak</w:t>
      </w:r>
      <w:r>
        <w:rPr>
          <w:rFonts w:cs="Times New Roman" w:hAnsi="Times New Roman" w:ascii="Times New Roman"/>
          <w:sz w:val="24"/>
          <w:szCs w:val="24"/>
        </w:rPr>
        <w:t xml:space="preserve"> ovog suda pod poslovnim brojem 9 St</w:t>
      </w:r>
      <w:r w:rsidR="001C5E2C">
        <w:rPr>
          <w:rFonts w:cs="Times New Roman" w:hAnsi="Times New Roman" w:ascii="Times New Roman"/>
          <w:sz w:val="24"/>
          <w:szCs w:val="24"/>
        </w:rPr>
        <w:t>-</w:t>
      </w:r>
      <w:r w:rsidR="00EA2C26">
        <w:rPr>
          <w:rFonts w:cs="Times New Roman" w:hAnsi="Times New Roman" w:ascii="Times New Roman"/>
          <w:sz w:val="24"/>
          <w:szCs w:val="24"/>
        </w:rPr>
        <w:t>9</w:t>
      </w:r>
      <w:r>
        <w:rPr>
          <w:rFonts w:cs="Times New Roman" w:hAnsi="Times New Roman" w:ascii="Times New Roman"/>
          <w:sz w:val="24"/>
          <w:szCs w:val="24"/>
        </w:rPr>
        <w:t xml:space="preserve">/15 od </w:t>
      </w:r>
      <w:r w:rsidR="00EA2C26">
        <w:rPr>
          <w:rFonts w:cs="Times New Roman" w:hAnsi="Times New Roman" w:ascii="Times New Roman"/>
          <w:sz w:val="24"/>
          <w:szCs w:val="24"/>
        </w:rPr>
        <w:t>24.</w:t>
      </w:r>
      <w:r w:rsidR="001C5E2C">
        <w:rPr>
          <w:rFonts w:cs="Times New Roman" w:hAnsi="Times New Roman" w:ascii="Times New Roman"/>
          <w:sz w:val="24"/>
          <w:szCs w:val="24"/>
        </w:rPr>
        <w:t xml:space="preserve"> svibnja 2016</w:t>
      </w:r>
      <w:r>
        <w:rPr>
          <w:rFonts w:cs="Times New Roman" w:hAnsi="Times New Roman" w:ascii="Times New Roman"/>
          <w:sz w:val="24"/>
          <w:szCs w:val="24"/>
        </w:rPr>
        <w:t xml:space="preserve">. godine na način da u </w:t>
      </w:r>
      <w:r w:rsidR="001C5E2C">
        <w:rPr>
          <w:rFonts w:cs="Times New Roman" w:hAnsi="Times New Roman" w:ascii="Times New Roman"/>
          <w:sz w:val="24"/>
          <w:szCs w:val="24"/>
        </w:rPr>
        <w:t>točki III. Izreke umjesto iznosa "11.829.000,00 kuna" tr</w:t>
      </w:r>
      <w:r w:rsidR="00D070E3">
        <w:rPr>
          <w:rFonts w:cs="Times New Roman" w:hAnsi="Times New Roman" w:ascii="Times New Roman"/>
          <w:sz w:val="24"/>
          <w:szCs w:val="24"/>
        </w:rPr>
        <w:t>eba stajati "11.829.000,00 EUR u protuvrijednosti u kunama“</w:t>
      </w:r>
      <w:r w:rsidR="001C5E2C">
        <w:rPr>
          <w:rFonts w:cs="Times New Roman" w:hAnsi="Times New Roman" w:ascii="Times New Roman"/>
          <w:sz w:val="24"/>
          <w:szCs w:val="24"/>
        </w:rPr>
        <w:t xml:space="preserve"> te u točki VIII. Umjesto riječi "broda", treba stajati "nekretnine".</w:t>
      </w:r>
    </w:p>
    <w:p w:rsidRDefault="008E1238" w:rsidP="0019010E" w:rsidR="008E1238">
      <w:pPr>
        <w:pStyle w:val="Bezproreda"/>
        <w:jc w:val="both"/>
        <w:rPr>
          <w:rFonts w:cs="Times New Roman" w:hAnsi="Times New Roman" w:ascii="Times New Roman"/>
          <w:sz w:val="24"/>
          <w:szCs w:val="24"/>
        </w:rPr>
      </w:pPr>
    </w:p>
    <w:p w:rsidRDefault="008E1238" w:rsidP="008E1238" w:rsidR="008E1238">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8E1238" w:rsidP="008E1238" w:rsidR="008E1238">
      <w:pPr>
        <w:pStyle w:val="Bezproreda"/>
        <w:rPr>
          <w:rFonts w:cs="Times New Roman" w:hAnsi="Times New Roman" w:ascii="Times New Roman"/>
          <w:sz w:val="24"/>
          <w:szCs w:val="24"/>
        </w:rPr>
      </w:pPr>
    </w:p>
    <w:p w:rsidRDefault="008E1238" w:rsidP="008E1238" w:rsidR="008E1238">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Kako je u izradi rješenja pod poslovnim brojem 9 </w:t>
      </w:r>
      <w:proofErr w:type="spellStart"/>
      <w:r>
        <w:rPr>
          <w:rFonts w:cs="Times New Roman" w:hAnsi="Times New Roman" w:ascii="Times New Roman"/>
          <w:sz w:val="24"/>
          <w:szCs w:val="24"/>
        </w:rPr>
        <w:t>St</w:t>
      </w:r>
      <w:r w:rsidR="00EA2C26">
        <w:rPr>
          <w:rFonts w:cs="Times New Roman" w:hAnsi="Times New Roman" w:ascii="Times New Roman"/>
          <w:sz w:val="24"/>
          <w:szCs w:val="24"/>
        </w:rPr>
        <w:t>pn</w:t>
      </w:r>
      <w:proofErr w:type="spellEnd"/>
      <w:r w:rsidR="00EA2C26">
        <w:rPr>
          <w:rFonts w:cs="Times New Roman" w:hAnsi="Times New Roman" w:ascii="Times New Roman"/>
          <w:sz w:val="24"/>
          <w:szCs w:val="24"/>
        </w:rPr>
        <w:t>-29</w:t>
      </w:r>
      <w:r>
        <w:rPr>
          <w:rFonts w:cs="Times New Roman" w:hAnsi="Times New Roman" w:ascii="Times New Roman"/>
          <w:sz w:val="24"/>
          <w:szCs w:val="24"/>
        </w:rPr>
        <w:t xml:space="preserve">/15 od </w:t>
      </w:r>
      <w:r w:rsidR="00EA2C26">
        <w:rPr>
          <w:rFonts w:cs="Times New Roman" w:hAnsi="Times New Roman" w:ascii="Times New Roman"/>
          <w:sz w:val="24"/>
          <w:szCs w:val="24"/>
        </w:rPr>
        <w:t>24. lipnja</w:t>
      </w:r>
      <w:r>
        <w:rPr>
          <w:rFonts w:cs="Times New Roman" w:hAnsi="Times New Roman" w:ascii="Times New Roman"/>
          <w:sz w:val="24"/>
          <w:szCs w:val="24"/>
        </w:rPr>
        <w:t xml:space="preserve"> 2015. godine došlo do očite omaške u pisanju, to je zbog toga, valjalo isto rješenje ispraviti i riješiti kao u izreci suglasno odredbama 347. u svezi čl. 342. Zakona o parničnom postupku ("Narodne novine" br. 53/91, 91/92, 112/99, 117/03, 88/05, 2/07, 123/08 i 57/11), te u svezi čl. 6. Stečajnog zakona ("Narodne novine" 44/96, 161/98, 29/99, 129/00, 123/03, 187/04, 82/06 i 116/10).</w:t>
      </w:r>
    </w:p>
    <w:p w:rsidRDefault="008E1238" w:rsidP="008E1238" w:rsidR="008E1238">
      <w:pPr>
        <w:pStyle w:val="Bezproreda"/>
        <w:jc w:val="both"/>
        <w:rPr>
          <w:rFonts w:cs="Times New Roman" w:hAnsi="Times New Roman" w:ascii="Times New Roman"/>
          <w:sz w:val="24"/>
          <w:szCs w:val="24"/>
        </w:rPr>
      </w:pPr>
    </w:p>
    <w:p w:rsidRDefault="008E1238" w:rsidP="008E1238" w:rsidR="008E1238">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1C5E2C">
        <w:rPr>
          <w:rFonts w:cs="Times New Roman" w:hAnsi="Times New Roman" w:ascii="Times New Roman"/>
          <w:sz w:val="24"/>
          <w:szCs w:val="24"/>
        </w:rPr>
        <w:t>09. lipnja</w:t>
      </w:r>
      <w:r w:rsidR="00EA2C26">
        <w:rPr>
          <w:rFonts w:cs="Times New Roman" w:hAnsi="Times New Roman" w:ascii="Times New Roman"/>
          <w:sz w:val="24"/>
          <w:szCs w:val="24"/>
        </w:rPr>
        <w:t xml:space="preserve"> 2016</w:t>
      </w:r>
      <w:r>
        <w:rPr>
          <w:rFonts w:cs="Times New Roman" w:hAnsi="Times New Roman" w:ascii="Times New Roman"/>
          <w:sz w:val="24"/>
          <w:szCs w:val="24"/>
        </w:rPr>
        <w:t>. godine</w:t>
      </w:r>
    </w:p>
    <w:p w:rsidRDefault="008E1238" w:rsidP="008E1238" w:rsidR="008E1238">
      <w:pPr>
        <w:pStyle w:val="Bezproreda"/>
        <w:jc w:val="both"/>
        <w:rPr>
          <w:rFonts w:cs="Times New Roman" w:hAnsi="Times New Roman" w:ascii="Times New Roman"/>
          <w:sz w:val="24"/>
          <w:szCs w:val="24"/>
        </w:rPr>
      </w:pPr>
    </w:p>
    <w:p w:rsidRDefault="008E1238" w:rsidP="008E1238" w:rsidR="008E1238">
      <w:pPr>
        <w:pStyle w:val="Bezproreda"/>
        <w:jc w:val="both"/>
        <w:rPr>
          <w:rFonts w:cs="Times New Roman" w:hAnsi="Times New Roman" w:ascii="Times New Roman"/>
          <w:sz w:val="24"/>
          <w:szCs w:val="24"/>
        </w:rPr>
      </w:pPr>
    </w:p>
    <w:p w:rsidRDefault="008E1238" w:rsidP="008E1238" w:rsidR="008E1238">
      <w:pPr>
        <w:pStyle w:val="Bezproreda"/>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S U D A C</w:t>
      </w:r>
    </w:p>
    <w:p w:rsidRDefault="008E1238" w:rsidP="008E1238" w:rsidR="008E1238">
      <w:pPr>
        <w:pStyle w:val="Bezproreda"/>
        <w:jc w:val="both"/>
        <w:rPr>
          <w:rFonts w:cs="Times New Roman" w:hAnsi="Times New Roman" w:ascii="Times New Roman"/>
          <w:sz w:val="24"/>
          <w:szCs w:val="24"/>
        </w:rPr>
      </w:pPr>
    </w:p>
    <w:p w:rsidRDefault="008E1238" w:rsidP="008E1238" w:rsidR="008E1238">
      <w:pPr>
        <w:pStyle w:val="Bezproreda"/>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Terezija Goreta</w:t>
      </w:r>
    </w:p>
    <w:p w:rsidRDefault="008E1238" w:rsidP="008E1238" w:rsidR="008E1238">
      <w:pPr>
        <w:pStyle w:val="Bezproreda"/>
        <w:jc w:val="both"/>
        <w:rPr>
          <w:rFonts w:cs="Times New Roman" w:hAnsi="Times New Roman" w:ascii="Times New Roman"/>
          <w:sz w:val="24"/>
          <w:szCs w:val="24"/>
        </w:rPr>
      </w:pPr>
    </w:p>
    <w:p w:rsidRDefault="008E1238" w:rsidP="008E1238" w:rsidR="008E1238">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8E1238" w:rsidP="008E1238" w:rsidR="008E1238">
      <w:pPr>
        <w:pStyle w:val="Bezproreda"/>
        <w:jc w:val="both"/>
        <w:rPr>
          <w:rFonts w:cs="Times New Roman" w:hAnsi="Times New Roman" w:ascii="Times New Roman"/>
          <w:sz w:val="24"/>
          <w:szCs w:val="24"/>
        </w:rPr>
      </w:pPr>
    </w:p>
    <w:p w:rsidRDefault="008E1238" w:rsidP="008E1238" w:rsidR="008E1238">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Protiv ovog rješenja nezadovoljna stranka može izjaviti žalbu Visokom Trgovačkom sudu Republike Hrvatske, u roku od 8 dana od primitka pisanog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istog.</w:t>
      </w:r>
    </w:p>
    <w:p w:rsidRDefault="008E1238" w:rsidP="008E1238" w:rsidR="008E1238">
      <w:pPr>
        <w:pStyle w:val="Bezproreda"/>
        <w:jc w:val="both"/>
        <w:rPr>
          <w:rFonts w:cs="Times New Roman" w:hAnsi="Times New Roman" w:ascii="Times New Roman"/>
          <w:sz w:val="24"/>
          <w:szCs w:val="24"/>
        </w:rPr>
      </w:pPr>
      <w:r>
        <w:rPr>
          <w:rFonts w:cs="Times New Roman" w:hAnsi="Times New Roman" w:ascii="Times New Roman"/>
          <w:sz w:val="24"/>
          <w:szCs w:val="24"/>
        </w:rPr>
        <w:tab/>
        <w:t>Žalba se podnosi putem ovog suda, u pisanom obliku, u dovoljnom broju primjeraka za sud i protivne stranke.</w:t>
      </w:r>
    </w:p>
    <w:p w:rsidRDefault="008E1238" w:rsidP="008E1238" w:rsidR="008E1238">
      <w:pPr>
        <w:pStyle w:val="Bezproreda"/>
        <w:jc w:val="both"/>
        <w:rPr>
          <w:rFonts w:cs="Times New Roman" w:hAnsi="Times New Roman" w:ascii="Times New Roman"/>
          <w:sz w:val="24"/>
          <w:szCs w:val="24"/>
        </w:rPr>
      </w:pPr>
    </w:p>
    <w:p w:rsidRDefault="008E1238" w:rsidP="008E1238" w:rsidR="008E1238">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D070E3" w:rsidP="008E1238" w:rsidR="00D070E3">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E –oglasna ploča suda</w:t>
      </w:r>
    </w:p>
    <w:p w:rsidRDefault="00D070E3" w:rsidP="008E1238" w:rsidR="00D070E3" w:rsidRPr="0019010E">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Stečajnom upravitelju</w:t>
      </w:r>
    </w:p>
    <w:sectPr w:rsidR="00D070E3" w:rsidRPr="0019010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9D7CD6"/>
    <w:multiLevelType w:val="hybridMultilevel"/>
    <w:tmpl w:val="94A64E0C"/>
    <w:lvl w:tplc="42225D6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10E"/>
    <w:rsid w:val="0019010E"/>
    <w:rsid w:val="001C5E2C"/>
    <w:rsid w:val="004175F9"/>
    <w:rsid w:val="00504DB3"/>
    <w:rsid w:val="008E1238"/>
    <w:rsid w:val="00AA6A35"/>
    <w:rsid w:val="00D070E3"/>
    <w:rsid w:val="00EA2C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9010E"/>
    <w:pPr>
      <w:spacing w:lineRule="auto" w:line="240" w:after="0"/>
    </w:pPr>
  </w:style>
  <w:style w:styleId="Tekstrezerviranogmjesta" w:type="character">
    <w:name w:val="Placeholder Text"/>
    <w:basedOn w:val="Zadanifontodlomka"/>
    <w:uiPriority w:val="99"/>
    <w:semiHidden/>
    <w:rsid w:val="00D070E3"/>
    <w:rPr>
      <w:color w:val="808080"/>
      <w:bdr w:space="0" w:sz="0" w:color="auto" w:val="none"/>
      <w:shd w:fill="auto" w:color="auto" w:val="clear"/>
    </w:rPr>
  </w:style>
  <w:style w:customStyle="true" w:styleId="eSPISCCParagraphDefaultFont" w:type="character">
    <w:name w:val="eSPIS_CC_Paragraph Default Font"/>
    <w:basedOn w:val="Zadanifontodlomka"/>
    <w:rsid w:val="00D070E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070E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070E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070E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9010E"/>
    <w:pPr>
      <w:spacing w:after="0" w:line="240" w:lineRule="auto"/>
    </w:pPr>
  </w:style>
  <w:style w:styleId="Tekstrezerviranogmjesta" w:type="character">
    <w:name w:val="Placeholder Text"/>
    <w:basedOn w:val="Zadanifontodlomka"/>
    <w:uiPriority w:val="99"/>
    <w:semiHidden/>
    <w:rsid w:val="00D070E3"/>
    <w:rPr>
      <w:color w:val="808080"/>
      <w:bdr w:color="auto" w:space="0" w:sz="0" w:val="none"/>
      <w:shd w:color="auto" w:fill="auto" w:val="clear"/>
    </w:rPr>
  </w:style>
  <w:style w:customStyle="1" w:styleId="eSPISCCParagraphDefaultFont" w:type="character">
    <w:name w:val="eSPIS_CC_Paragraph Default Font"/>
    <w:basedOn w:val="Zadanifontodlomka"/>
    <w:rsid w:val="00D070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070E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070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070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09.05.16., 01.6.16., 02.06.16., 03.6.16.
OČ.ŽALBE</izvorni_sadrzaj>
    <derivirana_varijabla naziv="DomainObject.Predmet.PrimjedbaSuca_1">- uvid 09.05.16., 01.6.16., 02.06.16., 03.6.16.
OČ.ŽALBE</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derivirana_varijabla>
  </DomainObject.Predmet.OstaliListFormatedWithAdressOIB>
  <DomainObject.Predmet.OstaliListNazivFormated>
    <izvorni_sadrzaj>
      <item>IVICA BLAŽEVIĆ</item>
      <item>Frane Grbić</item>
      <item>Dragan Bijelić</item>
      <item>Odvjetničko društvo ŠIŠKO i partneri, j.t.d.</item>
    </izvorni_sadrzaj>
    <derivirana_varijabla naziv="DomainObject.Predmet.OstaliListNazivFormated_1">
      <item>IVICA BLAŽEVIĆ</item>
      <item>Frane Grbić</item>
      <item>Dragan Bijelić</item>
      <item>Odvjetničko društvo ŠIŠKO i partneri, j.t.d.</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zvorni_sadrzaj>
    <derivirana_varijabla naziv="DomainObject.Predmet.OstaliListNazivFormatedOIB_1">
      <item>IVICA BLAŽEVIĆ</item>
      <item>Frane Grbić, OIB 18394307203</item>
      <item>Dragan Bijelić, OIB 53755649931</item>
      <item>Odvjetničko društvo ŠIŠKO i partneri, j.t.d., OIB 20314590488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273</properties:Words>
  <properties:Characters>1250</properties:Characters>
  <properties:Lines>50</properties:Lines>
  <properties:Paragraphs>20</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2016-06-09T09:20:00Z</dcterms:created>
  <dc:creator>Katarina Benić</dc:creator>
  <cp:lastModifiedBy>Marina Gulin</cp:lastModifiedBy>
  <cp:lastPrinted>2016-06-09T09:23:00Z</cp:lastPrinted>
  <dcterms:modified xmlns:xsi="http://www.w3.org/2001/XMLSchema-instance" xsi:type="dcterms:W3CDTF">2016-06-09T10:15:00Z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