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7FFC" w:rsidR="00070AB4" w:rsidP="00B81090" w:rsidRDefault="007A5E7A" w14:paraId="2f6d154" w14:textId="2f6d154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771074">
        <w:rPr>
          <w:rFonts w:ascii="Times New Roman" w:hAnsi="Times New Roman"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 xml:space="preserve">REPUBLIKA HRVATSKA </w:t>
      </w:r>
      <w:r w:rsidR="005667D3">
        <w:rPr>
          <w:rFonts w:ascii="Times New Roman" w:hAnsi="Times New Roman"/>
          <w:szCs w:val="24"/>
        </w:rPr>
        <w:tab/>
      </w:r>
      <w:r w:rsidR="005667D3">
        <w:rPr>
          <w:rFonts w:ascii="Times New Roman" w:hAnsi="Times New Roman"/>
          <w:szCs w:val="24"/>
        </w:rPr>
        <w:tab/>
      </w:r>
      <w:r w:rsidR="005667D3">
        <w:rPr>
          <w:rFonts w:ascii="Times New Roman" w:hAnsi="Times New Roman"/>
          <w:szCs w:val="24"/>
        </w:rPr>
        <w:tab/>
      </w:r>
      <w:r w:rsidR="005667D3">
        <w:rPr>
          <w:rFonts w:ascii="Times New Roman" w:hAnsi="Times New Roman"/>
          <w:szCs w:val="24"/>
        </w:rPr>
        <w:tab/>
      </w:r>
      <w:r w:rsidR="005667D3">
        <w:rPr>
          <w:rFonts w:ascii="Times New Roman" w:hAnsi="Times New Roman"/>
          <w:szCs w:val="24"/>
        </w:rPr>
        <w:tab/>
      </w:r>
      <w:r w:rsidR="005667D3">
        <w:rPr>
          <w:rFonts w:ascii="Times New Roman" w:hAnsi="Times New Roman"/>
          <w:szCs w:val="24"/>
        </w:rPr>
        <w:tab/>
      </w:r>
      <w:r w:rsidR="005667D3">
        <w:rPr>
          <w:rFonts w:ascii="Times New Roman" w:hAnsi="Times New Roman"/>
          <w:szCs w:val="24"/>
        </w:rPr>
        <w:tab/>
      </w:r>
      <w:r w:rsidRPr="005667D3" w:rsidR="005667D3">
        <w:rPr>
          <w:rFonts w:ascii="Times New Roman" w:hAnsi="Times New Roman"/>
          <w:szCs w:val="24"/>
        </w:rPr>
        <w:t>3   St-</w:t>
      </w:r>
      <w:r w:rsidR="005667D3">
        <w:rPr>
          <w:rFonts w:ascii="Times New Roman" w:hAnsi="Times New Roman"/>
          <w:szCs w:val="24"/>
        </w:rPr>
        <w:t>1201/2019-5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TRGOVAČKI SUD U ZAGREBU</w:t>
      </w:r>
    </w:p>
    <w:p w:rsidRPr="00573FE4" w:rsidR="00B81090" w:rsidP="00B81090" w:rsidRDefault="008816DA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STAL</w:t>
      </w:r>
      <w:r w:rsidRPr="00573FE4" w:rsidR="00B81090">
        <w:rPr>
          <w:rFonts w:ascii="Times New Roman" w:hAnsi="Times New Roman"/>
          <w:szCs w:val="24"/>
        </w:rPr>
        <w:t xml:space="preserve">NA SLUŽBA </w:t>
      </w:r>
      <w:r w:rsidR="00661B25">
        <w:rPr>
          <w:rFonts w:ascii="Times New Roman" w:hAnsi="Times New Roman"/>
          <w:szCs w:val="24"/>
        </w:rPr>
        <w:t>U KARLOVCU</w:t>
      </w:r>
    </w:p>
    <w:p w:rsidRPr="00573FE4" w:rsidR="00CB1E0D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 xml:space="preserve">Karlovac, </w:t>
      </w:r>
      <w:r w:rsidR="00661B25">
        <w:rPr>
          <w:rFonts w:ascii="Times New Roman" w:hAnsi="Times New Roman"/>
          <w:szCs w:val="24"/>
        </w:rPr>
        <w:t>Trg hrvatskih branitelja 1/II</w:t>
      </w:r>
    </w:p>
    <w:p w:rsidRPr="00573FE4" w:rsidR="003937B3" w:rsidP="00B81090" w:rsidRDefault="003937B3">
      <w:pPr>
        <w:rPr>
          <w:rFonts w:ascii="Times New Roman" w:hAnsi="Times New Roman"/>
          <w:szCs w:val="24"/>
        </w:rPr>
      </w:pPr>
    </w:p>
    <w:p w:rsidRPr="00573FE4" w:rsidR="0036322E" w:rsidP="008816DA" w:rsidRDefault="008816DA">
      <w:pPr>
        <w:jc w:val="center"/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R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E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P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U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B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L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I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K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 xml:space="preserve">A </w:t>
      </w:r>
      <w:r w:rsidRPr="00573FE4" w:rsidR="007A5E7A">
        <w:rPr>
          <w:rFonts w:ascii="Times New Roman" w:hAnsi="Times New Roman"/>
          <w:szCs w:val="24"/>
        </w:rPr>
        <w:t xml:space="preserve">  </w:t>
      </w:r>
      <w:r w:rsidRPr="00573FE4">
        <w:rPr>
          <w:rFonts w:ascii="Times New Roman" w:hAnsi="Times New Roman"/>
          <w:szCs w:val="24"/>
        </w:rPr>
        <w:t>H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R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V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A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T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S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K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A</w:t>
      </w:r>
    </w:p>
    <w:p w:rsidRPr="00573FE4" w:rsidR="0036322E" w:rsidP="0036322E" w:rsidRDefault="0036322E">
      <w:pPr>
        <w:jc w:val="center"/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R J E Š E N J E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</w:p>
    <w:p w:rsidR="00E30C3D" w:rsidP="009A259C" w:rsidRDefault="005667D3">
      <w:pPr>
        <w:ind w:firstLine="720"/>
        <w:jc w:val="both"/>
        <w:rPr>
          <w:rFonts w:ascii="Times New Roman" w:hAnsi="Times New Roman"/>
          <w:szCs w:val="24"/>
        </w:rPr>
      </w:pPr>
      <w:r w:rsidRPr="005667D3">
        <w:rPr>
          <w:rFonts w:ascii="Times New Roman" w:hAnsi="Times New Roman"/>
          <w:szCs w:val="24"/>
        </w:rPr>
        <w:t xml:space="preserve">Trgovački sud u Zagrebu, Stalna služba u Karlovcu, po sucu Vesni Fundurulić Perišin,  </w:t>
      </w:r>
      <w:r>
        <w:rPr>
          <w:rFonts w:ascii="Times New Roman" w:hAnsi="Times New Roman"/>
          <w:szCs w:val="24"/>
        </w:rPr>
        <w:t>u povodu prijedloga</w:t>
      </w:r>
      <w:r w:rsidRPr="005667D3">
        <w:rPr>
          <w:rFonts w:ascii="Times New Roman" w:hAnsi="Times New Roman"/>
          <w:szCs w:val="24"/>
        </w:rPr>
        <w:t xml:space="preserve"> likvidatora Ante Dragičević, Zagreb, Zadarska 77, OIB: 74126068971, za provođenje stečajnog postupka nad imovinom pravne osobe GRADITELJSTVO ALEGRA d.o.o., Zabok, Grdenci 106 C, OIB: 74349742584, koja je prestala postojati, </w:t>
      </w:r>
      <w:r>
        <w:rPr>
          <w:rFonts w:ascii="Times New Roman" w:hAnsi="Times New Roman"/>
          <w:szCs w:val="24"/>
        </w:rPr>
        <w:t>26. srpnja</w:t>
      </w:r>
      <w:r w:rsidRPr="005667D3">
        <w:rPr>
          <w:rFonts w:ascii="Times New Roman" w:hAnsi="Times New Roman"/>
          <w:szCs w:val="24"/>
        </w:rPr>
        <w:t xml:space="preserve"> 2019.,</w:t>
      </w:r>
    </w:p>
    <w:p w:rsidRPr="00573FE4" w:rsidR="005667D3" w:rsidP="009A259C" w:rsidRDefault="005667D3">
      <w:pPr>
        <w:ind w:firstLine="720"/>
        <w:jc w:val="both"/>
        <w:rPr>
          <w:rFonts w:ascii="Times New Roman" w:hAnsi="Times New Roman"/>
          <w:szCs w:val="24"/>
        </w:rPr>
      </w:pPr>
    </w:p>
    <w:p w:rsidRPr="00573FE4" w:rsidR="00B81090" w:rsidP="00B81090" w:rsidRDefault="00DB7670">
      <w:pPr>
        <w:jc w:val="center"/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r i j e š i</w:t>
      </w:r>
      <w:r w:rsidRPr="00573FE4" w:rsidR="00C75F6C">
        <w:rPr>
          <w:rFonts w:ascii="Times New Roman" w:hAnsi="Times New Roman"/>
          <w:szCs w:val="24"/>
        </w:rPr>
        <w:t xml:space="preserve"> o</w:t>
      </w:r>
      <w:r w:rsidRPr="00573FE4" w:rsidR="00B81090">
        <w:rPr>
          <w:rFonts w:ascii="Times New Roman" w:hAnsi="Times New Roman"/>
          <w:szCs w:val="24"/>
        </w:rPr>
        <w:t xml:space="preserve">   j e</w:t>
      </w:r>
    </w:p>
    <w:p w:rsidR="00127306" w:rsidP="00E51F1C" w:rsidRDefault="00127306">
      <w:pPr>
        <w:jc w:val="both"/>
        <w:rPr>
          <w:rFonts w:ascii="Times New Roman" w:hAnsi="Times New Roman"/>
          <w:szCs w:val="24"/>
        </w:rPr>
      </w:pPr>
    </w:p>
    <w:p w:rsidRPr="00134089" w:rsidR="00127306" w:rsidP="005667D3" w:rsidRDefault="00127306">
      <w:pPr>
        <w:pStyle w:val="Odlomakpopisa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134089">
        <w:rPr>
          <w:rFonts w:ascii="Times New Roman" w:hAnsi="Times New Roman"/>
          <w:szCs w:val="24"/>
        </w:rPr>
        <w:t xml:space="preserve">Određuje se upis stečajne mase iza dužnika </w:t>
      </w:r>
      <w:r w:rsidRPr="005667D3" w:rsidR="005667D3">
        <w:rPr>
          <w:rFonts w:ascii="Times New Roman" w:hAnsi="Times New Roman"/>
          <w:szCs w:val="24"/>
        </w:rPr>
        <w:t>GRADITELJSTVO ALEGRA d.o.o., Zabok, Grdenci 106 C, OIB: 74349742584</w:t>
      </w:r>
      <w:r w:rsidRPr="00134089">
        <w:rPr>
          <w:rFonts w:ascii="Times New Roman" w:hAnsi="Times New Roman"/>
          <w:szCs w:val="24"/>
        </w:rPr>
        <w:t>, u sudski reg</w:t>
      </w:r>
      <w:r w:rsidRPr="00134089" w:rsidR="004A1A0E">
        <w:rPr>
          <w:rFonts w:ascii="Times New Roman" w:hAnsi="Times New Roman"/>
          <w:szCs w:val="24"/>
        </w:rPr>
        <w:t>istar Trgovačkog suda u Zagrebu.</w:t>
      </w:r>
      <w:r w:rsidRPr="00134089">
        <w:rPr>
          <w:rFonts w:ascii="Times New Roman" w:hAnsi="Times New Roman"/>
          <w:szCs w:val="24"/>
        </w:rPr>
        <w:t xml:space="preserve"> </w:t>
      </w:r>
    </w:p>
    <w:p w:rsidR="00127306" w:rsidP="00127306" w:rsidRDefault="00127306">
      <w:pPr>
        <w:ind w:firstLine="720"/>
        <w:jc w:val="both"/>
        <w:rPr>
          <w:rFonts w:ascii="Times New Roman" w:hAnsi="Times New Roman"/>
          <w:szCs w:val="24"/>
        </w:rPr>
      </w:pPr>
    </w:p>
    <w:p w:rsidRPr="00134089" w:rsidR="00127306" w:rsidP="005667D3" w:rsidRDefault="00127306">
      <w:pPr>
        <w:pStyle w:val="Odlomakpopisa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134089">
        <w:rPr>
          <w:rFonts w:ascii="Times New Roman" w:hAnsi="Times New Roman"/>
          <w:szCs w:val="24"/>
        </w:rPr>
        <w:t>Sjedište stečajne mase je na adresi stečajnog upravitelja</w:t>
      </w:r>
      <w:r w:rsidRPr="00127306">
        <w:t xml:space="preserve"> </w:t>
      </w:r>
      <w:r w:rsidRPr="005667D3" w:rsidR="005667D3">
        <w:rPr>
          <w:rFonts w:ascii="Times New Roman" w:hAnsi="Times New Roman"/>
          <w:szCs w:val="24"/>
        </w:rPr>
        <w:t>Zagreb, Radnička cesta 37 B</w:t>
      </w:r>
      <w:r w:rsidRPr="00134089">
        <w:rPr>
          <w:rFonts w:ascii="Times New Roman" w:hAnsi="Times New Roman"/>
          <w:szCs w:val="24"/>
        </w:rPr>
        <w:t>.</w:t>
      </w:r>
    </w:p>
    <w:p w:rsidR="00127306" w:rsidP="00127306" w:rsidRDefault="00127306">
      <w:pPr>
        <w:ind w:firstLine="720"/>
        <w:jc w:val="both"/>
        <w:rPr>
          <w:rFonts w:ascii="Times New Roman" w:hAnsi="Times New Roman"/>
          <w:szCs w:val="24"/>
        </w:rPr>
      </w:pPr>
    </w:p>
    <w:p w:rsidR="00134089" w:rsidP="005667D3" w:rsidRDefault="00127306">
      <w:pPr>
        <w:pStyle w:val="Odlomakpopisa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5667D3">
        <w:rPr>
          <w:rFonts w:ascii="Times New Roman" w:hAnsi="Times New Roman"/>
          <w:szCs w:val="24"/>
        </w:rPr>
        <w:t xml:space="preserve">Za stečajnog upravitelja stečajne mase imenuje se </w:t>
      </w:r>
      <w:r w:rsidRPr="005667D3" w:rsidR="005667D3">
        <w:rPr>
          <w:rFonts w:ascii="Times New Roman" w:hAnsi="Times New Roman"/>
          <w:szCs w:val="24"/>
        </w:rPr>
        <w:t>Josipa Jurčić, Zagreb, Radnička cesta 37</w:t>
      </w:r>
      <w:r w:rsidR="005667D3">
        <w:rPr>
          <w:rFonts w:ascii="Times New Roman" w:hAnsi="Times New Roman"/>
          <w:szCs w:val="24"/>
        </w:rPr>
        <w:t xml:space="preserve"> </w:t>
      </w:r>
      <w:r w:rsidRPr="005667D3" w:rsidR="005667D3">
        <w:rPr>
          <w:rFonts w:ascii="Times New Roman" w:hAnsi="Times New Roman"/>
          <w:szCs w:val="24"/>
        </w:rPr>
        <w:t>B, OIB: 70344385865</w:t>
      </w:r>
      <w:r w:rsidR="005667D3">
        <w:rPr>
          <w:rFonts w:ascii="Times New Roman" w:hAnsi="Times New Roman"/>
          <w:szCs w:val="24"/>
        </w:rPr>
        <w:t>.</w:t>
      </w:r>
    </w:p>
    <w:p w:rsidRPr="0083442D" w:rsidR="0083442D" w:rsidP="0083442D" w:rsidRDefault="0083442D">
      <w:pPr>
        <w:jc w:val="both"/>
        <w:rPr>
          <w:rFonts w:ascii="Times New Roman" w:hAnsi="Times New Roman"/>
          <w:szCs w:val="24"/>
        </w:rPr>
      </w:pPr>
    </w:p>
    <w:p w:rsidRPr="007F17A7" w:rsidR="007F17A7" w:rsidP="00127306" w:rsidRDefault="007F17A7">
      <w:pPr>
        <w:ind w:firstLine="720"/>
        <w:jc w:val="center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Obrazloženje</w:t>
      </w:r>
    </w:p>
    <w:p w:rsidR="0083442D" w:rsidP="007F17A7" w:rsidRDefault="0083442D">
      <w:pPr>
        <w:ind w:firstLine="720"/>
        <w:jc w:val="both"/>
        <w:rPr>
          <w:rFonts w:ascii="Times New Roman" w:hAnsi="Times New Roman"/>
          <w:szCs w:val="24"/>
        </w:rPr>
      </w:pPr>
    </w:p>
    <w:p w:rsidR="0083442D" w:rsidP="0083442D" w:rsidRDefault="0083442D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</w:t>
      </w:r>
      <w:r w:rsidRPr="0083442D">
        <w:rPr>
          <w:rFonts w:ascii="Times New Roman" w:hAnsi="Times New Roman"/>
          <w:szCs w:val="24"/>
        </w:rPr>
        <w:t>ikvidator imovine brisanog subjekta dužnika GRADITELJSTVO ALEGRA d.o.o., Zabok, Grdenci 106 C, OIB: 74349742584</w:t>
      </w:r>
      <w:r>
        <w:rPr>
          <w:rFonts w:ascii="Times New Roman" w:hAnsi="Times New Roman"/>
          <w:szCs w:val="24"/>
        </w:rPr>
        <w:t xml:space="preserve"> je 22. svibnja 2019. stavio prijedlog za otvaranje stečajnog postupka </w:t>
      </w:r>
      <w:r w:rsidRPr="0083442D">
        <w:rPr>
          <w:rFonts w:ascii="Times New Roman" w:hAnsi="Times New Roman"/>
          <w:szCs w:val="24"/>
        </w:rPr>
        <w:t>nad imovinom pravne osobe koja je prestala postojati sukladno čl. 437. Stečajnog zako</w:t>
      </w:r>
      <w:r>
        <w:rPr>
          <w:rFonts w:ascii="Times New Roman" w:hAnsi="Times New Roman"/>
          <w:szCs w:val="24"/>
        </w:rPr>
        <w:t>na („Narodne novine“ br. 71/15, 104/17 - dalje</w:t>
      </w:r>
      <w:r w:rsidRPr="0083442D">
        <w:rPr>
          <w:rFonts w:ascii="Times New Roman" w:hAnsi="Times New Roman"/>
          <w:szCs w:val="24"/>
        </w:rPr>
        <w:t xml:space="preserve"> SZ).</w:t>
      </w:r>
    </w:p>
    <w:p w:rsidRPr="0083442D" w:rsidR="0083442D" w:rsidP="0083442D" w:rsidRDefault="0083442D">
      <w:pPr>
        <w:ind w:firstLine="720"/>
        <w:jc w:val="both"/>
        <w:rPr>
          <w:rFonts w:ascii="Times New Roman" w:hAnsi="Times New Roman"/>
          <w:szCs w:val="24"/>
        </w:rPr>
      </w:pPr>
    </w:p>
    <w:p w:rsidR="0083442D" w:rsidP="0083442D" w:rsidRDefault="0083442D">
      <w:pPr>
        <w:jc w:val="both"/>
        <w:rPr>
          <w:rFonts w:ascii="Times New Roman" w:hAnsi="Times New Roman"/>
          <w:szCs w:val="24"/>
        </w:rPr>
      </w:pPr>
      <w:r w:rsidRPr="0083442D">
        <w:rPr>
          <w:rFonts w:ascii="Times New Roman" w:hAnsi="Times New Roman"/>
          <w:szCs w:val="24"/>
        </w:rPr>
        <w:tab/>
        <w:t>Rješenjem sudskog registra broj Tt-</w:t>
      </w:r>
      <w:r>
        <w:rPr>
          <w:rFonts w:ascii="Times New Roman" w:hAnsi="Times New Roman"/>
          <w:szCs w:val="24"/>
        </w:rPr>
        <w:t>13/16501-17</w:t>
      </w:r>
      <w:r w:rsidRPr="0083442D">
        <w:rPr>
          <w:rFonts w:ascii="Times New Roman" w:hAnsi="Times New Roman"/>
          <w:szCs w:val="24"/>
        </w:rPr>
        <w:t xml:space="preserve"> od </w:t>
      </w:r>
      <w:r>
        <w:rPr>
          <w:rFonts w:ascii="Times New Roman" w:hAnsi="Times New Roman"/>
          <w:szCs w:val="24"/>
        </w:rPr>
        <w:t>24. travnja</w:t>
      </w:r>
      <w:r w:rsidRPr="0083442D">
        <w:rPr>
          <w:rFonts w:ascii="Times New Roman" w:hAnsi="Times New Roman"/>
          <w:szCs w:val="24"/>
        </w:rPr>
        <w:t xml:space="preserve"> 2014. dužnik je brisan iz registra.</w:t>
      </w:r>
    </w:p>
    <w:p w:rsidRPr="0083442D" w:rsidR="0083442D" w:rsidP="0083442D" w:rsidRDefault="0083442D">
      <w:pPr>
        <w:jc w:val="both"/>
        <w:rPr>
          <w:rFonts w:ascii="Times New Roman" w:hAnsi="Times New Roman"/>
          <w:szCs w:val="24"/>
        </w:rPr>
      </w:pPr>
    </w:p>
    <w:p w:rsidR="0083442D" w:rsidP="0083442D" w:rsidRDefault="0083442D">
      <w:pPr>
        <w:jc w:val="both"/>
        <w:rPr>
          <w:rFonts w:ascii="Times New Roman" w:hAnsi="Times New Roman"/>
          <w:szCs w:val="24"/>
        </w:rPr>
      </w:pPr>
      <w:r w:rsidRPr="0083442D">
        <w:rPr>
          <w:rFonts w:ascii="Times New Roman" w:hAnsi="Times New Roman"/>
          <w:szCs w:val="24"/>
        </w:rPr>
        <w:tab/>
        <w:t>Tijekom postupka likvidacije nad imovinom društva GRADITELJSTVO ALEGRA d.o.o., Zabok, likvidator je utvrdio da postoji imovina društva koje</w:t>
      </w:r>
      <w:r>
        <w:rPr>
          <w:rFonts w:ascii="Times New Roman" w:hAnsi="Times New Roman"/>
          <w:szCs w:val="24"/>
        </w:rPr>
        <w:t xml:space="preserve"> je brisano iz sudskog registra, a koja se sastoji od nekretnina na kojima je upisano razlučno pravo, a koje nekretnine nisu</w:t>
      </w:r>
      <w:r w:rsidRPr="0083442D">
        <w:rPr>
          <w:rFonts w:ascii="Times New Roman" w:hAnsi="Times New Roman"/>
          <w:szCs w:val="24"/>
        </w:rPr>
        <w:t xml:space="preserve"> dovoljne za namirenje svih tražbina s kamatama.</w:t>
      </w:r>
    </w:p>
    <w:p w:rsidR="0083442D" w:rsidP="0083442D" w:rsidRDefault="0083442D">
      <w:pPr>
        <w:jc w:val="both"/>
        <w:rPr>
          <w:rFonts w:ascii="Times New Roman" w:hAnsi="Times New Roman"/>
          <w:szCs w:val="24"/>
        </w:rPr>
      </w:pPr>
    </w:p>
    <w:p w:rsidR="0083442D" w:rsidP="0083442D" w:rsidRDefault="0083442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CD4058" w:rsidR="00CD4058">
        <w:rPr>
          <w:rFonts w:ascii="Times New Roman" w:hAnsi="Times New Roman"/>
          <w:szCs w:val="24"/>
        </w:rPr>
        <w:t>Stečajni upravitelj imenovan je u skladu s čl. 84. st. 1. SZ metodom slučajnog odabira s liste A stečajnih upravitelja za područje ovog suda.</w:t>
      </w:r>
    </w:p>
    <w:p w:rsidR="0083442D" w:rsidP="0083442D" w:rsidRDefault="0083442D">
      <w:pPr>
        <w:jc w:val="both"/>
        <w:rPr>
          <w:rFonts w:ascii="Times New Roman" w:hAnsi="Times New Roman"/>
          <w:szCs w:val="24"/>
        </w:rPr>
      </w:pPr>
    </w:p>
    <w:p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Pr="0083442D"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="00487949" w:rsidP="0083442D" w:rsidRDefault="00CD405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Slijedom iznesenog</w:t>
      </w:r>
      <w:r w:rsidRPr="0083442D" w:rsidR="0083442D">
        <w:rPr>
          <w:rFonts w:ascii="Times New Roman" w:hAnsi="Times New Roman"/>
          <w:szCs w:val="24"/>
        </w:rPr>
        <w:t>, sud je na temelju odredbe čl. 437. i 438. SZ-a riješio kao u izreci.</w:t>
      </w:r>
    </w:p>
    <w:p w:rsidRPr="007F17A7" w:rsidR="00CD4058" w:rsidP="0083442D" w:rsidRDefault="00CD4058">
      <w:pPr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center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U Karlovcu </w:t>
      </w:r>
      <w:r w:rsidR="0083442D">
        <w:rPr>
          <w:rFonts w:ascii="Times New Roman" w:hAnsi="Times New Roman"/>
          <w:szCs w:val="24"/>
        </w:rPr>
        <w:t>26. srpnja 2019</w:t>
      </w:r>
      <w:r w:rsidRPr="007F17A7">
        <w:rPr>
          <w:rFonts w:ascii="Times New Roman" w:hAnsi="Times New Roman"/>
          <w:szCs w:val="24"/>
        </w:rPr>
        <w:t>.</w:t>
      </w:r>
    </w:p>
    <w:p w:rsidRPr="007F17A7" w:rsidR="007F17A7" w:rsidP="00A863D7" w:rsidRDefault="007F17A7">
      <w:pPr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SUDAC:</w:t>
      </w:r>
    </w:p>
    <w:p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Vesna Fundurulić Perišin</w:t>
      </w:r>
      <w:r w:rsidR="00C750F0">
        <w:rPr>
          <w:rFonts w:ascii="Times New Roman" w:hAnsi="Times New Roman"/>
          <w:szCs w:val="24"/>
        </w:rPr>
        <w:t>, v.r.</w:t>
      </w:r>
    </w:p>
    <w:p w:rsidR="00C750F0" w:rsidP="007F17A7" w:rsidRDefault="00C750F0">
      <w:pPr>
        <w:ind w:firstLine="720"/>
        <w:jc w:val="right"/>
        <w:rPr>
          <w:rFonts w:ascii="Times New Roman" w:hAnsi="Times New Roman"/>
          <w:szCs w:val="24"/>
        </w:rPr>
      </w:pPr>
    </w:p>
    <w:p w:rsidR="00C750F0" w:rsidP="00C339BE" w:rsidRDefault="00C750F0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C750F0" w:rsidP="007F17A7" w:rsidRDefault="00C750F0">
      <w:pPr>
        <w:ind w:firstLine="720"/>
        <w:jc w:val="right"/>
        <w:rPr>
          <w:rFonts w:ascii="Times New Roman" w:hAnsi="Times New Roman"/>
          <w:szCs w:val="24"/>
        </w:rPr>
      </w:pPr>
      <w:r w:rsidRPr="00C339BE">
        <w:rPr>
          <w:rFonts w:ascii="Times New Roman" w:hAnsi="Times New Roman"/>
        </w:rPr>
        <w:t>Gordana Cvitković</w:t>
      </w:r>
    </w:p>
    <w:p w:rsidRPr="007F17A7" w:rsidR="00BD3FAA" w:rsidP="007F17A7" w:rsidRDefault="00BD3FAA">
      <w:pPr>
        <w:ind w:firstLine="720"/>
        <w:jc w:val="right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UPUTA O PRAVNOM LIJEKU:</w:t>
      </w: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Pr="007F17A7" w:rsidR="007F17A7" w:rsidP="00E41BCC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          </w:t>
      </w:r>
    </w:p>
    <w:p w:rsidRPr="00573FE4" w:rsidR="00573FE4" w:rsidP="007F17A7" w:rsidRDefault="00573FE4">
      <w:pPr>
        <w:ind w:firstLine="720"/>
        <w:jc w:val="both"/>
        <w:rPr>
          <w:rFonts w:ascii="Times New Roman" w:hAnsi="Times New Roman"/>
          <w:szCs w:val="24"/>
        </w:rPr>
      </w:pPr>
    </w:p>
    <w:sectPr w:rsidRPr="00573FE4" w:rsidR="00573FE4" w:rsidSect="00BA24CB">
      <w:headerReference w:type="even" r:id="rId11"/>
      <w:headerReference w:type="default" r:id="rId12"/>
      <w:pgSz w:w="11906" w:h="16838" w:code="9"/>
      <w:pgMar w:top="709" w:right="1418" w:bottom="709" w:left="1418" w:header="720" w:footer="720" w:gutter="0"/>
      <w:paperSrc w:first="1" w:other="1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50F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F17A7" w:rsidR="008E0EF7" w:rsidP="0083442D" w:rsidRDefault="0083442D">
    <w:pPr>
      <w:pStyle w:val="Zaglavlje"/>
      <w:jc w:val="right"/>
      <w:rPr>
        <w:rFonts w:ascii="Times New Roman" w:hAnsi="Times New Roman"/>
      </w:rPr>
    </w:pPr>
    <w:r w:rsidRPr="0083442D">
      <w:rPr>
        <w:rFonts w:ascii="Times New Roman" w:hAnsi="Times New Roman"/>
      </w:rPr>
      <w:t>3   St-1201/2019-5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ilvl="0" w:tplc="95BE3E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6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10">
    <w:nsid w:val="787906EB"/>
    <w:multiLevelType w:val="hybridMultilevel"/>
    <w:tmpl w:val="BDBC84E2"/>
    <w:lvl w:ilvl="0" w:tplc="E67EE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27306"/>
    <w:rsid w:val="00134089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87368"/>
    <w:rsid w:val="00294165"/>
    <w:rsid w:val="002A3EAB"/>
    <w:rsid w:val="002B5A6A"/>
    <w:rsid w:val="002C7F1C"/>
    <w:rsid w:val="002D7BD1"/>
    <w:rsid w:val="002F4231"/>
    <w:rsid w:val="002F7A22"/>
    <w:rsid w:val="0036322E"/>
    <w:rsid w:val="00364B40"/>
    <w:rsid w:val="00373DEF"/>
    <w:rsid w:val="0038514F"/>
    <w:rsid w:val="003937B3"/>
    <w:rsid w:val="003A572A"/>
    <w:rsid w:val="003B2970"/>
    <w:rsid w:val="003B4639"/>
    <w:rsid w:val="003B5896"/>
    <w:rsid w:val="003B7D85"/>
    <w:rsid w:val="003E01D6"/>
    <w:rsid w:val="00440575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5532"/>
    <w:rsid w:val="0051510F"/>
    <w:rsid w:val="00544A34"/>
    <w:rsid w:val="00546775"/>
    <w:rsid w:val="00553312"/>
    <w:rsid w:val="00554A5C"/>
    <w:rsid w:val="005667D3"/>
    <w:rsid w:val="00573FE4"/>
    <w:rsid w:val="005919AE"/>
    <w:rsid w:val="005B0254"/>
    <w:rsid w:val="00611B04"/>
    <w:rsid w:val="00661B25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3442D"/>
    <w:rsid w:val="00842D1B"/>
    <w:rsid w:val="00860490"/>
    <w:rsid w:val="008816DA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925FF"/>
    <w:rsid w:val="00BA24CB"/>
    <w:rsid w:val="00BD3E97"/>
    <w:rsid w:val="00BD3FAA"/>
    <w:rsid w:val="00C01355"/>
    <w:rsid w:val="00C06972"/>
    <w:rsid w:val="00C156FD"/>
    <w:rsid w:val="00C40B58"/>
    <w:rsid w:val="00C54465"/>
    <w:rsid w:val="00C703D0"/>
    <w:rsid w:val="00C750F0"/>
    <w:rsid w:val="00C75F6C"/>
    <w:rsid w:val="00C761AE"/>
    <w:rsid w:val="00CB0EC3"/>
    <w:rsid w:val="00CB1E0D"/>
    <w:rsid w:val="00CB732E"/>
    <w:rsid w:val="00CC6A3C"/>
    <w:rsid w:val="00CD4058"/>
    <w:rsid w:val="00CF285F"/>
    <w:rsid w:val="00CF5A41"/>
    <w:rsid w:val="00CF68C5"/>
    <w:rsid w:val="00D0180B"/>
    <w:rsid w:val="00D70223"/>
    <w:rsid w:val="00D83C05"/>
    <w:rsid w:val="00DA6F44"/>
    <w:rsid w:val="00DA72F6"/>
    <w:rsid w:val="00DB7670"/>
    <w:rsid w:val="00DD44A7"/>
    <w:rsid w:val="00DF6582"/>
    <w:rsid w:val="00E15ABF"/>
    <w:rsid w:val="00E30C3D"/>
    <w:rsid w:val="00E319FB"/>
    <w:rsid w:val="00E378E3"/>
    <w:rsid w:val="00E41BCC"/>
    <w:rsid w:val="00E51F1C"/>
    <w:rsid w:val="00E57739"/>
    <w:rsid w:val="00E74051"/>
    <w:rsid w:val="00E82422"/>
    <w:rsid w:val="00EB2DF7"/>
    <w:rsid w:val="00F1030C"/>
    <w:rsid w:val="00F26A2F"/>
    <w:rsid w:val="00F27686"/>
    <w:rsid w:val="00F44E19"/>
    <w:rsid w:val="00F85047"/>
    <w:rsid w:val="00FD7F45"/>
    <w:rsid w:val="00FE15F6"/>
    <w:rsid w:val="00FE32DC"/>
    <w:rsid w:val="00FF1D29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53312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FF1D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F1D29"/>
    <w:rPr>
      <w:rFonts w:ascii="Tahoma" w:hAnsi="Tahoma" w:cs="Tahoma"/>
      <w:noProof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A6F44"/>
    <w:rPr>
      <w:color w:val="0000FF"/>
      <w:u w:val="single"/>
    </w:rPr>
  </w:style>
  <w:style w:type="paragraph" w:styleId="Podnoje">
    <w:name w:val="footer"/>
    <w:basedOn w:val="Normal"/>
    <w:link w:val="PodnojeChar"/>
    <w:rsid w:val="007F17A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type="character" w:styleId="Tekstrezerviranogmjesta">
    <w:name w:val="Placeholder Text"/>
    <w:basedOn w:val="Zadanifontodlomka"/>
    <w:uiPriority w:val="99"/>
    <w:semiHidden/>
    <w:rsid w:val="00C750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50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50F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50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50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75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0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45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777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96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665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-upis stečajne mase</izvorni_sadrzaj>
    <derivirana_varijabla naziv="DomainObject.Primjedba_1">-upis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St-1201/2019</izvorni_sadrzaj>
    <derivirana_varijabla naziv="DomainObject.Predmet.OznakaBroj_1">St-1201/2019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GRADITELJSTVO ALEGRA d.o.o.</izvorni_sadrzaj>
    <derivirana_varijabla naziv="DomainObject.Predmet.ProtustrankaFormated_1">  Likvidacijska masa iza GRADITELJSTVO ALEGRA d.o.o.</derivirana_varijabla>
  </DomainObject.Predmet.ProtustrankaFormated>
  <DomainObject.Predmet.ProtustrankaFormatedOIB>
    <izvorni_sadrzaj>  Likvidacijska masa iza GRADITELJSTVO ALEGRA d.o.o., OIB 00000000001</izvorni_sadrzaj>
    <derivirana_varijabla naziv="DomainObject.Predmet.ProtustrankaFormatedOIB_1">  Likvidacijska masa iza GRADITELJSTVO ALEGRA d.o.o., OIB 00000000001</derivirana_varijabla>
  </DomainObject.Predmet.ProtustrankaFormatedOIB>
  <DomainObject.Predmet.ProtustrankaFormatedWithAdress>
    <izvorni_sadrzaj> Likvidacijska masa iza GRADITELJSTVO ALEGRA d.o.o., Grdenci 106 C, 49210 Zabok</izvorni_sadrzaj>
    <derivirana_varijabla naziv="DomainObject.Predmet.ProtustrankaFormatedWithAdress_1"> Likvidacijska masa iza GRADITELJSTVO ALEGRA d.o.o., Grdenci 106 C, 49210 Zabok</derivirana_varijabla>
  </DomainObject.Predmet.ProtustrankaFormatedWithAdress>
  <DomainObject.Predmet.ProtustrankaFormatedWithAdressOIB>
    <izvorni_sadrzaj> Likvidacijska masa iza GRADITELJSTVO ALEGRA d.o.o., OIB 00000000001, Grdenci 106 C, 49210 Zabok</izvorni_sadrzaj>
    <derivirana_varijabla naziv="DomainObject.Predmet.ProtustrankaFormatedWithAdressOIB_1"> Likvidacijska masa iza GRADITELJSTVO ALEGRA d.o.o., OIB 00000000001, Grdenci 106 C, 49210 Zabok</derivirana_varijabla>
  </DomainObject.Predmet.ProtustrankaFormatedWithAdressOIB>
  <DomainObject.Predmet.ProtustrankaWithAdress>
    <izvorni_sadrzaj>Likvidacijska masa iza GRADITELJSTVO ALEGRA d.o.o. Grdenci 106 C, 49210 Zabok</izvorni_sadrzaj>
    <derivirana_varijabla naziv="DomainObject.Predmet.ProtustrankaWithAdress_1">Likvidacijska masa iza GRADITELJSTVO ALEGRA d.o.o. Grdenci 106 C, 49210 Zabok</derivirana_varijabla>
  </DomainObject.Predmet.ProtustrankaWithAdress>
  <DomainObject.Predmet.ProtustrankaWithAdressOIB>
    <izvorni_sadrzaj>Likvidacijska masa iza GRADITELJSTVO ALEGRA d.o.o., OIB 00000000001, Grdenci 106 C, 49210 Zabok</izvorni_sadrzaj>
    <derivirana_varijabla naziv="DomainObject.Predmet.ProtustrankaWithAdressOIB_1">Likvidacijska masa iza GRADITELJSTVO ALEGRA d.o.o., OIB 00000000001, Grdenci 106 C, 49210 Zabok</derivirana_varijabla>
  </DomainObject.Predmet.ProtustrankaWithAdressOIB>
  <DomainObject.Predmet.ProtustrankaNazivFormated>
    <izvorni_sadrzaj>Likvidacijska masa iza GRADITELJSTVO ALEGRA d.o.o.</izvorni_sadrzaj>
    <derivirana_varijabla naziv="DomainObject.Predmet.ProtustrankaNazivFormated_1">Likvidacijska masa iza GRADITELJSTVO ALEGRA d.o.o.</derivirana_varijabla>
  </DomainObject.Predmet.ProtustrankaNazivFormated>
  <DomainObject.Predmet.ProtustrankaNazivFormatedOIB>
    <izvorni_sadrzaj>Likvidacijska masa iza GRADITELJSTVO ALEGRA d.o.o., OIB 00000000001</izvorni_sadrzaj>
    <derivirana_varijabla naziv="DomainObject.Predmet.ProtustrankaNazivFormatedOIB_1">Likvidacijska masa iza GRADITELJSTVO ALEGRA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Likvidacijska masa iza GRADITELJSTVO ALEGRA d.o.o.</item>
    </izvorni_sadrzaj>
    <derivirana_varijabla naziv="DomainObject.Predmet.ProtuStrankaListFormated_1">
      <item>Likvidacijska masa iza GRADITELJSTVO ALEGRA d.o.o.</item>
    </derivirana_varijabla>
  </DomainObject.Predmet.ProtuStrankaListFormated>
  <DomainObject.Predmet.ProtuStrankaListFormatedOIB>
    <izvorni_sadrzaj>
      <item>Likvidacijska masa iza GRADITELJSTVO ALEGRA d.o.o., OIB 00000000001</item>
    </izvorni_sadrzaj>
    <derivirana_varijabla naziv="DomainObject.Predmet.ProtuStrankaListFormatedOIB_1">
      <item>Likvidacijska masa iza GRADITELJSTVO ALEGRA d.o.o., OIB 00000000001</item>
    </derivirana_varijabla>
  </DomainObject.Predmet.ProtuStrankaListFormatedOIB>
  <DomainObject.Predmet.ProtuStrankaListFormatedWithAdress>
    <izvorni_sadrzaj>
      <item>Likvidacijska masa iza GRADITELJSTVO ALEGRA d.o.o., Grdenci 106 C, 49210 Zabok</item>
    </izvorni_sadrzaj>
    <derivirana_varijabla naziv="DomainObject.Predmet.ProtuStrankaListFormatedWithAdress_1">
      <item>Likvidacijska masa iza GRADITELJSTVO ALEGRA d.o.o., Grdenci 106 C, 49210 Zabok</item>
    </derivirana_varijabla>
  </DomainObject.Predmet.ProtuStrankaListFormatedWithAdress>
  <DomainObject.Predmet.ProtuStrankaListFormatedWithAdressOIB>
    <izvorni_sadrzaj>
      <item>Likvidacijska masa iza GRADITELJSTVO ALEGRA d.o.o., OIB 00000000001, Grdenci 106 C, 49210 Zabok</item>
    </izvorni_sadrzaj>
    <derivirana_varijabla naziv="DomainObject.Predmet.ProtuStrankaListFormatedWithAdressOIB_1">
      <item>Likvidacijska masa iza GRADITELJSTVO ALEGRA d.o.o., OIB 00000000001, Grdenci 106 C, 49210 Zabok</item>
    </derivirana_varijabla>
  </DomainObject.Predmet.ProtuStrankaListFormatedWithAdressOIB>
  <DomainObject.Predmet.ProtuStrankaListNazivFormated>
    <izvorni_sadrzaj>
      <item>Likvidacijska masa iza GRADITELJSTVO ALEGRA d.o.o.</item>
    </izvorni_sadrzaj>
    <derivirana_varijabla naziv="DomainObject.Predmet.ProtuStrankaListNazivFormated_1">
      <item>Likvidacijska masa iza GRADITELJSTVO ALEGRA d.o.o.</item>
    </derivirana_varijabla>
  </DomainObject.Predmet.ProtuStrankaListNazivFormated>
  <DomainObject.Predmet.ProtuStrankaListNazivFormatedOIB>
    <izvorni_sadrzaj>
      <item>Likvidacijska masa iza GRADITELJSTVO ALEGRA d.o.o., OIB 00000000001</item>
    </izvorni_sadrzaj>
    <derivirana_varijabla naziv="DomainObject.Predmet.ProtuStrankaListNazivFormatedOIB_1">
      <item>Likvidacijska masa iza GRADITELJSTVO ALEGRA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Likvidacijska masa iza GRADITELJSTVO ALEGRA d.o.o.</izvorni_sadrzaj>
    <derivirana_varijabla naziv="DomainObject.Predmet.ProtustrankaIDrugi_1">Likvidacijska masa iza GRADITELJSTVO ALEGRA d.o.o.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Likvidacijska masa iza GRADITELJSTVO ALEGRA d.o.o., OIB 00000000001, Grdenci 106 C, 49210 Zabok</izvorni_sadrzaj>
    <derivirana_varijabla naziv="DomainObject.Predmet.ProtustrankaIDrugiAdressOIB_1">Likvidacijska masa iza GRADITELJSTVO ALEGRA d.o.o., OIB 00000000001, Grdenci 106 C,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Likvidacijska masa iza GRADITELJSTVO ALEGRA d.o.o.</item>
    </izvorni_sadrzaj>
    <derivirana_varijabla naziv="DomainObject.Predmet.SudioniciListNaziv_1">
      <item>Ante Dragičević</item>
      <item>Likvidacijska masa iza GRADITELJSTVO ALEGRA d.o.o.</item>
    </derivirana_varijabla>
  </DomainObject.Predmet.SudioniciListNaziv>
  <DomainObject.Predmet.SudioniciListAdressOIB>
    <izvorni_sadrzaj>
      <item>Ante Dragičević, OIB 74126068971, Zadarska 77,10000 Zagreb</item>
      <item>Likvidacijska masa iza GRADITELJSTVO ALEGRA d.o.o., OIB 00000000001, Grdenci 106 C,49210 Zabok</item>
    </izvorni_sadrzaj>
    <derivirana_varijabla naziv="DomainObject.Predmet.SudioniciListAdressOIB_1">
      <item>Ante Dragičević, OIB 74126068971, Zadarska 77,10000 Zagreb</item>
      <item>Likvidacijska masa iza GRADITELJSTVO ALEGRA d.o.o., OIB 00000000001, Grdenci 106 C,49210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00000000001</item>
    </izvorni_sadrzaj>
    <derivirana_varijabla naziv="DomainObject.Predmet.SudioniciListNazivOIB_1">
      <item>, OIB 74126068971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66045-730B-4000-87F8-CF0802B92F9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345</properties:Words>
  <properties:Characters>1822</properties:Characters>
  <properties:Lines>67</properties:Lines>
  <properties:Paragraphs>24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2019-07-26T12:22:00Z</dcterms:created>
  <dc:creator>x</dc:creator>
  <cp:lastModifiedBy>Gordana Cvitković</cp:lastModifiedBy>
  <cp:lastPrinted>2019-07-26T12:49:00Z</cp:lastPrinted>
  <dcterms:modified xmlns:xsi="http://www.w3.org/2001/XMLSchema-instance" xsi:type="dcterms:W3CDTF">2019-07-26T12:49:00Z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(St-1201-2019-UPIS STEČAJNE MASE U REGISTAR-brisan.docx)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