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6fc352c" w14:paraId="6fc352c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F4567F" w:rsidR="00F4567F">
      <w:pPr>
        <w:rPr>
          <w:color w:themeColor="background1" w:val="FFFFFF"/>
        </w:rPr>
      </w:pPr>
    </w:p>
    <w:p w:rsidRDefault="00F4567F" w:rsidP="00F4567F" w:rsidR="00F4567F" w:rsidRPr="00760E0A">
      <w:pPr>
        <w:rPr>
          <w:rFonts w:hAnsi="Times New Roman" w:ascii="Times New Roman"/>
          <w:sz w:val="24"/>
          <w:szCs w:val="24"/>
        </w:rPr>
      </w:pPr>
    </w:p>
    <w:p w:rsidRDefault="00F4567F" w:rsidP="00F4567F" w:rsidR="00F4567F" w:rsidRPr="00760E0A">
      <w:pPr>
        <w:jc w:val="right"/>
        <w:rPr>
          <w:rFonts w:hAnsi="Times New Roman" w:ascii="Times New Roman"/>
          <w:sz w:val="24"/>
          <w:szCs w:val="24"/>
        </w:rPr>
      </w:pPr>
      <w:r w:rsidRPr="00760E0A">
        <w:rPr>
          <w:rFonts w:hAnsi="Times New Roman" w:ascii="Times New Roman"/>
          <w:sz w:val="24"/>
          <w:szCs w:val="24"/>
        </w:rPr>
        <w:tab/>
      </w:r>
      <w:r w:rsidRPr="00760E0A">
        <w:rPr>
          <w:rFonts w:hAnsi="Times New Roman" w:ascii="Times New Roman"/>
          <w:sz w:val="24"/>
          <w:szCs w:val="24"/>
        </w:rPr>
        <w:tab/>
      </w:r>
      <w:r w:rsidRPr="00760E0A">
        <w:rPr>
          <w:rFonts w:hAnsi="Times New Roman" w:ascii="Times New Roman"/>
          <w:sz w:val="24"/>
          <w:szCs w:val="24"/>
        </w:rPr>
        <w:tab/>
      </w:r>
      <w:r w:rsidRPr="00760E0A">
        <w:rPr>
          <w:rFonts w:hAnsi="Times New Roman" w:ascii="Times New Roman"/>
          <w:sz w:val="24"/>
          <w:szCs w:val="24"/>
        </w:rPr>
        <w:tab/>
      </w:r>
      <w:r w:rsidRPr="00760E0A">
        <w:rPr>
          <w:rFonts w:hAnsi="Times New Roman" w:ascii="Times New Roman"/>
          <w:sz w:val="24"/>
          <w:szCs w:val="24"/>
        </w:rPr>
        <w:tab/>
      </w:r>
      <w:r w:rsidRPr="00760E0A">
        <w:rPr>
          <w:rFonts w:hAnsi="Times New Roman" w:ascii="Times New Roman"/>
          <w:sz w:val="24"/>
          <w:szCs w:val="24"/>
        </w:rPr>
        <w:tab/>
      </w:r>
      <w:r w:rsidRPr="00760E0A">
        <w:rPr>
          <w:rFonts w:hAnsi="Times New Roman" w:ascii="Times New Roman"/>
          <w:sz w:val="24"/>
          <w:szCs w:val="24"/>
        </w:rPr>
        <w:tab/>
      </w:r>
      <w:r w:rsidRPr="00760E0A">
        <w:rPr>
          <w:rFonts w:hAnsi="Times New Roman" w:ascii="Times New Roman"/>
          <w:sz w:val="24"/>
          <w:szCs w:val="24"/>
        </w:rPr>
        <w:tab/>
      </w:r>
      <w:r w:rsidRPr="00760E0A">
        <w:rPr>
          <w:rFonts w:hAnsi="Times New Roman" w:ascii="Times New Roman"/>
          <w:sz w:val="24"/>
          <w:szCs w:val="24"/>
        </w:rPr>
        <w:tab/>
      </w:r>
      <w:r w:rsidRPr="00760E0A">
        <w:rPr>
          <w:rFonts w:hAnsi="Times New Roman" w:ascii="Times New Roman"/>
          <w:sz w:val="24"/>
          <w:szCs w:val="24"/>
        </w:rPr>
        <w:tab/>
        <w:t>3 St-</w:t>
      </w:r>
      <w:r w:rsidR="00545717">
        <w:rPr>
          <w:rFonts w:hAnsi="Times New Roman" w:ascii="Times New Roman"/>
          <w:sz w:val="24"/>
          <w:szCs w:val="24"/>
        </w:rPr>
        <w:t>1121/13-108</w:t>
      </w:r>
    </w:p>
    <w:p w:rsidRDefault="00F4567F" w:rsidP="00F4567F" w:rsidR="00F4567F" w:rsidRPr="00F233D2">
      <w:pPr>
        <w:rPr>
          <w:rFonts w:hAnsi="Times New Roman" w:ascii="Times New Roman"/>
          <w:sz w:val="24"/>
          <w:szCs w:val="24"/>
        </w:rPr>
      </w:pPr>
    </w:p>
    <w:p w:rsidRDefault="00F4567F" w:rsidP="00F4567F" w:rsidR="00F4567F" w:rsidRPr="00F233D2">
      <w:pPr>
        <w:rPr>
          <w:rFonts w:hAnsi="Times New Roman" w:ascii="Times New Roman"/>
          <w:sz w:val="24"/>
          <w:szCs w:val="24"/>
        </w:rPr>
      </w:pPr>
    </w:p>
    <w:p w:rsidRDefault="00F4567F" w:rsidP="00F4567F" w:rsidR="00F4567F" w:rsidRPr="00F233D2">
      <w:pPr>
        <w:jc w:val="center"/>
        <w:rPr>
          <w:rFonts w:hAnsi="Times New Roman" w:ascii="Times New Roman"/>
          <w:sz w:val="24"/>
          <w:szCs w:val="24"/>
        </w:rPr>
      </w:pPr>
      <w:r w:rsidRPr="00F233D2">
        <w:rPr>
          <w:rFonts w:hAnsi="Times New Roman" w:ascii="Times New Roman"/>
          <w:sz w:val="24"/>
          <w:szCs w:val="24"/>
        </w:rPr>
        <w:t>O B A V I J E S T</w:t>
      </w:r>
    </w:p>
    <w:p w:rsidRDefault="00F4567F" w:rsidP="00F4567F" w:rsidR="00F4567F" w:rsidRPr="00F233D2">
      <w:pPr>
        <w:rPr>
          <w:rFonts w:hAnsi="Times New Roman" w:ascii="Times New Roman"/>
          <w:sz w:val="24"/>
          <w:szCs w:val="24"/>
        </w:rPr>
      </w:pPr>
    </w:p>
    <w:p w:rsidRDefault="00F4567F" w:rsidP="00F4567F" w:rsidR="00F4567F" w:rsidRPr="00F233D2">
      <w:pPr>
        <w:rPr>
          <w:rFonts w:hAnsi="Times New Roman" w:ascii="Times New Roman"/>
          <w:sz w:val="24"/>
          <w:szCs w:val="24"/>
        </w:rPr>
      </w:pPr>
    </w:p>
    <w:p w:rsidRDefault="00F4567F" w:rsidP="00F4567F" w:rsidR="00F4567F" w:rsidRPr="00F233D2">
      <w:pPr>
        <w:rPr>
          <w:rFonts w:hAnsi="Times New Roman" w:ascii="Times New Roman"/>
          <w:sz w:val="24"/>
          <w:szCs w:val="24"/>
        </w:rPr>
      </w:pPr>
      <w:r w:rsidRPr="00F233D2">
        <w:rPr>
          <w:rFonts w:hAnsi="Times New Roman" w:ascii="Times New Roman"/>
          <w:sz w:val="24"/>
          <w:szCs w:val="24"/>
        </w:rPr>
        <w:tab/>
        <w:t>Rješenjem ovog suda broj 3 St-</w:t>
      </w:r>
      <w:r w:rsidR="00545717">
        <w:rPr>
          <w:rFonts w:hAnsi="Times New Roman" w:ascii="Times New Roman"/>
          <w:sz w:val="24"/>
          <w:szCs w:val="24"/>
        </w:rPr>
        <w:t>1121/13-107</w:t>
      </w:r>
      <w:r w:rsidRPr="00F233D2">
        <w:rPr>
          <w:rFonts w:hAnsi="Times New Roman" w:ascii="Times New Roman"/>
          <w:sz w:val="24"/>
          <w:szCs w:val="24"/>
        </w:rPr>
        <w:t xml:space="preserve"> od </w:t>
      </w:r>
      <w:r w:rsidR="00545717">
        <w:rPr>
          <w:rFonts w:hAnsi="Times New Roman" w:ascii="Times New Roman"/>
          <w:sz w:val="24"/>
          <w:szCs w:val="24"/>
        </w:rPr>
        <w:t>18. rujna</w:t>
      </w:r>
      <w:r>
        <w:rPr>
          <w:rFonts w:hAnsi="Times New Roman" w:ascii="Times New Roman"/>
          <w:sz w:val="24"/>
          <w:szCs w:val="24"/>
        </w:rPr>
        <w:t xml:space="preserve"> 2015</w:t>
      </w:r>
      <w:r w:rsidRPr="00F233D2">
        <w:rPr>
          <w:rFonts w:hAnsi="Times New Roman" w:ascii="Times New Roman"/>
          <w:sz w:val="24"/>
          <w:szCs w:val="24"/>
        </w:rPr>
        <w:t xml:space="preserve">., u stečajnom postupku nad stečajnim dužnikom </w:t>
      </w:r>
      <w:r w:rsidR="00545717" w:rsidRPr="00F9547A">
        <w:rPr>
          <w:rFonts w:hAnsi="Times New Roman" w:ascii="Times New Roman"/>
          <w:sz w:val="24"/>
        </w:rPr>
        <w:t>ABACUS ULAGANJE d.o.o. – u stečaju</w:t>
      </w:r>
      <w:r w:rsidR="00545717" w:rsidRPr="00F9547A">
        <w:rPr>
          <w:rFonts w:hAnsi="Times New Roman" w:ascii="Times New Roman"/>
          <w:b/>
          <w:sz w:val="24"/>
        </w:rPr>
        <w:t xml:space="preserve">, </w:t>
      </w:r>
      <w:r w:rsidR="00545717" w:rsidRPr="00F9547A">
        <w:rPr>
          <w:rFonts w:hAnsi="Times New Roman" w:ascii="Times New Roman"/>
          <w:sz w:val="24"/>
        </w:rPr>
        <w:t>Zagreb, Petrova 88, OIB: 138774142052014</w:t>
      </w:r>
      <w:r w:rsidRPr="00F233D2">
        <w:rPr>
          <w:rFonts w:hAnsi="Times New Roman" w:ascii="Times New Roman"/>
          <w:sz w:val="24"/>
          <w:szCs w:val="24"/>
        </w:rPr>
        <w:t xml:space="preserve">, određena je </w:t>
      </w:r>
      <w:r w:rsidRPr="00F233D2">
        <w:rPr>
          <w:rFonts w:hAnsi="Times New Roman" w:ascii="Times New Roman"/>
          <w:sz w:val="24"/>
          <w:szCs w:val="24"/>
          <w:effect w:val="blinkBackground"/>
        </w:rPr>
        <w:t xml:space="preserve">nagrada </w:t>
      </w:r>
      <w:r w:rsidRPr="00F233D2">
        <w:rPr>
          <w:rFonts w:hAnsi="Times New Roman" w:ascii="Times New Roman"/>
          <w:color w:val="000000"/>
          <w:sz w:val="24"/>
          <w:szCs w:val="24"/>
          <w:effect w:val="blinkBackground"/>
        </w:rPr>
        <w:t xml:space="preserve"> </w:t>
      </w:r>
      <w:r w:rsidRPr="00F233D2">
        <w:rPr>
          <w:rFonts w:hAnsi="Times New Roman" w:ascii="Times New Roman"/>
          <w:color w:val="FF0000"/>
          <w:sz w:val="24"/>
          <w:szCs w:val="24"/>
          <w:effect w:val="blinkBackground"/>
        </w:rPr>
        <w:t xml:space="preserve"> </w:t>
      </w:r>
      <w:r w:rsidRPr="00F233D2">
        <w:rPr>
          <w:rFonts w:hAnsi="Times New Roman" w:ascii="Times New Roman"/>
          <w:sz w:val="24"/>
          <w:szCs w:val="24"/>
        </w:rPr>
        <w:t>stečajno</w:t>
      </w:r>
      <w:r w:rsidR="00545717">
        <w:rPr>
          <w:rFonts w:hAnsi="Times New Roman" w:ascii="Times New Roman"/>
          <w:sz w:val="24"/>
          <w:szCs w:val="24"/>
        </w:rPr>
        <w:t>m upravitelju Marinku Paiću</w:t>
      </w:r>
      <w:r w:rsidRPr="00F233D2">
        <w:rPr>
          <w:rFonts w:hAnsi="Times New Roman" w:ascii="Times New Roman"/>
          <w:sz w:val="24"/>
          <w:szCs w:val="24"/>
        </w:rPr>
        <w:t xml:space="preserve">, dipl. </w:t>
      </w:r>
      <w:r w:rsidR="00545717">
        <w:rPr>
          <w:rFonts w:hAnsi="Times New Roman" w:ascii="Times New Roman"/>
          <w:sz w:val="24"/>
          <w:szCs w:val="24"/>
        </w:rPr>
        <w:t>ing</w:t>
      </w:r>
      <w:r w:rsidRPr="00F233D2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  <w:r w:rsidRPr="00F233D2">
        <w:rPr>
          <w:rFonts w:hAnsi="Times New Roman" w:ascii="Times New Roman"/>
          <w:sz w:val="24"/>
          <w:szCs w:val="24"/>
        </w:rPr>
        <w:t xml:space="preserve"> iz </w:t>
      </w:r>
      <w:r w:rsidR="00545717">
        <w:rPr>
          <w:rFonts w:hAnsi="Times New Roman" w:ascii="Times New Roman"/>
          <w:sz w:val="24"/>
          <w:szCs w:val="24"/>
        </w:rPr>
        <w:t>Zagreba.</w:t>
      </w:r>
    </w:p>
    <w:p w:rsidRDefault="00F4567F" w:rsidP="00F4567F" w:rsidR="00F4567F" w:rsidRPr="00F233D2">
      <w:pPr>
        <w:rPr>
          <w:rFonts w:hAnsi="Times New Roman" w:ascii="Times New Roman"/>
          <w:sz w:val="24"/>
          <w:szCs w:val="24"/>
        </w:rPr>
      </w:pPr>
    </w:p>
    <w:p w:rsidRDefault="00F4567F" w:rsidP="00F4567F" w:rsidR="00F4567F" w:rsidRPr="00F233D2">
      <w:pPr>
        <w:rPr>
          <w:rFonts w:hAnsi="Times New Roman" w:ascii="Times New Roman"/>
          <w:sz w:val="24"/>
          <w:szCs w:val="24"/>
        </w:rPr>
      </w:pPr>
      <w:r w:rsidRPr="00F233D2">
        <w:rPr>
          <w:rFonts w:hAnsi="Times New Roman" w:ascii="Times New Roman"/>
          <w:sz w:val="24"/>
          <w:szCs w:val="24"/>
        </w:rPr>
        <w:tab/>
        <w:t>Uvid u potpuni tekst rješenja može se izvršiti u sudskoj pisarnici.</w:t>
      </w:r>
    </w:p>
    <w:p w:rsidRDefault="00F4567F" w:rsidP="00F4567F" w:rsidR="00F4567F" w:rsidRPr="00F233D2">
      <w:pPr>
        <w:rPr>
          <w:rFonts w:hAnsi="Times New Roman" w:ascii="Times New Roman"/>
          <w:sz w:val="24"/>
          <w:szCs w:val="24"/>
        </w:rPr>
      </w:pPr>
    </w:p>
    <w:p w:rsidRDefault="00F4567F" w:rsidP="00F4567F" w:rsidR="00F4567F" w:rsidRPr="00F233D2">
      <w:pPr>
        <w:rPr>
          <w:rFonts w:hAnsi="Times New Roman" w:ascii="Times New Roman"/>
          <w:sz w:val="24"/>
          <w:szCs w:val="24"/>
        </w:rPr>
      </w:pPr>
    </w:p>
    <w:p w:rsidRDefault="00F4567F" w:rsidP="00F4567F" w:rsidR="00F4567F" w:rsidRPr="00F233D2">
      <w:pPr>
        <w:rPr>
          <w:rFonts w:hAnsi="Times New Roman" w:ascii="Times New Roman"/>
          <w:sz w:val="24"/>
          <w:szCs w:val="24"/>
        </w:rPr>
      </w:pPr>
    </w:p>
    <w:p w:rsidRDefault="00F4567F" w:rsidP="00F4567F" w:rsidR="00F4567F" w:rsidRPr="00F233D2">
      <w:pPr>
        <w:jc w:val="center"/>
        <w:rPr>
          <w:rFonts w:hAnsi="Times New Roman" w:ascii="Times New Roman"/>
          <w:sz w:val="24"/>
          <w:szCs w:val="24"/>
        </w:rPr>
      </w:pPr>
      <w:r w:rsidRPr="00F233D2">
        <w:rPr>
          <w:rFonts w:hAnsi="Times New Roman" w:ascii="Times New Roman"/>
          <w:sz w:val="24"/>
          <w:szCs w:val="24"/>
        </w:rPr>
        <w:t xml:space="preserve">U Zagrebu,  </w:t>
      </w:r>
      <w:r w:rsidR="00545717">
        <w:rPr>
          <w:rFonts w:hAnsi="Times New Roman" w:ascii="Times New Roman"/>
          <w:sz w:val="24"/>
          <w:szCs w:val="24"/>
        </w:rPr>
        <w:t>18. rujna</w:t>
      </w:r>
      <w:r>
        <w:rPr>
          <w:rFonts w:hAnsi="Times New Roman" w:ascii="Times New Roman"/>
          <w:sz w:val="24"/>
          <w:szCs w:val="24"/>
        </w:rPr>
        <w:t xml:space="preserve"> 2015.</w:t>
      </w:r>
    </w:p>
    <w:p w:rsidRDefault="00F4567F" w:rsidP="00F4567F" w:rsidR="00F4567F" w:rsidRPr="00F233D2">
      <w:pPr>
        <w:rPr>
          <w:rFonts w:hAnsi="Times New Roman" w:ascii="Times New Roman"/>
          <w:sz w:val="24"/>
          <w:szCs w:val="24"/>
        </w:rPr>
      </w:pPr>
    </w:p>
    <w:p w:rsidRDefault="00F4567F" w:rsidP="00F4567F" w:rsidR="00F4567F" w:rsidRPr="00F233D2">
      <w:pPr>
        <w:rPr>
          <w:rFonts w:hAnsi="Times New Roman" w:ascii="Times New Roman"/>
          <w:sz w:val="24"/>
          <w:szCs w:val="24"/>
        </w:rPr>
      </w:pPr>
    </w:p>
    <w:p w:rsidRDefault="00F4567F" w:rsidP="00F4567F" w:rsidR="00F4567F" w:rsidRPr="00F4567F">
      <w:pPr>
        <w:rPr>
          <w:rFonts w:hAnsi="Times New Roman" w:ascii="Times New Roman"/>
          <w:sz w:val="24"/>
          <w:szCs w:val="24"/>
        </w:rPr>
      </w:pPr>
    </w:p>
    <w:p w:rsidRDefault="00F4567F" w:rsidP="00F4567F" w:rsidR="00F4567F" w:rsidRPr="00F4567F">
      <w:pPr>
        <w:rPr>
          <w:rFonts w:hAnsi="Times New Roman" w:ascii="Times New Roman"/>
          <w:sz w:val="24"/>
          <w:szCs w:val="24"/>
        </w:rPr>
      </w:pPr>
    </w:p>
    <w:p w:rsidRDefault="00F4567F" w:rsidP="00F4567F" w:rsidR="00F4567F" w:rsidRPr="00F4567F">
      <w:pPr>
        <w:rPr>
          <w:rFonts w:hAnsi="Times New Roman" w:ascii="Times New Roman"/>
          <w:sz w:val="24"/>
          <w:szCs w:val="24"/>
        </w:rPr>
      </w:pPr>
    </w:p>
    <w:p w:rsidRDefault="00F4567F" w:rsidP="00F4567F" w:rsidR="00F4567F" w:rsidRPr="00F4567F">
      <w:pPr>
        <w:rPr>
          <w:rFonts w:hAnsi="Times New Roman" w:ascii="Times New Roman"/>
          <w:sz w:val="24"/>
          <w:szCs w:val="24"/>
        </w:rPr>
      </w:pPr>
      <w:r w:rsidRPr="00F4567F">
        <w:rPr>
          <w:rFonts w:hAnsi="Times New Roman" w:ascii="Times New Roman"/>
          <w:sz w:val="24"/>
          <w:szCs w:val="24"/>
        </w:rPr>
        <w:tab/>
      </w:r>
      <w:r w:rsidRPr="00F4567F">
        <w:rPr>
          <w:rFonts w:hAnsi="Times New Roman" w:ascii="Times New Roman"/>
          <w:sz w:val="24"/>
          <w:szCs w:val="24"/>
        </w:rPr>
        <w:tab/>
      </w:r>
      <w:r w:rsidRPr="00F4567F">
        <w:rPr>
          <w:rFonts w:hAnsi="Times New Roman" w:ascii="Times New Roman"/>
          <w:sz w:val="24"/>
          <w:szCs w:val="24"/>
        </w:rPr>
        <w:tab/>
      </w:r>
      <w:r w:rsidRPr="00F4567F">
        <w:rPr>
          <w:rFonts w:hAnsi="Times New Roman" w:ascii="Times New Roman"/>
          <w:sz w:val="24"/>
          <w:szCs w:val="24"/>
        </w:rPr>
        <w:tab/>
      </w:r>
      <w:r w:rsidRPr="00F4567F">
        <w:rPr>
          <w:rFonts w:hAnsi="Times New Roman" w:ascii="Times New Roman"/>
          <w:sz w:val="24"/>
          <w:szCs w:val="24"/>
        </w:rPr>
        <w:tab/>
      </w:r>
      <w:r w:rsidRPr="00F4567F">
        <w:rPr>
          <w:rFonts w:hAnsi="Times New Roman" w:ascii="Times New Roman"/>
          <w:sz w:val="24"/>
          <w:szCs w:val="24"/>
        </w:rPr>
        <w:tab/>
      </w:r>
      <w:r w:rsidRPr="00F4567F">
        <w:rPr>
          <w:rFonts w:hAnsi="Times New Roman" w:ascii="Times New Roman"/>
          <w:sz w:val="24"/>
          <w:szCs w:val="24"/>
        </w:rPr>
        <w:tab/>
        <w:t xml:space="preserve">                  STEČAJNI SUDAC:</w:t>
      </w:r>
    </w:p>
    <w:p w:rsidRDefault="00F4567F" w:rsidP="00D75FBE" w:rsidR="00F4567F" w:rsidRPr="00F4567F">
      <w:pPr>
        <w:rPr>
          <w:rFonts w:hAnsi="Times New Roman" w:ascii="Times New Roman"/>
          <w:sz w:val="24"/>
          <w:szCs w:val="24"/>
        </w:rPr>
      </w:pPr>
      <w:r w:rsidRPr="00F4567F">
        <w:rPr>
          <w:rFonts w:hAnsi="Times New Roman" w:ascii="Times New Roman"/>
          <w:sz w:val="24"/>
          <w:szCs w:val="24"/>
        </w:rPr>
        <w:tab/>
      </w:r>
      <w:r w:rsidRPr="00F4567F">
        <w:rPr>
          <w:rFonts w:hAnsi="Times New Roman" w:ascii="Times New Roman"/>
          <w:sz w:val="24"/>
          <w:szCs w:val="24"/>
        </w:rPr>
        <w:tab/>
      </w:r>
      <w:r w:rsidRPr="00F4567F">
        <w:rPr>
          <w:rFonts w:hAnsi="Times New Roman" w:ascii="Times New Roman"/>
          <w:sz w:val="24"/>
          <w:szCs w:val="24"/>
        </w:rPr>
        <w:tab/>
      </w:r>
      <w:r w:rsidRPr="00F4567F">
        <w:rPr>
          <w:rFonts w:hAnsi="Times New Roman" w:ascii="Times New Roman"/>
          <w:sz w:val="24"/>
          <w:szCs w:val="24"/>
        </w:rPr>
        <w:tab/>
      </w:r>
      <w:r w:rsidRPr="00F4567F">
        <w:rPr>
          <w:rFonts w:hAnsi="Times New Roman" w:ascii="Times New Roman"/>
          <w:sz w:val="24"/>
          <w:szCs w:val="24"/>
        </w:rPr>
        <w:tab/>
      </w:r>
      <w:r w:rsidRPr="00F4567F">
        <w:rPr>
          <w:rFonts w:hAnsi="Times New Roman" w:ascii="Times New Roman"/>
          <w:sz w:val="24"/>
          <w:szCs w:val="24"/>
        </w:rPr>
        <w:tab/>
      </w:r>
      <w:r w:rsidRPr="00F4567F">
        <w:rPr>
          <w:rFonts w:hAnsi="Times New Roman" w:ascii="Times New Roman"/>
          <w:sz w:val="24"/>
          <w:szCs w:val="24"/>
        </w:rPr>
        <w:tab/>
        <w:t xml:space="preserve">                  MIHAEL KOVAČIĆ</w:t>
      </w:r>
    </w:p>
    <w:p w:rsidRDefault="00F4567F" w:rsidP="00F4567F" w:rsidR="00F4567F" w:rsidRPr="00F4567F">
      <w:pPr>
        <w:rPr>
          <w:rFonts w:hAnsi="Times New Roman" w:ascii="Times New Roman"/>
          <w:sz w:val="24"/>
          <w:szCs w:val="24"/>
        </w:rPr>
      </w:pPr>
    </w:p>
    <w:p w:rsidRDefault="00F4567F" w:rsidP="00F4567F" w:rsidR="00F4567F" w:rsidRPr="00F4567F">
      <w:pPr>
        <w:rPr>
          <w:rFonts w:hAnsi="Times New Roman" w:ascii="Times New Roman"/>
          <w:sz w:val="24"/>
          <w:szCs w:val="24"/>
        </w:rPr>
      </w:pPr>
    </w:p>
    <w:p w:rsidRDefault="00F4567F" w:rsidP="00F4567F" w:rsidR="00F4567F" w:rsidRPr="00F4567F">
      <w:pPr>
        <w:rPr>
          <w:rFonts w:hAnsi="Times New Roman" w:ascii="Times New Roman"/>
          <w:sz w:val="24"/>
          <w:szCs w:val="24"/>
        </w:rPr>
      </w:pPr>
    </w:p>
    <w:p w:rsidRDefault="00F4567F" w:rsidP="00F4567F" w:rsidR="00F4567F" w:rsidRPr="00F4567F">
      <w:pPr>
        <w:rPr>
          <w:rFonts w:hAnsi="Times New Roman" w:ascii="Times New Roman"/>
          <w:sz w:val="24"/>
          <w:szCs w:val="24"/>
        </w:rPr>
      </w:pPr>
      <w:r w:rsidRPr="00F4567F">
        <w:rPr>
          <w:rFonts w:hAnsi="Times New Roman" w:ascii="Times New Roman"/>
          <w:sz w:val="24"/>
          <w:szCs w:val="24"/>
        </w:rPr>
        <w:t>DN-a:</w:t>
      </w:r>
    </w:p>
    <w:p w:rsidRDefault="00F4567F" w:rsidP="00F4567F" w:rsidR="00F4567F" w:rsidRPr="00F4567F">
      <w:pPr>
        <w:rPr>
          <w:rFonts w:hAnsi="Times New Roman" w:ascii="Times New Roman"/>
          <w:sz w:val="24"/>
          <w:szCs w:val="24"/>
        </w:rPr>
      </w:pPr>
      <w:r w:rsidRPr="00F4567F">
        <w:rPr>
          <w:rFonts w:hAnsi="Times New Roman" w:ascii="Times New Roman"/>
          <w:sz w:val="24"/>
          <w:szCs w:val="24"/>
        </w:rPr>
        <w:t>1.Oglasna ploča/3 dana</w:t>
      </w:r>
    </w:p>
    <w:p w:rsidRDefault="00F4567F" w:rsidP="00F4567F" w:rsidR="00F4567F" w:rsidRPr="00F233D2">
      <w:pPr>
        <w:rPr>
          <w:rFonts w:hAnsi="Times New Roman" w:ascii="Times New Roman"/>
          <w:sz w:val="24"/>
          <w:szCs w:val="24"/>
        </w:rPr>
      </w:pPr>
    </w:p>
    <w:p w:rsidRDefault="00F4567F" w:rsidP="00F4567F" w:rsidR="00F4567F" w:rsidRPr="00F233D2">
      <w:pPr>
        <w:rPr>
          <w:rFonts w:hAnsi="Times New Roman" w:ascii="Times New Roman"/>
          <w:sz w:val="24"/>
          <w:szCs w:val="24"/>
        </w:rPr>
      </w:pPr>
    </w:p>
    <w:p w:rsidRDefault="00F4567F" w:rsidP="00F4567F" w:rsidR="00F4567F" w:rsidRPr="00F233D2">
      <w:pPr>
        <w:rPr>
          <w:rFonts w:hAnsi="Times New Roman" w:ascii="Times New Roman"/>
          <w:sz w:val="24"/>
          <w:szCs w:val="24"/>
        </w:rPr>
      </w:pPr>
    </w:p>
    <w:p w:rsidRDefault="00F4567F" w:rsidP="00F4567F" w:rsidR="00F4567F" w:rsidRPr="00F233D2">
      <w:pPr>
        <w:rPr>
          <w:rFonts w:hAnsi="Times New Roman" w:ascii="Times New Roman"/>
          <w:color w:val="FF0000"/>
          <w:sz w:val="24"/>
          <w:szCs w:val="24"/>
        </w:rPr>
      </w:pPr>
      <w:r w:rsidRPr="00F233D2">
        <w:rPr>
          <w:rFonts w:hAnsi="Times New Roman" w:ascii="Times New Roman"/>
          <w:color w:val="FF0000"/>
          <w:sz w:val="24"/>
          <w:szCs w:val="24"/>
        </w:rPr>
        <w:t xml:space="preserve"> </w:t>
      </w:r>
    </w:p>
    <w:p w:rsidRDefault="00F4567F" w:rsidP="00F4567F" w:rsidR="00F4567F" w:rsidRPr="00760E0A">
      <w:pPr>
        <w:rPr>
          <w:rFonts w:hAnsi="Times New Roman" w:ascii="Times New Roman"/>
          <w:sz w:val="24"/>
          <w:szCs w:val="24"/>
        </w:rPr>
      </w:pPr>
    </w:p>
    <w:p w:rsidRDefault="00F4567F" w:rsidP="00F4567F" w:rsidR="00F4567F" w:rsidRPr="00760E0A">
      <w:pPr>
        <w:rPr>
          <w:rFonts w:hAnsi="Times New Roman" w:ascii="Times New Roman"/>
          <w:sz w:val="24"/>
          <w:szCs w:val="24"/>
        </w:rPr>
      </w:pPr>
    </w:p>
    <w:p w:rsidRDefault="00CF67E5" w:rsidP="00F4567F" w:rsidR="00CF67E5" w:rsidRPr="00F4567F"/>
    <w:sectPr w:rsidR="00CF67E5" w:rsidRPr="00F456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3B0B93"/>
    <w:rsid w:val="00545717"/>
    <w:rsid w:val="0055534C"/>
    <w:rsid w:val="009A3C5E"/>
    <w:rsid w:val="00A440FA"/>
    <w:rsid w:val="00B224E2"/>
    <w:rsid w:val="00CF67E5"/>
    <w:rsid w:val="00D75FBE"/>
    <w:rsid w:val="00E64149"/>
    <w:rsid w:val="00F4567F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3B0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B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B9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B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B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3B0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B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B9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B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B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St-1121/2013</izvorni_sadrzaj>
    <derivirana_varijabla naziv="DomainObject.Predmet.OznakaBroj_1">St-1121/2013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ABACUS ULAGANJE d.o.o. za usluge</izvorni_sadrzaj>
    <derivirana_varijabla naziv="DomainObject.Predmet.ProtustrankaFormated_1">  ABACUS ULAGANJE d.o.o. za usluge</derivirana_varijabla>
  </DomainObject.Predmet.ProtustrankaFormated>
  <DomainObject.Predmet.ProtustrankaFormatedOIB>
    <izvorni_sadrzaj>  ABACUS ULAGANJE d.o.o. za usluge, OIB 13877414205</izvorni_sadrzaj>
    <derivirana_varijabla naziv="DomainObject.Predmet.ProtustrankaFormatedOIB_1">  ABACUS ULAGANJE d.o.o. za usluge, OIB 13877414205</derivirana_varijabla>
  </DomainObject.Predmet.ProtustrankaFormatedOIB>
  <DomainObject.Predmet.ProtustrankaFormatedWithAdress>
    <izvorni_sadrzaj> ABACUS ULAGANJE d.o.o. za usluge, Petrova 88, 10000 Zagreb</izvorni_sadrzaj>
    <derivirana_varijabla naziv="DomainObject.Predmet.ProtustrankaFormatedWithAdress_1"> ABACUS ULAGANJE d.o.o. za usluge, Petrova 88, 10000 Zagreb</derivirana_varijabla>
  </DomainObject.Predmet.ProtustrankaFormatedWithAdress>
  <DomainObject.Predmet.ProtustrankaFormatedWithAdressOIB>
    <izvorni_sadrzaj> ABACUS ULAGANJE d.o.o. za usluge, OIB 13877414205, Petrova 88, 10000 Zagreb</izvorni_sadrzaj>
    <derivirana_varijabla naziv="DomainObject.Predmet.ProtustrankaFormatedWithAdressOIB_1"> ABACUS ULAGANJE d.o.o. za usluge, OIB 13877414205, Petrova 88, 10000 Zagreb</derivirana_varijabla>
  </DomainObject.Predmet.ProtustrankaFormatedWithAdressOIB>
  <DomainObject.Predmet.ProtustrankaWithAdress>
    <izvorni_sadrzaj>ABACUS ULAGANJE d.o.o. za usluge Petrova 88, 10000 Zagreb</izvorni_sadrzaj>
    <derivirana_varijabla naziv="DomainObject.Predmet.ProtustrankaWithAdress_1">ABACUS ULAGANJE d.o.o. za usluge Petrova 88, 10000 Zagreb</derivirana_varijabla>
  </DomainObject.Predmet.ProtustrankaWithAdress>
  <DomainObject.Predmet.ProtustrankaWithAdressOIB>
    <izvorni_sadrzaj>ABACUS ULAGANJE d.o.o. za usluge, OIB 13877414205, Petrova 88, 10000 Zagreb</izvorni_sadrzaj>
    <derivirana_varijabla naziv="DomainObject.Predmet.ProtustrankaWithAdressOIB_1">ABACUS ULAGANJE d.o.o. za usluge, OIB 13877414205, Petrova 88, 10000 Zagreb</derivirana_varijabla>
  </DomainObject.Predmet.ProtustrankaWithAdressOIB>
  <DomainObject.Predmet.ProtustrankaNazivFormated>
    <izvorni_sadrzaj>ABACUS ULAGANJE d.o.o. za usluge</izvorni_sadrzaj>
    <derivirana_varijabla naziv="DomainObject.Predmet.ProtustrankaNazivFormated_1">ABACUS ULAGANJE d.o.o. za usluge</derivirana_varijabla>
  </DomainObject.Predmet.ProtustrankaNazivFormated>
  <DomainObject.Predmet.ProtustrankaNazivFormatedOIB>
    <izvorni_sadrzaj>ABACUS ULAGANJE d.o.o. za usluge, OIB 13877414205</izvorni_sadrzaj>
    <derivirana_varijabla naziv="DomainObject.Predmet.ProtustrankaNazivFormatedOIB_1">ABACUS ULAGANJE d.o.o. za usluge, OIB 13877414205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JOSIP BUDIMIR; IDRYMA GRADNJA d.o.o.; JURICA JAGAR; DOMAGOJ PETROVIĆ; 1/ROMB D.O.O.; BIODENT D.O.O.; RESIDENCE 88 D.O.O.</izvorni_sadrzaj>
    <derivirana_varijabla naziv="DomainObject.Predmet.StrankaFormated_1">  FINA ZAGREB; JOSIP BUDIMIR; IDRYMA GRADNJA d.o.o.; JURICA JAGAR; DOMAGOJ PETROVIĆ; 1/ROMB D.O.O.; BIODENT D.O.O.; RESIDENCE 88 D.O.O.</derivirana_varijabla>
  </DomainObject.Predmet.StrankaFormated>
  <DomainObject.Predmet.StrankaFormatedOIB>
    <izvorni_sadrzaj>  FINA ZAGREB, OIB 85821130368; JOSIP BUDIMIR; IDRYMA GRADNJA d.o.o.; JURICA JAGAR; DOMAGOJ PETROVIĆ; 1/ROMB D.O.O.; BIODENT D.O.O.; RESIDENCE 88 D.O.O.</izvorni_sadrzaj>
    <derivirana_varijabla naziv="DomainObject.Predmet.StrankaFormatedOIB_1">  FINA ZAGREB, OIB 85821130368; JOSIP BUDIMIR; IDRYMA GRADNJA d.o.o.; JURICA JAGAR; DOMAGOJ PETROVIĆ; 1/ROMB D.O.O.; BIODENT D.O.O.; RESIDENCE 88 D.O.O.</derivirana_varijabla>
  </DomainObject.Predmet.StrankaFormatedOIB>
  <DomainObject.Predmet.StrankaFormatedWithAdress>
    <izvorni_sadrzaj> FINA ZAGREB, Albrechtova 42, 10000 Zagreb; JOSIP BUDIMIR; IDRYMA GRADNJA d.o.o.; JURICA JAGAR; DOMAGOJ PETROVIĆ; 1/ROMB D.O.O.; BIODENT D.O.O.; RESIDENCE 88 D.O.O.</izvorni_sadrzaj>
    <derivirana_varijabla naziv="DomainObject.Predmet.StrankaFormatedWithAdress_1"> FINA ZAGREB, Albrechtova 42, 10000 Zagreb; JOSIP BUDIMIR; IDRYMA GRADNJA d.o.o.; JURICA JAGAR; DOMAGOJ PETROVIĆ; 1/ROMB D.O.O.; BIODENT D.O.O.; RESIDENCE 88 D.O.O.</derivirana_varijabla>
  </DomainObject.Predmet.StrankaFormatedWithAdress>
  <DomainObject.Predmet.StrankaFormatedWithAdressOIB>
    <izvorni_sadrzaj> FINA ZAGREB, OIB 85821130368, Albrechtova 42, 10000 Zagreb; JOSIP BUDIMIR; IDRYMA GRADNJA d.o.o.; JURICA JAGAR; DOMAGOJ PETROVIĆ; 1/ROMB D.O.O.; BIODENT D.O.O.; RESIDENCE 88 D.O.O.</izvorni_sadrzaj>
    <derivirana_varijabla naziv="DomainObject.Predmet.StrankaFormatedWithAdressOIB_1"> FINA ZAGREB, OIB 85821130368, Albrechtova 42, 10000 Zagreb; JOSIP BUDIMIR; IDRYMA GRADNJA d.o.o.; JURICA JAGAR; DOMAGOJ PETROVIĆ; 1/ROMB D.O.O.; BIODENT D.O.O.; RESIDENCE 88 D.O.O.</derivirana_varijabla>
  </DomainObject.Predmet.StrankaFormatedWithAdressOIB>
  <DomainObject.Predmet.StrankaWithAdress>
    <izvorni_sadrzaj>FINA ZAGREB Albrechtova 42,10000 Zagreb,JOSIP BUDIMIR ,IDRYMA GRADNJA d.o.o. ,JURICA JAGAR ,DOMAGOJ PETROVIĆ ,1/ROMB D.O.O. ,BIODENT D.O.O. ,RESIDENCE 88 D.O.O. </izvorni_sadrzaj>
    <derivirana_varijabla naziv="DomainObject.Predmet.StrankaWithAdress_1">FINA ZAGREB Albrechtova 42,10000 Zagreb,JOSIP BUDIMIR ,IDRYMA GRADNJA d.o.o. ,JURICA JAGAR ,DOMAGOJ PETROVIĆ ,1/ROMB D.O.O. ,BIODENT D.O.O. ,RESIDENCE 88 D.O.O. </derivirana_varijabla>
  </DomainObject.Predmet.StrankaWithAdress>
  <DomainObject.Predmet.StrankaWithAdressOIB>
    <izvorni_sadrzaj>FINA ZAGREB, OIB 85821130368, Albrechtova 42,10000 Zagreb,JOSIP BUDIMIR,IDRYMA GRADNJA d.o.o.,JURICA JAGAR,DOMAGOJ PETROVIĆ,1/ROMB D.O.O.,BIODENT D.O.O.,RESIDENCE 88 D.O.O.</izvorni_sadrzaj>
    <derivirana_varijabla naziv="DomainObject.Predmet.StrankaWithAdressOIB_1">FINA ZAGREB, OIB 85821130368, Albrechtova 42,10000 Zagreb,JOSIP BUDIMIR,IDRYMA GRADNJA d.o.o.,JURICA JAGAR,DOMAGOJ PETROVIĆ,1/ROMB D.O.O.,BIODENT D.O.O.,RESIDENCE 88 D.O.O.</derivirana_varijabla>
  </DomainObject.Predmet.StrankaWithAdressOIB>
  <DomainObject.Predmet.StrankaNazivFormated>
    <izvorni_sadrzaj>FINA ZAGREB,JOSIP BUDIMIR,IDRYMA GRADNJA d.o.o.,JURICA JAGAR,DOMAGOJ PETROVIĆ,1/ROMB D.O.O.,BIODENT D.O.O.,RESIDENCE 88 D.O.O.</izvorni_sadrzaj>
    <derivirana_varijabla naziv="DomainObject.Predmet.StrankaNazivFormated_1">FINA ZAGREB,JOSIP BUDIMIR,IDRYMA GRADNJA d.o.o.,JURICA JAGAR,DOMAGOJ PETROVIĆ,1/ROMB D.O.O.,BIODENT D.O.O.,RESIDENCE 88 D.O.O.</derivirana_varijabla>
  </DomainObject.Predmet.StrankaNazivFormated>
  <DomainObject.Predmet.StrankaNazivFormatedOIB>
    <izvorni_sadrzaj>FINA ZAGREB, OIB 85821130368,JOSIP BUDIMIR,IDRYMA GRADNJA d.o.o.,JURICA JAGAR,DOMAGOJ PETROVIĆ,1/ROMB D.O.O.,BIODENT D.O.O.,RESIDENCE 88 D.O.O.</izvorni_sadrzaj>
    <derivirana_varijabla naziv="DomainObject.Predmet.StrankaNazivFormatedOIB_1">FINA ZAGREB, OIB 85821130368,JOSIP BUDIMIR,IDRYMA GRADNJA d.o.o.,JURICA JAGAR,DOMAGOJ PETROVIĆ,1/ROMB D.O.O.,BIODENT D.O.O.,RESIDENCE 88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JOSIP BUDIMIR</item>
      <item>IDRYMA GRADNJA d.o.o.</item>
      <item>JURICA JAGAR</item>
      <item>DOMAGOJ PETROVIĆ</item>
      <item>1/ROMB D.O.O.</item>
      <item>BIODENT D.O.O.</item>
      <item>RESIDENCE 88 D.O.O.</item>
    </izvorni_sadrzaj>
    <derivirana_varijabla naziv="DomainObject.Predmet.StrankaListFormated_1">
      <item>FINA ZAGREB</item>
      <item>JOSIP BUDIMIR</item>
      <item>IDRYMA GRADNJA d.o.o.</item>
      <item>JURICA JAGAR</item>
      <item>DOMAGOJ PETROVIĆ</item>
      <item>1/ROMB D.O.O.</item>
      <item>BIODENT D.O.O.</item>
      <item>RESIDENCE 88 D.O.O.</item>
    </derivirana_varijabla>
  </DomainObject.Predmet.StrankaListFormated>
  <DomainObject.Predmet.StrankaListFormatedOIB>
    <izvorni_sadrzaj>
      <item>FINA ZAGREB, OIB 85821130368</item>
      <item>JOSIP BUDIMIR</item>
      <item>IDRYMA GRADNJA d.o.o.</item>
      <item>JURICA JAGAR</item>
      <item>DOMAGOJ PETROVIĆ</item>
      <item>1/ROMB D.O.O.</item>
      <item>BIODENT D.O.O.</item>
      <item>RESIDENCE 88 D.O.O.</item>
    </izvorni_sadrzaj>
    <derivirana_varijabla naziv="DomainObject.Predmet.StrankaListFormatedOIB_1">
      <item>FINA ZAGREB, OIB 85821130368</item>
      <item>JOSIP BUDIMIR</item>
      <item>IDRYMA GRADNJA d.o.o.</item>
      <item>JURICA JAGAR</item>
      <item>DOMAGOJ PETROVIĆ</item>
      <item>1/ROMB D.O.O.</item>
      <item>BIODENT D.O.O.</item>
      <item>RESIDENCE 88 D.O.O.</item>
    </derivirana_varijabla>
  </DomainObject.Predmet.StrankaListFormatedOIB>
  <DomainObject.Predmet.StrankaListFormatedWithAdress>
    <izvorni_sadrzaj>
      <item>FINA ZAGREB, Albrechtova 42, 10000 Zagreb</item>
      <item>JOSIP BUDIMIR</item>
      <item>IDRYMA GRADNJA d.o.o.</item>
      <item>JURICA JAGAR</item>
      <item>DOMAGOJ PETROVIĆ</item>
      <item>1/ROMB D.O.O.</item>
      <item>BIODENT D.O.O.</item>
      <item>RESIDENCE 88 D.O.O.</item>
    </izvorni_sadrzaj>
    <derivirana_varijabla naziv="DomainObject.Predmet.StrankaListFormatedWithAdress_1">
      <item>FINA ZAGREB, Albrechtova 42, 10000 Zagreb</item>
      <item>JOSIP BUDIMIR</item>
      <item>IDRYMA GRADNJA d.o.o.</item>
      <item>JURICA JAGAR</item>
      <item>DOMAGOJ PETROVIĆ</item>
      <item>1/ROMB D.O.O.</item>
      <item>BIODENT D.O.O.</item>
      <item>RESIDENCE 88 D.O.O.</item>
    </derivirana_varijabla>
  </DomainObject.Predmet.StrankaListFormatedWithAdress>
  <DomainObject.Predmet.StrankaListFormatedWithAdressOIB>
    <izvorni_sadrzaj>
      <item>FINA ZAGREB, OIB 85821130368, Albrechtova 42, 10000 Zagreb</item>
      <item>JOSIP BUDIMIR</item>
      <item>IDRYMA GRADNJA d.o.o.</item>
      <item>JURICA JAGAR</item>
      <item>DOMAGOJ PETROVIĆ</item>
      <item>1/ROMB D.O.O.</item>
      <item>BIODENT D.O.O.</item>
      <item>RESIDENCE 88 D.O.O.</item>
    </izvorni_sadrzaj>
    <derivirana_varijabla naziv="DomainObject.Predmet.StrankaListFormatedWithAdressOIB_1">
      <item>FINA ZAGREB, OIB 85821130368, Albrechtova 42, 10000 Zagreb</item>
      <item>JOSIP BUDIMIR</item>
      <item>IDRYMA GRADNJA d.o.o.</item>
      <item>JURICA JAGAR</item>
      <item>DOMAGOJ PETROVIĆ</item>
      <item>1/ROMB D.O.O.</item>
      <item>BIODENT D.O.O.</item>
      <item>RESIDENCE 88 D.O.O.</item>
    </derivirana_varijabla>
  </DomainObject.Predmet.StrankaListFormatedWithAdressOIB>
  <DomainObject.Predmet.StrankaListNazivFormated>
    <izvorni_sadrzaj>
      <item>FINA ZAGREB</item>
      <item>JOSIP BUDIMIR</item>
      <item>IDRYMA GRADNJA d.o.o.</item>
      <item>JURICA JAGAR</item>
      <item>DOMAGOJ PETROVIĆ</item>
      <item>1/ROMB D.O.O.</item>
      <item>BIODENT D.O.O.</item>
      <item>RESIDENCE 88 D.O.O.</item>
    </izvorni_sadrzaj>
    <derivirana_varijabla naziv="DomainObject.Predmet.StrankaListNazivFormated_1">
      <item>FINA ZAGREB</item>
      <item>JOSIP BUDIMIR</item>
      <item>IDRYMA GRADNJA d.o.o.</item>
      <item>JURICA JAGAR</item>
      <item>DOMAGOJ PETROVIĆ</item>
      <item>1/ROMB D.O.O.</item>
      <item>BIODENT D.O.O.</item>
      <item>RESIDENCE 88 D.O.O.</item>
    </derivirana_varijabla>
  </DomainObject.Predmet.StrankaListNazivFormated>
  <DomainObject.Predmet.StrankaListNazivFormatedOIB>
    <izvorni_sadrzaj>
      <item>FINA ZAGREB, OIB 85821130368</item>
      <item>JOSIP BUDIMIR</item>
      <item>IDRYMA GRADNJA d.o.o.</item>
      <item>JURICA JAGAR</item>
      <item>DOMAGOJ PETROVIĆ</item>
      <item>1/ROMB D.O.O.</item>
      <item>BIODENT D.O.O.</item>
      <item>RESIDENCE 88 D.O.O.</item>
    </izvorni_sadrzaj>
    <derivirana_varijabla naziv="DomainObject.Predmet.StrankaListNazivFormatedOIB_1">
      <item>FINA ZAGREB, OIB 85821130368</item>
      <item>JOSIP BUDIMIR</item>
      <item>IDRYMA GRADNJA d.o.o.</item>
      <item>JURICA JAGAR</item>
      <item>DOMAGOJ PETROVIĆ</item>
      <item>1/ROMB D.O.O.</item>
      <item>BIODENT D.O.O.</item>
      <item>RESIDENCE 88 D.O.O.</item>
    </derivirana_varijabla>
  </DomainObject.Predmet.StrankaListNazivFormatedOIB>
  <DomainObject.Predmet.ProtuStrankaListFormated>
    <izvorni_sadrzaj>
      <item>ABACUS ULAGANJE d.o.o. za usluge</item>
    </izvorni_sadrzaj>
    <derivirana_varijabla naziv="DomainObject.Predmet.ProtuStrankaListFormated_1">
      <item>ABACUS ULAGANJE d.o.o. za usluge</item>
    </derivirana_varijabla>
  </DomainObject.Predmet.ProtuStrankaListFormated>
  <DomainObject.Predmet.ProtuStrankaListFormatedOIB>
    <izvorni_sadrzaj>
      <item>ABACUS ULAGANJE d.o.o. za usluge, OIB 13877414205</item>
    </izvorni_sadrzaj>
    <derivirana_varijabla naziv="DomainObject.Predmet.ProtuStrankaListFormatedOIB_1">
      <item>ABACUS ULAGANJE d.o.o. za usluge, OIB 13877414205</item>
    </derivirana_varijabla>
  </DomainObject.Predmet.ProtuStrankaListFormatedOIB>
  <DomainObject.Predmet.ProtuStrankaListFormatedWithAdress>
    <izvorni_sadrzaj>
      <item>ABACUS ULAGANJE d.o.o. za usluge, Petrova 88, 10000 Zagreb</item>
    </izvorni_sadrzaj>
    <derivirana_varijabla naziv="DomainObject.Predmet.ProtuStrankaListFormatedWithAdress_1">
      <item>ABACUS ULAGANJE d.o.o. za usluge, Petrova 88, 10000 Zagreb</item>
    </derivirana_varijabla>
  </DomainObject.Predmet.ProtuStrankaListFormatedWithAdress>
  <DomainObject.Predmet.ProtuStrankaListFormatedWithAdressOIB>
    <izvorni_sadrzaj>
      <item>ABACUS ULAGANJE d.o.o. za usluge, OIB 13877414205, Petrova 88, 10000 Zagreb</item>
    </izvorni_sadrzaj>
    <derivirana_varijabla naziv="DomainObject.Predmet.ProtuStrankaListFormatedWithAdressOIB_1">
      <item>ABACUS ULAGANJE d.o.o. za usluge, OIB 13877414205, Petrova 88, 10000 Zagreb</item>
    </derivirana_varijabla>
  </DomainObject.Predmet.ProtuStrankaListFormatedWithAdressOIB>
  <DomainObject.Predmet.ProtuStrankaListNazivFormated>
    <izvorni_sadrzaj>
      <item>ABACUS ULAGANJE d.o.o. za usluge</item>
    </izvorni_sadrzaj>
    <derivirana_varijabla naziv="DomainObject.Predmet.ProtuStrankaListNazivFormated_1">
      <item>ABACUS ULAGANJE d.o.o. za usluge</item>
    </derivirana_varijabla>
  </DomainObject.Predmet.ProtuStrankaListNazivFormated>
  <DomainObject.Predmet.ProtuStrankaListNazivFormatedOIB>
    <izvorni_sadrzaj>
      <item>ABACUS ULAGANJE d.o.o. za usluge, OIB 13877414205</item>
    </izvorni_sadrzaj>
    <derivirana_varijabla naziv="DomainObject.Predmet.ProtuStrankaListNazivFormatedOIB_1">
      <item>ABACUS ULAGANJE d.o.o. za usluge, OIB 13877414205</item>
    </derivirana_varijabla>
  </DomainObject.Predmet.ProtuStrankaListNazivFormatedOIB>
  <DomainObject.Predmet.OstaliListFormated>
    <izvorni_sadrzaj>
      <item>Marinko Paić</item>
      <item>SOCIETE GENERALE-SPLITSKA BANKA dioničko društvo</item>
      <item>Porezna uprava</item>
      <item>Županijsko državno odvjetništvo u Zagrebu</item>
      <item>Credo banka dioničko društvo "u stečaju"</item>
    </izvorni_sadrzaj>
    <derivirana_varijabla naziv="DomainObject.Predmet.OstaliListFormated_1">
      <item>Marinko Paić</item>
      <item>SOCIETE GENERALE-SPLITSKA BANKA dioničko društvo</item>
      <item>Porezna uprava</item>
      <item>Županijsko državno odvjetništvo u Zagrebu</item>
      <item>Credo banka dioničko društvo "u stečaju"</item>
    </derivirana_varijabla>
  </DomainObject.Predmet.OstaliListFormated>
  <DomainObject.Predmet.OstaliListFormatedOIB>
    <izvorni_sadrzaj>
      <item>Marinko Paić, OIB 55654806007</item>
      <item>SOCIETE GENERALE-SPLITSKA BANKA dioničko društvo, OIB 69326397242</item>
      <item>Porezna uprava</item>
      <item>Županijsko državno odvjetništvo u Zagrebu</item>
      <item>Credo banka dioničko društvo "u stečaju", OIB 94141384086</item>
    </izvorni_sadrzaj>
    <derivirana_varijabla naziv="DomainObject.Predmet.OstaliListFormatedOIB_1">
      <item>Marinko Paić, OIB 55654806007</item>
      <item>SOCIETE GENERALE-SPLITSKA BANKA dioničko društvo, OIB 69326397242</item>
      <item>Porezna uprava</item>
      <item>Županijsko državno odvjetništvo u Zagrebu</item>
      <item>Credo banka dioničko društvo "u stečaju", OIB 94141384086</item>
    </derivirana_varijabla>
  </DomainObject.Predmet.OstaliListFormatedOIB>
  <DomainObject.Predmet.OstaliListFormatedWithAdress>
    <izvorni_sadrzaj>
      <item>Marinko Paić, 6. Požarinje 6, 10000 Zagreb</item>
      <item>SOCIETE GENERALE-SPLITSKA BANKA dioničko društvo, Ruđera Boškovića 16, Split</item>
      <item>Porezna uprava, 10000 Zagreb</item>
      <item>Županijsko državno odvjetništvo u Zagrebu, 10000 Zagreb</item>
      <item>Credo banka dioničko društvo "u stečaju", Zrinjsko-Frankopanska 58, Split</item>
    </izvorni_sadrzaj>
    <derivirana_varijabla naziv="DomainObject.Predmet.OstaliListFormatedWithAdress_1">
      <item>Marinko Paić, 6. Požarinje 6, 10000 Zagreb</item>
      <item>SOCIETE GENERALE-SPLITSKA BANKA dioničko društvo, Ruđera Boškovića 16, Split</item>
      <item>Porezna uprava, 10000 Zagreb</item>
      <item>Županijsko državno odvjetništvo u Zagrebu, 10000 Zagreb</item>
      <item>Credo banka dioničko društvo "u stečaju", Zrinjsko-Frankopanska 58, Split</item>
    </derivirana_varijabla>
  </DomainObject.Predmet.OstaliListFormatedWithAdress>
  <DomainObject.Predmet.OstaliListFormatedWithAdressOIB>
    <izvorni_sadrzaj>
      <item>Marinko Paić, OIB 55654806007, 6. Požarinje 6, 10000 Zagreb</item>
      <item>SOCIETE GENERALE-SPLITSKA BANKA dioničko društvo, OIB 69326397242, Ruđera Boškovića 16, Split</item>
      <item>Porezna uprava, 10000 Zagreb</item>
      <item>Županijsko državno odvjetništvo u Zagrebu, 10000 Zagreb</item>
      <item>Credo banka dioničko društvo "u stečaju", OIB 94141384086, Zrinjsko-Frankopanska 58, Split</item>
    </izvorni_sadrzaj>
    <derivirana_varijabla naziv="DomainObject.Predmet.OstaliListFormatedWithAdressOIB_1">
      <item>Marinko Paić, OIB 55654806007, 6. Požarinje 6, 10000 Zagreb</item>
      <item>SOCIETE GENERALE-SPLITSKA BANKA dioničko društvo, OIB 69326397242, Ruđera Boškovića 16, Split</item>
      <item>Porezna uprava, 10000 Zagreb</item>
      <item>Županijsko državno odvjetništvo u Zagrebu, 10000 Zagreb</item>
      <item>Credo banka dioničko društvo "u stečaju", OIB 94141384086, Zrinjsko-Frankopanska 58, Split</item>
    </derivirana_varijabla>
  </DomainObject.Predmet.OstaliListFormatedWithAdressOIB>
  <DomainObject.Predmet.OstaliListNazivFormated>
    <izvorni_sadrzaj>
      <item>Marinko Paić</item>
      <item>SOCIETE GENERALE-SPLITSKA BANKA dioničko društvo</item>
      <item>Porezna uprava</item>
      <item>Županijsko državno odvjetništvo u Zagrebu</item>
      <item>Credo banka dioničko društvo "u stečaju"</item>
    </izvorni_sadrzaj>
    <derivirana_varijabla naziv="DomainObject.Predmet.OstaliListNazivFormated_1">
      <item>Marinko Paić</item>
      <item>SOCIETE GENERALE-SPLITSKA BANKA dioničko društvo</item>
      <item>Porezna uprava</item>
      <item>Županijsko državno odvjetništvo u Zagrebu</item>
      <item>Credo banka dioničko društvo "u stečaju"</item>
    </derivirana_varijabla>
  </DomainObject.Predmet.OstaliListNazivFormated>
  <DomainObject.Predmet.OstaliListNazivFormatedOIB>
    <izvorni_sadrzaj>
      <item>Marinko Paić, OIB 55654806007</item>
      <item>SOCIETE GENERALE-SPLITSKA BANKA dioničko društvo, OIB 69326397242</item>
      <item>Porezna uprava</item>
      <item>Županijsko državno odvjetništvo u Zagrebu</item>
      <item>Credo banka dioničko društvo "u stečaju", OIB 94141384086</item>
    </izvorni_sadrzaj>
    <derivirana_varijabla naziv="DomainObject.Predmet.OstaliListNazivFormatedOIB_1">
      <item>Marinko Paić, OIB 55654806007</item>
      <item>SOCIETE GENERALE-SPLITSKA BANKA dioničko društvo, OIB 69326397242</item>
      <item>Porezna uprava</item>
      <item>Županijsko državno odvjetništvo u Zagrebu</item>
      <item>Credo banka dioničko društvo "u stečaju", OIB 94141384086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ABACUS ULAGANJE d.o.o. za usluge</izvorni_sadrzaj>
    <derivirana_varijabla naziv="DomainObject.Predmet.ProtustrankaIDrugi_1">ABACUS ULAGANJE d.o.o. za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ABACUS ULAGANJE d.o.o. za usluge, OIB 13877414205, Petrova 88, 10000 Zagreb</izvorni_sadrzaj>
    <derivirana_varijabla naziv="DomainObject.Predmet.ProtustrankaIDrugiAdressOIB_1">ABACUS ULAGANJE d.o.o. za usluge, OIB 13877414205, Petrova 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ABACUS ULAGANJE d.o.o. za usluge</item>
      <item>Marinko Paić</item>
      <item>SOCIETE GENERALE-SPLITSKA BANKA dioničko društvo</item>
      <item>Porezna uprava</item>
      <item>Županijsko državno odvjetništvo u Zagrebu</item>
      <item>Credo banka dioničko društvo "u stečaju"</item>
      <item>JOSIP BUDIMIR</item>
      <item>IDRYMA GRADNJA d.o.o.</item>
      <item>JURICA JAGAR</item>
      <item>DOMAGOJ PETROVIĆ</item>
      <item>1/ROMB D.O.O.</item>
      <item>BIODENT D.O.O.</item>
      <item>RESIDENCE 88 D.O.O.</item>
    </izvorni_sadrzaj>
    <derivirana_varijabla naziv="DomainObject.Predmet.SudioniciListNaziv_1">
      <item>FINA ZAGREB</item>
      <item>ABACUS ULAGANJE d.o.o. za usluge</item>
      <item>Marinko Paić</item>
      <item>SOCIETE GENERALE-SPLITSKA BANKA dioničko društvo</item>
      <item>Porezna uprava</item>
      <item>Županijsko državno odvjetništvo u Zagrebu</item>
      <item>Credo banka dioničko društvo "u stečaju"</item>
      <item>JOSIP BUDIMIR</item>
      <item>IDRYMA GRADNJA d.o.o.</item>
      <item>JURICA JAGAR</item>
      <item>DOMAGOJ PETROVIĆ</item>
      <item>1/ROMB D.O.O.</item>
      <item>BIODENT D.O.O.</item>
      <item>RESIDENCE 88 D.O.O.</item>
    </derivirana_varijabla>
  </DomainObject.Predmet.SudioniciListNaziv>
  <DomainObject.Predmet.SudioniciListAdressOIB>
    <izvorni_sadrzaj>
      <item>FINA ZAGREB, OIB 85821130368, Albrechtova 42,10000 Zagreb</item>
      <item>ABACUS ULAGANJE d.o.o. za usluge, OIB 13877414205, Petrova 88,10000 Zagreb</item>
      <item>Marinko Paić, OIB 55654806007, 6. Požarinje 6,10000 Zagreb</item>
      <item>SOCIETE GENERALE-SPLITSKA BANKA dioničko društvo, OIB 69326397242, Ruđera Boškovića 16,Split</item>
      <item>Porezna uprava, 10000 Zagreb</item>
      <item>Županijsko državno odvjetništvo u Zagrebu, 10000 Zagreb</item>
      <item>Credo banka dioničko društvo "u stečaju", OIB 94141384086, Zrinjsko-Frankopanska 58,Split</item>
      <item>JOSIP BUDIMIR</item>
      <item>IDRYMA GRADNJA d.o.o.</item>
      <item>JURICA JAGAR</item>
      <item>DOMAGOJ PETROVIĆ</item>
      <item>1/ROMB D.O.O.</item>
      <item>BIODENT D.O.O.</item>
      <item>RESIDENCE 88 D.O.O.</item>
    </izvorni_sadrzaj>
    <derivirana_varijabla naziv="DomainObject.Predmet.SudioniciListAdressOIB_1">
      <item>FINA ZAGREB, OIB 85821130368, Albrechtova 42,10000 Zagreb</item>
      <item>ABACUS ULAGANJE d.o.o. za usluge, OIB 13877414205, Petrova 88,10000 Zagreb</item>
      <item>Marinko Paić, OIB 55654806007, 6. Požarinje 6,10000 Zagreb</item>
      <item>SOCIETE GENERALE-SPLITSKA BANKA dioničko društvo, OIB 69326397242, Ruđera Boškovića 16,Split</item>
      <item>Porezna uprava, 10000 Zagreb</item>
      <item>Županijsko državno odvjetništvo u Zagrebu, 10000 Zagreb</item>
      <item>Credo banka dioničko društvo "u stečaju", OIB 94141384086, Zrinjsko-Frankopanska 58,Split</item>
      <item>JOSIP BUDIMIR</item>
      <item>IDRYMA GRADNJA d.o.o.</item>
      <item>JURICA JAGAR</item>
      <item>DOMAGOJ PETROVIĆ</item>
      <item>1/ROMB D.O.O.</item>
      <item>BIODENT D.O.O.</item>
      <item>RESIDENCE 88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13877414205</item>
      <item>, OIB 55654806007</item>
      <item>, OIB 69326397242</item>
      <item>, OIB null</item>
      <item>, OIB null</item>
      <item>, OIB 94141384086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13877414205</item>
      <item>, OIB 55654806007</item>
      <item>, OIB 69326397242</item>
      <item>, OIB null</item>
      <item>, OIB null</item>
      <item>, OIB 94141384086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C16C74-D5DA-48FC-BAFB-00C7814EEB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81</properties:Words>
  <properties:Characters>438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2015-09-18T12:41:00Z</dcterms:created>
  <dc:creator>Aleksandra Mažić</dc:creator>
  <cp:lastModifiedBy>Sonja Pilić</cp:lastModifiedBy>
  <cp:lastPrinted>2015-09-18T12:41:00Z</cp:lastPrinted>
  <dcterms:modified xmlns:xsi="http://www.w3.org/2001/XMLSchema-instance" xsi:type="dcterms:W3CDTF">2015-09-18T12:43:00Z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