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02760" w14:paraId="6c02760" w:rsidRDefault="00CE0897" w:rsidR="00CE0897">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C4B61" w:rsidR="00496914" w:rsidRPr="001A4844">
        <w:trPr>
          <w:trHeight w:val="565"/>
        </w:trPr>
        <w:tc>
          <w:tcPr>
            <w:tcW w:type="dxa" w:w="2531"/>
          </w:tcPr>
          <w:p w:rsidRDefault="009A65F1" w:rsidP="00EC4B61" w:rsidR="009A65F1">
            <w:pPr>
              <w:jc w:val="center"/>
              <w:rPr>
                <w:sz w:val="24"/>
              </w:rPr>
            </w:pPr>
          </w:p>
          <w:p w:rsidRDefault="00496914" w:rsidP="00EC4B61" w:rsidR="00496914" w:rsidRPr="001A4844">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E0897" w:rsidP="00EC4B61" w:rsidR="00CE0897">
            <w:pPr>
              <w:jc w:val="center"/>
              <w:rPr>
                <w:sz w:val="24"/>
              </w:rPr>
            </w:pPr>
          </w:p>
          <w:p w:rsidRDefault="00496914" w:rsidP="00EC4B61" w:rsidR="00496914" w:rsidRPr="001A4844">
            <w:pPr>
              <w:jc w:val="center"/>
              <w:rPr>
                <w:sz w:val="24"/>
              </w:rPr>
            </w:pPr>
            <w:r w:rsidRPr="001A4844">
              <w:rPr>
                <w:sz w:val="24"/>
              </w:rPr>
              <w:t>Republika Hrvatska</w:t>
            </w:r>
          </w:p>
          <w:p w:rsidRDefault="00496914" w:rsidP="00EC4B61" w:rsidR="00496914" w:rsidRPr="001A4844">
            <w:pPr>
              <w:jc w:val="center"/>
              <w:rPr>
                <w:sz w:val="24"/>
              </w:rPr>
            </w:pPr>
            <w:r w:rsidRPr="001A4844">
              <w:rPr>
                <w:sz w:val="24"/>
              </w:rPr>
              <w:t>Trgovački sud u Splitu</w:t>
            </w:r>
          </w:p>
          <w:p w:rsidRDefault="00496914" w:rsidP="00EC4B61" w:rsidR="00496914" w:rsidRPr="001A4844">
            <w:pPr>
              <w:jc w:val="center"/>
              <w:rPr>
                <w:sz w:val="24"/>
              </w:rPr>
            </w:pPr>
            <w:r w:rsidRPr="001A4844">
              <w:rPr>
                <w:sz w:val="24"/>
              </w:rPr>
              <w:t>Split, Sukoišanska 6</w:t>
            </w:r>
          </w:p>
        </w:tc>
      </w:tr>
    </w:tbl>
    <w:p w:rsidRDefault="00496914" w:rsidP="00496914" w:rsidR="00496914" w:rsidRPr="001A4844">
      <w:pPr>
        <w:jc w:val="right"/>
      </w:pPr>
      <w:r w:rsidRPr="001A4844">
        <w:t>Poslovni broj: 4. St-</w:t>
      </w:r>
      <w:r w:rsidR="0091638D">
        <w:t>1233</w:t>
      </w:r>
      <w:r>
        <w:t>/2016-</w:t>
      </w:r>
      <w:r w:rsidR="009A65F1">
        <w:t>98</w:t>
      </w:r>
    </w:p>
    <w:p w:rsidRDefault="001C4B09" w:rsidP="001C4B09" w:rsidR="001C4B09" w:rsidRPr="00D92D1F">
      <w:pPr>
        <w:ind w:left="708"/>
      </w:pPr>
    </w:p>
    <w:p w:rsidRDefault="001C4B09" w:rsidP="001C4B09" w:rsidR="001C4B09" w:rsidRPr="00D92D1F">
      <w:pPr>
        <w:spacing w:after="200" w:before="300"/>
        <w:jc w:val="center"/>
      </w:pPr>
      <w:r w:rsidRPr="00D92D1F">
        <w:t xml:space="preserve">R E P U B L I K </w:t>
      </w:r>
      <w:r>
        <w:t>A   H R V A T S K A</w:t>
      </w:r>
    </w:p>
    <w:p w:rsidRDefault="001C4B09" w:rsidP="009A65F1" w:rsidR="00CE0897" w:rsidRPr="00D92D1F">
      <w:pPr>
        <w:spacing w:after="200" w:before="300"/>
        <w:jc w:val="center"/>
      </w:pPr>
      <w:r w:rsidRPr="00D92D1F">
        <w:t>R J E Š E N J E</w:t>
      </w:r>
    </w:p>
    <w:p w:rsidRDefault="00EC52CE" w:rsidP="00EC52CE" w:rsidR="00EC52CE">
      <w:pPr>
        <w:spacing w:beforeLines="40" w:before="96"/>
        <w:ind w:firstLine="708"/>
        <w:jc w:val="both"/>
      </w:pPr>
      <w:r w:rsidRPr="00EC52CE">
        <w:t xml:space="preserve">Trgovački sud u Splitu, po sucu Katarini Mikulić, u stečajnom postupku nad dužnikom </w:t>
      </w:r>
      <w:r w:rsidR="0091638D" w:rsidRPr="004B6E09">
        <w:t>AGROBRAČ d.o.o. u stečaju, Nerežišća bb, Nerežišća, OIB: 28737705590</w:t>
      </w:r>
      <w:r w:rsidRPr="00EC52CE">
        <w:t xml:space="preserve">, </w:t>
      </w:r>
      <w:r w:rsidR="00CE0897">
        <w:t>22. siječnja 2019</w:t>
      </w:r>
      <w:r w:rsidRPr="00EC52CE">
        <w:t>.</w:t>
      </w:r>
      <w:r w:rsidR="001C4B09">
        <w:tab/>
      </w:r>
      <w:r w:rsidR="001C4B09">
        <w:tab/>
      </w:r>
    </w:p>
    <w:p w:rsidRDefault="001C4B09" w:rsidP="00EC52CE" w:rsidR="001C4B09" w:rsidRPr="00D92D1F">
      <w:pPr>
        <w:pStyle w:val="Tijeloteksta"/>
        <w:tabs>
          <w:tab w:pos="1276" w:val="left"/>
          <w:tab w:pos="4536" w:val="center"/>
          <w:tab w:pos="7800" w:val="left"/>
        </w:tabs>
        <w:spacing w:after="240" w:before="140"/>
        <w:jc w:val="center"/>
      </w:pPr>
      <w:r w:rsidRPr="00D92D1F">
        <w:t>r i j e š i o    j e</w:t>
      </w:r>
    </w:p>
    <w:p w:rsidRDefault="001C4B09" w:rsidP="0091638D" w:rsidR="0091638D">
      <w:pPr>
        <w:pStyle w:val="Uvuenotijeloteksta"/>
        <w:ind w:firstLine="708" w:left="0"/>
        <w:jc w:val="both"/>
      </w:pPr>
      <w:r>
        <w:t xml:space="preserve">I. </w:t>
      </w:r>
      <w:r w:rsidRPr="000E3463">
        <w:t xml:space="preserve">Određuje se prodaja </w:t>
      </w:r>
      <w:r>
        <w:t xml:space="preserve">imovine dužnika </w:t>
      </w:r>
      <w:r w:rsidRPr="000E3463">
        <w:t>u stečajnom po</w:t>
      </w:r>
      <w:r>
        <w:t>stupku i to</w:t>
      </w:r>
      <w:r w:rsidR="0091638D">
        <w:t xml:space="preserve"> etažno vlasništvo s određenim omjerima na kč.br.770 ZGR "ZGRADA" u površini od 8245 m</w:t>
      </w:r>
      <w:r w:rsidR="0091638D" w:rsidRPr="00B51E25">
        <w:rPr>
          <w:vertAlign w:val="superscript"/>
        </w:rPr>
        <w:t>2</w:t>
      </w:r>
      <w:r w:rsidR="0091638D">
        <w:t xml:space="preserve"> i kč.br. 4313 „PŠ.-DVOR“ u površini od  51235 m</w:t>
      </w:r>
      <w:r w:rsidR="0091638D" w:rsidRPr="00B51E25">
        <w:rPr>
          <w:vertAlign w:val="superscript"/>
        </w:rPr>
        <w:t>2</w:t>
      </w:r>
      <w:r w:rsidR="00A0576A">
        <w:t xml:space="preserve">, ukupno </w:t>
      </w:r>
      <w:r w:rsidR="0091638D">
        <w:t>59480 m</w:t>
      </w:r>
      <w:r w:rsidR="0091638D" w:rsidRPr="00B51E25">
        <w:rPr>
          <w:vertAlign w:val="superscript"/>
        </w:rPr>
        <w:t>2</w:t>
      </w:r>
      <w:r w:rsidR="0091638D">
        <w:t>,upisane u z.k.ul. 2347 k.o. Nerežišća:</w:t>
      </w:r>
    </w:p>
    <w:p w:rsidRDefault="009A65F1" w:rsidP="0091638D" w:rsidR="009A65F1">
      <w:pPr>
        <w:pStyle w:val="Uvuenotijeloteksta"/>
        <w:ind w:firstLine="708" w:left="0"/>
        <w:jc w:val="both"/>
      </w:pPr>
    </w:p>
    <w:p w:rsidRDefault="0091638D" w:rsidP="0091638D" w:rsidR="0091638D">
      <w:pPr>
        <w:ind w:hanging="705" w:left="705"/>
        <w:jc w:val="both"/>
      </w:pPr>
      <w:r>
        <w:tab/>
        <w:t>a)  5. Suvlasnički dio: 34/1000 ETAŽNO VLASNIŠTVO (E-5) 1. prostor netto površine 353,30m</w:t>
      </w:r>
      <w:r w:rsidRPr="00B51E25">
        <w:rPr>
          <w:vertAlign w:val="superscript"/>
        </w:rPr>
        <w:t>2</w:t>
      </w:r>
      <w:r>
        <w:t xml:space="preserve"> u grafičkom prilogu označen smeđom kvadratnom šrafurom i oznakomP3, sa sporednim dijelom- pridruženi dvor površine 1.966,00m</w:t>
      </w:r>
      <w:r w:rsidRPr="00B51E25">
        <w:rPr>
          <w:vertAlign w:val="superscript"/>
        </w:rPr>
        <w:t>2</w:t>
      </w:r>
      <w:r>
        <w:t xml:space="preserve"> označen smeđom kvadratnom šrafurom i oznakom D3.</w:t>
      </w:r>
    </w:p>
    <w:p w:rsidRDefault="0091638D" w:rsidP="0091638D" w:rsidR="0091638D">
      <w:pPr>
        <w:ind w:hanging="705" w:left="705"/>
        <w:jc w:val="both"/>
      </w:pPr>
    </w:p>
    <w:p w:rsidRDefault="0091638D" w:rsidP="0091638D" w:rsidR="0091638D">
      <w:pPr>
        <w:ind w:hanging="705" w:left="705"/>
        <w:jc w:val="both"/>
      </w:pPr>
      <w:r>
        <w:tab/>
        <w:t>b)  6. Suvlasnički dio: 22/1000 ETAŽNO VLASNIŠTVO (E-6) 1. prostor netto površine 232,66m</w:t>
      </w:r>
      <w:r w:rsidRPr="003F288F">
        <w:rPr>
          <w:vertAlign w:val="superscript"/>
        </w:rPr>
        <w:t>2</w:t>
      </w:r>
      <w:r>
        <w:t xml:space="preserve"> u grafičkom prilogu označen svijetlo zelenom kosom šrafurom i oznakomP4, sa sporednim dijelom- pridruženi dvor površine 2.430,00m</w:t>
      </w:r>
      <w:r w:rsidRPr="003F288F">
        <w:rPr>
          <w:vertAlign w:val="superscript"/>
        </w:rPr>
        <w:t>2</w:t>
      </w:r>
      <w:r>
        <w:t xml:space="preserve"> označen svijetlo zelenom kosom šrafurom i</w:t>
      </w:r>
      <w:r w:rsidR="00724E68">
        <w:t xml:space="preserve"> </w:t>
      </w:r>
      <w:r>
        <w:t>oznakom D4.</w:t>
      </w:r>
    </w:p>
    <w:p w:rsidRDefault="0091638D" w:rsidP="0091638D" w:rsidR="0091638D">
      <w:pPr>
        <w:jc w:val="both"/>
      </w:pPr>
    </w:p>
    <w:p w:rsidRDefault="0091638D" w:rsidP="0091638D" w:rsidR="0091638D">
      <w:pPr>
        <w:ind w:left="705"/>
        <w:jc w:val="both"/>
      </w:pPr>
      <w:r>
        <w:t>c) 7. Suvlasnički dio: 38/1000 ETAŽNO VLASNIŠTVO (E-7) 1. prostor neto površine 393,32m</w:t>
      </w:r>
      <w:r w:rsidRPr="003F288F">
        <w:rPr>
          <w:vertAlign w:val="superscript"/>
        </w:rPr>
        <w:t>2</w:t>
      </w:r>
      <w:r>
        <w:t xml:space="preserve"> u grafičkom prilogu označen svijetlo plavom kosom šrafurom i oznakomP5, sa sporednim dijelom- pridruženi dvor površine 3.790,00m2 označen svijetlo plavom kosom šrafurom i oznakom D5.</w:t>
      </w:r>
    </w:p>
    <w:p w:rsidRDefault="0091638D" w:rsidP="0091638D" w:rsidR="0091638D">
      <w:pPr>
        <w:ind w:left="705"/>
      </w:pPr>
    </w:p>
    <w:p w:rsidRDefault="0091638D" w:rsidP="0091638D" w:rsidR="0091638D">
      <w:pPr>
        <w:ind w:left="705"/>
        <w:jc w:val="both"/>
      </w:pPr>
      <w:r>
        <w:t>d) 8. Suvlasnički dio: 28/1000 ETAŽNO VLASNIŠTVO (E-8) 1. prostor netto površine 292,44m</w:t>
      </w:r>
      <w:r w:rsidRPr="003F288F">
        <w:rPr>
          <w:vertAlign w:val="superscript"/>
        </w:rPr>
        <w:t>2</w:t>
      </w:r>
      <w:r>
        <w:t xml:space="preserve"> u grafičkom prilogu označen narančastom kvadratnom šrafurom i oznakom P6, sa sporednim dijelom- pridruženi dvor površine 3.015,00m</w:t>
      </w:r>
      <w:r w:rsidRPr="003F288F">
        <w:rPr>
          <w:vertAlign w:val="superscript"/>
        </w:rPr>
        <w:t>2</w:t>
      </w:r>
      <w:r>
        <w:t xml:space="preserve"> označen narančastom kvadratnom šrafurom i oznakom D6.</w:t>
      </w:r>
    </w:p>
    <w:p w:rsidRDefault="0091638D" w:rsidP="0091638D" w:rsidR="0091638D">
      <w:pPr>
        <w:ind w:left="705"/>
        <w:jc w:val="both"/>
      </w:pPr>
    </w:p>
    <w:p w:rsidRDefault="0091638D" w:rsidP="0091638D" w:rsidR="0091638D">
      <w:pPr>
        <w:ind w:left="705"/>
        <w:jc w:val="both"/>
      </w:pPr>
      <w:r>
        <w:t>e) 9. Suvlasnički dio: 22/1000 ETAŽNO VLASNIŠTVO (E-9) 1. prostor netto površine 229,63m</w:t>
      </w:r>
      <w:r w:rsidRPr="003F288F">
        <w:rPr>
          <w:vertAlign w:val="superscript"/>
        </w:rPr>
        <w:t>2</w:t>
      </w:r>
      <w:r>
        <w:t xml:space="preserve"> u grafičkom prilogu označen svijetlo plavom kvadratnom šrafurom </w:t>
      </w:r>
      <w:r>
        <w:lastRenderedPageBreak/>
        <w:t>i oznakom P7, sa sporednim dijelom- pridruženi dvor površine 3.497,00m</w:t>
      </w:r>
      <w:r w:rsidRPr="003F288F">
        <w:rPr>
          <w:vertAlign w:val="superscript"/>
        </w:rPr>
        <w:t>2</w:t>
      </w:r>
      <w:r>
        <w:t xml:space="preserve"> označen svijetlo plavom kvadratnom šrafurom i oznakom D7.</w:t>
      </w:r>
    </w:p>
    <w:p w:rsidRDefault="0091638D" w:rsidP="0091638D" w:rsidR="0091638D">
      <w:pPr>
        <w:ind w:left="705"/>
        <w:jc w:val="both"/>
      </w:pPr>
    </w:p>
    <w:p w:rsidRDefault="0091638D" w:rsidP="0091638D" w:rsidR="008A6309">
      <w:pPr>
        <w:ind w:left="705"/>
        <w:jc w:val="both"/>
      </w:pPr>
      <w:r>
        <w:t>f) 10. Suvlasnički dio: 33/1000 ETAŽNO VLASNIŠTVO (E-10) 1. prostor netto površine 339,43m</w:t>
      </w:r>
      <w:r w:rsidRPr="003F288F">
        <w:rPr>
          <w:vertAlign w:val="superscript"/>
        </w:rPr>
        <w:t>2</w:t>
      </w:r>
      <w:r>
        <w:t xml:space="preserve"> u grafičkom prilogu označen tamno zelenom kvadratnom šrafurom i oznakom P8, sa sporednim dijelom- pridruženi dvor površine 4.720,00m</w:t>
      </w:r>
      <w:r w:rsidRPr="003F288F">
        <w:rPr>
          <w:vertAlign w:val="superscript"/>
        </w:rPr>
        <w:t>2</w:t>
      </w:r>
      <w:r>
        <w:t xml:space="preserve"> označen tamno zelenom kvadratnom šrafurom i oznakom D8, </w:t>
      </w:r>
    </w:p>
    <w:p w:rsidRDefault="008A6309" w:rsidP="0091638D" w:rsidR="008A6309">
      <w:pPr>
        <w:ind w:left="705"/>
        <w:jc w:val="both"/>
      </w:pPr>
    </w:p>
    <w:p w:rsidRDefault="00CE23EC" w:rsidP="0091638D" w:rsidR="001C4B09">
      <w:pPr>
        <w:ind w:left="705"/>
        <w:jc w:val="both"/>
      </w:pPr>
      <w:r>
        <w:t xml:space="preserve">sve u vlasništvu stečajnog dužnika </w:t>
      </w:r>
      <w:r w:rsidR="0091638D" w:rsidRPr="004B6E09">
        <w:t>AGROBRAČ d.o.o. u stečaju, Nerežišća bb, Nerežišća, OIB: 28737705590</w:t>
      </w:r>
      <w:r>
        <w:t>, za cijelo</w:t>
      </w:r>
      <w:r w:rsidR="00374C51">
        <w:t>.</w:t>
      </w:r>
    </w:p>
    <w:p w:rsidRDefault="00CE23EC" w:rsidP="001C4B09" w:rsidR="001C4B09" w:rsidRPr="00CE0897">
      <w:pPr>
        <w:pStyle w:val="Uvuenotijeloteksta"/>
        <w:spacing w:after="0" w:before="160"/>
        <w:ind w:firstLine="709" w:left="0"/>
        <w:jc w:val="both"/>
      </w:pPr>
      <w:r w:rsidRPr="00CE0897">
        <w:t xml:space="preserve">II. </w:t>
      </w:r>
      <w:r w:rsidR="001C4B09" w:rsidRPr="00CE0897">
        <w:t xml:space="preserve">Na predmetnoj nekretnini upisano je razlučno pravo u korist </w:t>
      </w:r>
      <w:r w:rsidR="00724E68" w:rsidRPr="00CE0897">
        <w:t>Credo banke d.d. u stečaju, Zrinjsko-Frankopan</w:t>
      </w:r>
      <w:r w:rsidR="00CE0897" w:rsidRPr="00CE0897">
        <w:t xml:space="preserve">ska 58, Split, OIB: 94141384086, </w:t>
      </w:r>
      <w:r w:rsidR="00724E68" w:rsidRPr="00CE0897">
        <w:t>NLB InterFinanz AG, Beethovenstrasse 48, Zurich, OIB: 4366867</w:t>
      </w:r>
      <w:r w:rsidR="00CE0897" w:rsidRPr="00CE0897">
        <w:t>6136</w:t>
      </w:r>
      <w:r w:rsidR="00724E68" w:rsidRPr="00CE0897">
        <w:t>, Republike Hrvatske, Ministarstvo financija, Porezna uprava-P</w:t>
      </w:r>
      <w:r w:rsidR="00CE0897" w:rsidRPr="00CE0897">
        <w:t>odručni ured Split.</w:t>
      </w:r>
    </w:p>
    <w:p w:rsidRDefault="001C4B09" w:rsidP="001C4B09" w:rsidR="001C4B09" w:rsidRPr="008A6309">
      <w:pPr>
        <w:pStyle w:val="Uvuenotijeloteksta"/>
        <w:spacing w:before="220"/>
        <w:ind w:firstLine="708" w:left="0"/>
        <w:jc w:val="both"/>
      </w:pPr>
      <w:r>
        <w:t>I</w:t>
      </w:r>
      <w:r w:rsidR="00CE23EC">
        <w:t>I</w:t>
      </w:r>
      <w:r>
        <w:t xml:space="preserve">I. </w:t>
      </w:r>
      <w:r w:rsidRPr="000E3463">
        <w:t xml:space="preserve">Određuje se upis zabilježbe ovog </w:t>
      </w:r>
      <w:r>
        <w:t xml:space="preserve">rješenja na nekretnini opisanoj pod točkom I. ovog rješenja </w:t>
      </w:r>
      <w:r w:rsidRPr="000E3463">
        <w:t>u zemlji</w:t>
      </w:r>
      <w:r>
        <w:t>šnoj</w:t>
      </w:r>
      <w:r w:rsidRPr="000E3463">
        <w:t xml:space="preserve"> knji</w:t>
      </w:r>
      <w:r>
        <w:t xml:space="preserve">zi </w:t>
      </w:r>
      <w:r w:rsidRPr="008A6309">
        <w:t xml:space="preserve">za K.O. </w:t>
      </w:r>
      <w:r w:rsidR="00CE23EC" w:rsidRPr="008A6309">
        <w:t>Split</w:t>
      </w:r>
      <w:r w:rsidRPr="008A6309">
        <w:t xml:space="preserve">, a što će Općinski sud u </w:t>
      </w:r>
      <w:r w:rsidR="00CE23EC" w:rsidRPr="008A6309">
        <w:t>Splitu</w:t>
      </w:r>
      <w:r w:rsidRPr="008A6309">
        <w:t xml:space="preserve"> - Zemljišnoknjižni odjel </w:t>
      </w:r>
      <w:r w:rsidR="008A6309" w:rsidRPr="008A6309">
        <w:t>Supetar</w:t>
      </w:r>
      <w:r w:rsidRPr="008A6309">
        <w:t xml:space="preserve"> izvršiti po službenoj dužnosti.</w:t>
      </w:r>
    </w:p>
    <w:p w:rsidRDefault="00CE23EC" w:rsidP="00CE0897" w:rsidR="00CE0897">
      <w:pPr>
        <w:ind w:firstLine="709"/>
        <w:jc w:val="both"/>
      </w:pPr>
      <w:r>
        <w:t>IV</w:t>
      </w:r>
      <w:r w:rsidR="001C4B09">
        <w:t xml:space="preserve">. </w:t>
      </w:r>
      <w:r w:rsidR="001C4B09" w:rsidRPr="000E3463">
        <w:t xml:space="preserve">Zaključkom o prodaji utvrdit će se vrijednost </w:t>
      </w:r>
      <w:r w:rsidR="001C4B09">
        <w:t>posebnog dijela</w:t>
      </w:r>
      <w:r w:rsidR="001C4B09" w:rsidRPr="000E3463">
        <w:t xml:space="preserve"> nekretnine</w:t>
      </w:r>
      <w:r w:rsidR="001C4B09">
        <w:t xml:space="preserve"> koji je predmet prodaje te</w:t>
      </w:r>
      <w:r w:rsidR="001C4B09" w:rsidRPr="000E3463">
        <w:t xml:space="preserve"> način i uvjeti prodaje. </w:t>
      </w:r>
    </w:p>
    <w:p w:rsidRDefault="00CE0897" w:rsidP="00CE0897" w:rsidR="00CE0897">
      <w:pPr>
        <w:jc w:val="center"/>
      </w:pPr>
    </w:p>
    <w:p w:rsidRDefault="001C4B09" w:rsidP="00CE0897" w:rsidR="00CE0897">
      <w:pPr>
        <w:jc w:val="center"/>
      </w:pPr>
      <w:r w:rsidRPr="00D92D1F">
        <w:t>Obrazloženje</w:t>
      </w:r>
    </w:p>
    <w:p w:rsidRDefault="00CE0897" w:rsidP="00CE0897" w:rsidR="00CE0897" w:rsidRPr="00D92D1F">
      <w:pPr>
        <w:jc w:val="center"/>
      </w:pPr>
    </w:p>
    <w:p w:rsidRDefault="0091638D" w:rsidP="00CE0897" w:rsidR="0091638D">
      <w:pPr>
        <w:ind w:firstLine="540"/>
        <w:jc w:val="both"/>
      </w:pPr>
      <w:r w:rsidRPr="00DB4638">
        <w:t>Rješenjem ovog suda br. 4</w:t>
      </w:r>
      <w:r>
        <w:t>.St-1233/2016 od 09. veljače 2017</w:t>
      </w:r>
      <w:r w:rsidRPr="00F868A5">
        <w:t xml:space="preserve">. godine otvoren stečajni postupak na stečajnim dužnikom </w:t>
      </w:r>
      <w:r w:rsidRPr="004B6E09">
        <w:t xml:space="preserve">AGROBRAČ d.o.o., Nerežišća bb, Nerežišća, OIB: 28737705590. </w:t>
      </w:r>
      <w:r w:rsidR="00A0576A">
        <w:t xml:space="preserve"> </w:t>
      </w:r>
      <w:r w:rsidRPr="004B6E09">
        <w:t>Istim rješenjem za stečajnog upravitelja imenovan je Zdravko Tešić, Bukovnik 36, Ogulin, 70123627818.</w:t>
      </w:r>
      <w:r>
        <w:t xml:space="preserve"> </w:t>
      </w:r>
    </w:p>
    <w:p w:rsidRDefault="00A0576A" w:rsidP="00A0576A" w:rsidR="00A0576A">
      <w:pPr>
        <w:ind w:firstLine="540"/>
        <w:jc w:val="both"/>
      </w:pPr>
    </w:p>
    <w:p w:rsidRDefault="00A0576A" w:rsidP="00A0576A" w:rsidR="00A0576A">
      <w:pPr>
        <w:ind w:firstLine="540"/>
        <w:jc w:val="both"/>
      </w:pPr>
      <w:r>
        <w:t>Rješenjem od 8. svibnja 2018. Zdravko Tešić razriješen je dužnosti stečajnog upravitelja u ovom stečajnom postupku te je za novog stečajnog upravitelja imenovan Ante Gabelica iz Splita, Ruđera Boškovića 7/125, OIB: 68765596631.</w:t>
      </w:r>
    </w:p>
    <w:p w:rsidRDefault="001C4B09" w:rsidP="001C4B09" w:rsidR="001C4B09">
      <w:pPr>
        <w:spacing w:before="200"/>
        <w:ind w:firstLine="709"/>
        <w:jc w:val="both"/>
      </w:pPr>
      <w:r>
        <w:t>Tijekom stečajnog postupka utvrđeno je da stečajnu masu čini nekretnin</w:t>
      </w:r>
      <w:r w:rsidR="0091638D">
        <w:t>e</w:t>
      </w:r>
      <w:r>
        <w:t xml:space="preserve"> opisan</w:t>
      </w:r>
      <w:r w:rsidR="0091638D">
        <w:t>e</w:t>
      </w:r>
      <w:r>
        <w:t xml:space="preserve"> pod točkom I. izreke rješenja.</w:t>
      </w:r>
    </w:p>
    <w:p w:rsidRDefault="001C4B09" w:rsidP="001C4B09" w:rsidR="001C4B09" w:rsidRPr="00CE0897">
      <w:pPr>
        <w:pStyle w:val="Uvuenotijeloteksta"/>
        <w:spacing w:after="0" w:before="200"/>
        <w:ind w:firstLine="708" w:left="0"/>
        <w:jc w:val="both"/>
      </w:pPr>
      <w:r w:rsidRPr="00CE0897">
        <w:t>Iz izvatka iz zemljišne knjige za nekretnin</w:t>
      </w:r>
      <w:r w:rsidR="009A65F1">
        <w:t>e</w:t>
      </w:r>
      <w:r w:rsidRPr="00CE0897">
        <w:t xml:space="preserve"> koj</w:t>
      </w:r>
      <w:r w:rsidR="009A65F1">
        <w:t>e</w:t>
      </w:r>
      <w:r w:rsidRPr="00CE0897">
        <w:t xml:space="preserve"> </w:t>
      </w:r>
      <w:r w:rsidR="009A65F1">
        <w:t>su</w:t>
      </w:r>
      <w:r w:rsidRPr="00CE0897">
        <w:t xml:space="preserve"> predmet prodaje proizlazi da </w:t>
      </w:r>
      <w:r w:rsidR="009A65F1">
        <w:t>su</w:t>
      </w:r>
      <w:r w:rsidRPr="00CE0897">
        <w:t xml:space="preserve"> ist</w:t>
      </w:r>
      <w:r w:rsidR="009A65F1">
        <w:t>e</w:t>
      </w:r>
      <w:r w:rsidRPr="00CE0897">
        <w:t xml:space="preserve"> opterećen</w:t>
      </w:r>
      <w:r w:rsidR="009A65F1">
        <w:t>e</w:t>
      </w:r>
      <w:r w:rsidRPr="00CE0897">
        <w:t xml:space="preserve"> razlučnim pravom u korist </w:t>
      </w:r>
      <w:r w:rsidR="00CE0897" w:rsidRPr="00CE0897">
        <w:t>Credo banke d.d. u stečaju, Zrinjsko-Frankopanska 58, Split, OIB: 94141384086, NLB InterFinanz AG, Beethovenstrasse 48, Zurich, OIB: 43668676136, Republike Hrvatske, Ministarstvo financija, Porezna uprava-Područni ured Split.</w:t>
      </w:r>
    </w:p>
    <w:p w:rsidRDefault="001C4B09" w:rsidP="001C4B09" w:rsidR="001C4B09">
      <w:pPr>
        <w:spacing w:before="200"/>
        <w:ind w:firstLine="709"/>
        <w:jc w:val="both"/>
      </w:pPr>
      <w:r>
        <w:t xml:space="preserve">Na </w:t>
      </w:r>
      <w:r w:rsidR="001A72D9">
        <w:t xml:space="preserve">skupštini vjerovnika održanoj dana </w:t>
      </w:r>
      <w:r w:rsidR="0091638D">
        <w:t>7. svibnja</w:t>
      </w:r>
      <w:r w:rsidR="001A72D9">
        <w:t xml:space="preserve"> 2018.</w:t>
      </w:r>
      <w:r w:rsidR="00374C51">
        <w:t>,</w:t>
      </w:r>
      <w:r>
        <w:t xml:space="preserve"> a na prijedlog stečajnog upravitelja, donesena je odluka da će se nekretnin</w:t>
      </w:r>
      <w:r w:rsidR="0091638D">
        <w:t>e</w:t>
      </w:r>
      <w:r>
        <w:t xml:space="preserve"> u vlasništvu stečajnog dužnika opisan</w:t>
      </w:r>
      <w:r w:rsidR="0091638D">
        <w:t>e</w:t>
      </w:r>
      <w:r>
        <w:t xml:space="preserve"> pod točkom I. izreke ovog rješenja prodavati u stečajnom postupku uz odgovarajuću primjenu pravila ovršnog postupka o ovrsi na nekretnini.</w:t>
      </w:r>
    </w:p>
    <w:p w:rsidRDefault="001C4B09" w:rsidP="001C4B09" w:rsidR="001C4B09">
      <w:pPr>
        <w:spacing w:before="200"/>
        <w:ind w:firstLine="709"/>
        <w:jc w:val="both"/>
      </w:pPr>
      <w:r>
        <w:t>Odredbom čl</w:t>
      </w:r>
      <w:r w:rsidR="0091638D">
        <w:t>anka</w:t>
      </w:r>
      <w:r>
        <w:t xml:space="preserve"> 247. </w:t>
      </w:r>
      <w:r w:rsidRPr="0032578D">
        <w:t xml:space="preserve">Stečajnog zakona („Narodne novine“ </w:t>
      </w:r>
      <w:r>
        <w:t>71/15 i 104/17; dalje SZ) propisano je da se nekretnina na kojoj postoji razlučno pravo prodaje u stečajnom postupku, na prijedlog stečajnog upravitelja ili razlučnog vjerovnika, uz odgovarajuću primjenu pravila ovršnog postupka u ovrsi na nekretnini.</w:t>
      </w:r>
    </w:p>
    <w:p w:rsidRDefault="001C4B09" w:rsidP="009A65F1" w:rsidR="00CE0897">
      <w:pPr>
        <w:spacing w:before="200"/>
        <w:ind w:firstLine="709"/>
        <w:jc w:val="both"/>
      </w:pPr>
      <w:r>
        <w:lastRenderedPageBreak/>
        <w:t>Slijedom navedenog, odlučeno je kao u izreci ovog rješenja.</w:t>
      </w:r>
    </w:p>
    <w:p w:rsidRDefault="001C4B09" w:rsidP="001C4B09" w:rsidR="001C4B09" w:rsidRPr="00707EB7">
      <w:pPr>
        <w:pStyle w:val="Tijeloteksta"/>
        <w:tabs>
          <w:tab w:pos="1276" w:val="left"/>
        </w:tabs>
        <w:spacing w:before="200"/>
        <w:jc w:val="center"/>
      </w:pPr>
      <w:r w:rsidRPr="00D92D1F">
        <w:t xml:space="preserve">U </w:t>
      </w:r>
      <w:r w:rsidRPr="00707EB7">
        <w:t>Splitu</w:t>
      </w:r>
      <w:r w:rsidR="0091638D">
        <w:t>,</w:t>
      </w:r>
      <w:r>
        <w:t xml:space="preserve"> </w:t>
      </w:r>
      <w:r w:rsidR="00CE0897">
        <w:t xml:space="preserve">22. siječnja 2019. </w:t>
      </w:r>
    </w:p>
    <w:p w:rsidRDefault="001C4B09" w:rsidP="001C4B09" w:rsidR="001C4B09" w:rsidRPr="00D92D1F">
      <w:pPr>
        <w:pStyle w:val="Tijeloteksta"/>
        <w:tabs>
          <w:tab w:pos="1276" w:val="left"/>
        </w:tabs>
      </w:pPr>
    </w:p>
    <w:p w:rsidRDefault="001A72D9" w:rsidP="001C4B09" w:rsidR="001C4B09">
      <w:pPr>
        <w:pStyle w:val="Tijeloteksta"/>
        <w:tabs>
          <w:tab w:pos="1276" w:val="left"/>
        </w:tabs>
        <w:ind w:left="6372"/>
        <w:jc w:val="center"/>
      </w:pPr>
      <w:r>
        <w:t xml:space="preserve">Sudac </w:t>
      </w:r>
    </w:p>
    <w:p w:rsidRDefault="001A72D9" w:rsidP="001C4B09" w:rsidR="001A72D9">
      <w:pPr>
        <w:pStyle w:val="Tijeloteksta"/>
        <w:tabs>
          <w:tab w:pos="1276" w:val="left"/>
        </w:tabs>
        <w:ind w:left="6372"/>
        <w:jc w:val="center"/>
      </w:pPr>
    </w:p>
    <w:p w:rsidRDefault="001A72D9" w:rsidP="001C4B09" w:rsidR="001A72D9" w:rsidRPr="00D92D1F">
      <w:pPr>
        <w:pStyle w:val="Tijeloteksta"/>
        <w:tabs>
          <w:tab w:pos="1276" w:val="left"/>
        </w:tabs>
        <w:ind w:left="6372"/>
        <w:jc w:val="center"/>
      </w:pPr>
    </w:p>
    <w:p w:rsidRDefault="001A72D9" w:rsidP="001C4B09" w:rsidR="005C2421">
      <w:pPr>
        <w:pStyle w:val="Tijeloteksta"/>
        <w:tabs>
          <w:tab w:pos="1276" w:val="left"/>
        </w:tabs>
        <w:ind w:left="6372"/>
        <w:jc w:val="center"/>
      </w:pPr>
      <w:r>
        <w:t>Katarina Mikulić</w:t>
      </w:r>
      <w:r w:rsidR="005C2421">
        <w:t>,v.r.</w:t>
      </w:r>
    </w:p>
    <w:p w:rsidRDefault="005C2421" w:rsidP="0071700F" w:rsidR="005C242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C2421" w:rsidP="0071700F" w:rsidR="005C242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A72D9" w:rsidP="001C4B09" w:rsidR="001C4B09" w:rsidRPr="00D92D1F">
      <w:pPr>
        <w:pStyle w:val="Tijeloteksta"/>
        <w:tabs>
          <w:tab w:pos="1276" w:val="left"/>
        </w:tabs>
        <w:ind w:left="6372"/>
        <w:jc w:val="center"/>
      </w:pPr>
      <w:r>
        <w:t xml:space="preserve"> </w:t>
      </w:r>
    </w:p>
    <w:p w:rsidRDefault="001C4B09" w:rsidP="001C4B09" w:rsidR="001C4B09" w:rsidRPr="00D92D1F">
      <w:pPr>
        <w:pStyle w:val="Tijeloteksta"/>
        <w:jc w:val="center"/>
      </w:pPr>
    </w:p>
    <w:p w:rsidRDefault="001C4B09" w:rsidP="001C4B09" w:rsidR="001C4B09" w:rsidRPr="00C41898">
      <w:pPr>
        <w:pStyle w:val="Tijeloteksta"/>
        <w:spacing w:before="240"/>
      </w:pPr>
      <w:r w:rsidRPr="00C41898">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C4B09" w:rsidP="001C4B09" w:rsidR="001C4B09" w:rsidRPr="00D92D1F">
      <w:pPr>
        <w:pStyle w:val="Tijeloteksta"/>
        <w:tabs>
          <w:tab w:pos="6810" w:val="clear"/>
        </w:tabs>
      </w:pPr>
    </w:p>
    <w:p w:rsidRDefault="00853B3E" w:rsidR="00853B3E"/>
    <w:sectPr w:rsidSect="00EC52CE"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2CE" w:rsidP="00EC52CE" w:rsidR="00EC52CE">
      <w:r>
        <w:separator/>
      </w:r>
    </w:p>
  </w:endnote>
  <w:endnote w:id="0" w:type="continuationSeparator">
    <w:p w:rsidRDefault="00EC52CE" w:rsidP="00EC52CE" w:rsidR="00E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2CE" w:rsidP="00EC52CE" w:rsidR="00EC52CE">
      <w:r>
        <w:separator/>
      </w:r>
    </w:p>
  </w:footnote>
  <w:footnote w:id="0" w:type="continuationSeparator">
    <w:p w:rsidRDefault="00EC52CE" w:rsidP="00EC52CE" w:rsidR="00E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6057644"/>
      <w:docPartObj>
        <w:docPartGallery w:val="Page Numbers (Top of Page)"/>
        <w:docPartUnique/>
      </w:docPartObj>
    </w:sdtPr>
    <w:sdtEndPr/>
    <w:sdtContent>
      <w:p w:rsidRDefault="00EC52CE" w:rsidP="00EC52CE" w:rsidR="00EC52CE" w:rsidRPr="001A4844">
        <w:pPr>
          <w:ind w:firstLine="708" w:left="3540"/>
          <w:jc w:val="center"/>
        </w:pPr>
        <w:r>
          <w:fldChar w:fldCharType="begin"/>
        </w:r>
        <w:r>
          <w:instrText>PAGE   \* MERGEFORMAT</w:instrText>
        </w:r>
        <w:r>
          <w:fldChar w:fldCharType="separate"/>
        </w:r>
        <w:r w:rsidR="005C2421">
          <w:rPr>
            <w:noProof/>
          </w:rPr>
          <w:t>3</w:t>
        </w:r>
        <w:r>
          <w:fldChar w:fldCharType="end"/>
        </w:r>
        <w:r>
          <w:t xml:space="preserve"> </w:t>
        </w:r>
        <w:r>
          <w:tab/>
        </w:r>
        <w:r>
          <w:tab/>
        </w:r>
        <w:r w:rsidRPr="001A4844">
          <w:t>Poslovni broj: 4. St-</w:t>
        </w:r>
        <w:r w:rsidR="0091638D">
          <w:t>1233</w:t>
        </w:r>
        <w:r>
          <w:t>/2016-</w:t>
        </w:r>
        <w:r w:rsidR="009A65F1">
          <w:t>98</w:t>
        </w:r>
      </w:p>
      <w:p w:rsidRDefault="005C2421" w:rsidR="00EC52CE">
        <w:pPr>
          <w:pStyle w:val="Zaglavlje"/>
          <w:jc w:val="center"/>
        </w:pPr>
      </w:p>
    </w:sdtContent>
  </w:sdt>
  <w:p w:rsidRDefault="00EC52CE" w:rsidR="00EC52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4B09"/>
    <w:rsid w:val="00066650"/>
    <w:rsid w:val="00085E7C"/>
    <w:rsid w:val="000B4D96"/>
    <w:rsid w:val="000D5416"/>
    <w:rsid w:val="000E6D83"/>
    <w:rsid w:val="001A72D9"/>
    <w:rsid w:val="001C4B09"/>
    <w:rsid w:val="0024181F"/>
    <w:rsid w:val="002C285B"/>
    <w:rsid w:val="00351192"/>
    <w:rsid w:val="00374C51"/>
    <w:rsid w:val="003C2F22"/>
    <w:rsid w:val="00417EA6"/>
    <w:rsid w:val="00496914"/>
    <w:rsid w:val="005C2421"/>
    <w:rsid w:val="0071519E"/>
    <w:rsid w:val="00724E68"/>
    <w:rsid w:val="007F7A84"/>
    <w:rsid w:val="00814EDB"/>
    <w:rsid w:val="00815142"/>
    <w:rsid w:val="00853B3E"/>
    <w:rsid w:val="008A6309"/>
    <w:rsid w:val="0091638D"/>
    <w:rsid w:val="00981D37"/>
    <w:rsid w:val="009A65F1"/>
    <w:rsid w:val="00A0576A"/>
    <w:rsid w:val="00A51DE9"/>
    <w:rsid w:val="00B7506F"/>
    <w:rsid w:val="00CC1C90"/>
    <w:rsid w:val="00CE0897"/>
    <w:rsid w:val="00CE23EC"/>
    <w:rsid w:val="00D778AF"/>
    <w:rsid w:val="00D8632A"/>
    <w:rsid w:val="00DD0D50"/>
    <w:rsid w:val="00EB6A52"/>
    <w:rsid w:val="00EC52CE"/>
    <w:rsid w:val="00F2599E"/>
    <w:rsid w:val="00FF2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4B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C4B09"/>
    <w:pPr>
      <w:tabs>
        <w:tab w:pos="6810" w:val="left"/>
      </w:tabs>
      <w:jc w:val="both"/>
    </w:pPr>
  </w:style>
  <w:style w:customStyle="true" w:styleId="TijelotekstaChar" w:type="character">
    <w:name w:val="Tijelo teksta Char"/>
    <w:basedOn w:val="Zadanifontodlomka"/>
    <w:link w:val="Tijeloteksta"/>
    <w:rsid w:val="001C4B09"/>
    <w:rPr>
      <w:rFonts w:cs="Times New Roman" w:eastAsia="Times New Roman"/>
      <w:szCs w:val="24"/>
      <w:lang w:eastAsia="hr-HR"/>
    </w:rPr>
  </w:style>
  <w:style w:styleId="Uvuenotijeloteksta" w:type="paragraph">
    <w:name w:val="Body Text Indent"/>
    <w:basedOn w:val="Normal"/>
    <w:link w:val="UvuenotijelotekstaChar"/>
    <w:rsid w:val="001C4B09"/>
    <w:pPr>
      <w:spacing w:after="120"/>
      <w:ind w:left="283"/>
    </w:pPr>
  </w:style>
  <w:style w:customStyle="true" w:styleId="UvuenotijelotekstaChar" w:type="character">
    <w:name w:val="Uvučeno tijelo teksta Char"/>
    <w:basedOn w:val="Zadanifontodlomka"/>
    <w:link w:val="Uvuenotijeloteksta"/>
    <w:rsid w:val="001C4B09"/>
    <w:rPr>
      <w:rFonts w:cs="Times New Roman" w:eastAsia="Times New Roman"/>
      <w:szCs w:val="24"/>
      <w:lang w:eastAsia="hr-HR"/>
    </w:rPr>
  </w:style>
  <w:style w:styleId="Reetkatablice" w:type="table">
    <w:name w:val="Table Grid"/>
    <w:basedOn w:val="Obinatablica"/>
    <w:uiPriority w:val="59"/>
    <w:rsid w:val="001C4B09"/>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C4B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4B0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C52CE"/>
    <w:pPr>
      <w:tabs>
        <w:tab w:pos="4536" w:val="center"/>
        <w:tab w:pos="9072" w:val="right"/>
      </w:tabs>
    </w:pPr>
  </w:style>
  <w:style w:customStyle="true" w:styleId="ZaglavljeChar" w:type="character">
    <w:name w:val="Zaglavlje Char"/>
    <w:basedOn w:val="Zadanifontodlomka"/>
    <w:link w:val="Zaglavlje"/>
    <w:uiPriority w:val="99"/>
    <w:rsid w:val="00EC52CE"/>
    <w:rPr>
      <w:rFonts w:cs="Times New Roman" w:eastAsia="Times New Roman"/>
      <w:szCs w:val="24"/>
      <w:lang w:eastAsia="hr-HR"/>
    </w:rPr>
  </w:style>
  <w:style w:styleId="Podnoje" w:type="paragraph">
    <w:name w:val="footer"/>
    <w:basedOn w:val="Normal"/>
    <w:link w:val="PodnojeChar"/>
    <w:uiPriority w:val="99"/>
    <w:unhideWhenUsed/>
    <w:rsid w:val="00EC52CE"/>
    <w:pPr>
      <w:tabs>
        <w:tab w:pos="4536" w:val="center"/>
        <w:tab w:pos="9072" w:val="right"/>
      </w:tabs>
    </w:pPr>
  </w:style>
  <w:style w:customStyle="true" w:styleId="PodnojeChar" w:type="character">
    <w:name w:val="Podnožje Char"/>
    <w:basedOn w:val="Zadanifontodlomka"/>
    <w:link w:val="Podnoje"/>
    <w:uiPriority w:val="99"/>
    <w:rsid w:val="00EC52CE"/>
    <w:rPr>
      <w:rFonts w:cs="Times New Roman" w:eastAsia="Times New Roman"/>
      <w:szCs w:val="24"/>
      <w:lang w:eastAsia="hr-HR"/>
    </w:rPr>
  </w:style>
  <w:style w:styleId="Odlomakpopisa" w:type="paragraph">
    <w:name w:val="List Paragraph"/>
    <w:basedOn w:val="Normal"/>
    <w:uiPriority w:val="34"/>
    <w:qFormat/>
    <w:rsid w:val="00EC52CE"/>
    <w:pPr>
      <w:ind w:left="720"/>
      <w:contextualSpacing/>
    </w:pPr>
  </w:style>
  <w:style w:styleId="Tekstrezerviranogmjesta" w:type="character">
    <w:name w:val="Placeholder Text"/>
    <w:basedOn w:val="Zadanifontodlomka"/>
    <w:uiPriority w:val="99"/>
    <w:semiHidden/>
    <w:rsid w:val="005C2421"/>
    <w:rPr>
      <w:color w:val="808080"/>
      <w:bdr w:space="0" w:sz="0" w:color="auto" w:val="none"/>
      <w:shd w:fill="auto" w:color="auto" w:val="clear"/>
    </w:rPr>
  </w:style>
  <w:style w:customStyle="true" w:styleId="eSPISCCParagraphDefaultFont" w:type="character">
    <w:name w:val="eSPIS_CC_Paragraph Default Font"/>
    <w:basedOn w:val="Zadanifontodlomka"/>
    <w:rsid w:val="005C24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421"/>
    <w:rPr>
      <w:bdr w:space="0" w:sz="0" w:color="auto" w:val="none"/>
      <w:shd w:fill="FFFFCC" w:color="auto" w:val="clear"/>
      <w:lang w:val="hr-HR"/>
    </w:rPr>
  </w:style>
  <w:style w:customStyle="true" w:styleId="PozadinaSvijetloCrvena" w:type="character">
    <w:name w:val="Pozadina_SvijetloCrvena"/>
    <w:basedOn w:val="eSPISCCParagraphDefaultFont"/>
    <w:rsid w:val="005C24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42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C242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4B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C4B09"/>
    <w:pPr>
      <w:tabs>
        <w:tab w:pos="6810" w:val="left"/>
      </w:tabs>
      <w:jc w:val="both"/>
    </w:pPr>
  </w:style>
  <w:style w:customStyle="1" w:styleId="TijelotekstaChar" w:type="character">
    <w:name w:val="Tijelo teksta Char"/>
    <w:basedOn w:val="Zadanifontodlomka"/>
    <w:link w:val="Tijeloteksta"/>
    <w:rsid w:val="001C4B09"/>
    <w:rPr>
      <w:rFonts w:cs="Times New Roman" w:eastAsia="Times New Roman"/>
      <w:szCs w:val="24"/>
      <w:lang w:eastAsia="hr-HR"/>
    </w:rPr>
  </w:style>
  <w:style w:styleId="Uvuenotijeloteksta" w:type="paragraph">
    <w:name w:val="Body Text Indent"/>
    <w:basedOn w:val="Normal"/>
    <w:link w:val="UvuenotijelotekstaChar"/>
    <w:rsid w:val="001C4B09"/>
    <w:pPr>
      <w:spacing w:after="120"/>
      <w:ind w:left="283"/>
    </w:pPr>
  </w:style>
  <w:style w:customStyle="1" w:styleId="UvuenotijelotekstaChar" w:type="character">
    <w:name w:val="Uvučeno tijelo teksta Char"/>
    <w:basedOn w:val="Zadanifontodlomka"/>
    <w:link w:val="Uvuenotijeloteksta"/>
    <w:rsid w:val="001C4B09"/>
    <w:rPr>
      <w:rFonts w:cs="Times New Roman" w:eastAsia="Times New Roman"/>
      <w:szCs w:val="24"/>
      <w:lang w:eastAsia="hr-HR"/>
    </w:rPr>
  </w:style>
  <w:style w:styleId="Reetkatablice" w:type="table">
    <w:name w:val="Table Grid"/>
    <w:basedOn w:val="Obinatablica"/>
    <w:uiPriority w:val="59"/>
    <w:rsid w:val="001C4B09"/>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C4B09"/>
    <w:rPr>
      <w:rFonts w:ascii="Tahoma" w:cs="Tahoma" w:hAnsi="Tahoma"/>
      <w:sz w:val="16"/>
      <w:szCs w:val="16"/>
    </w:rPr>
  </w:style>
  <w:style w:customStyle="1" w:styleId="TekstbaloniaChar" w:type="character">
    <w:name w:val="Tekst balončića Char"/>
    <w:basedOn w:val="Zadanifontodlomka"/>
    <w:link w:val="Tekstbalonia"/>
    <w:uiPriority w:val="99"/>
    <w:semiHidden/>
    <w:rsid w:val="001C4B0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C52CE"/>
    <w:pPr>
      <w:tabs>
        <w:tab w:pos="4536" w:val="center"/>
        <w:tab w:pos="9072" w:val="right"/>
      </w:tabs>
    </w:pPr>
  </w:style>
  <w:style w:customStyle="1" w:styleId="ZaglavljeChar" w:type="character">
    <w:name w:val="Zaglavlje Char"/>
    <w:basedOn w:val="Zadanifontodlomka"/>
    <w:link w:val="Zaglavlje"/>
    <w:uiPriority w:val="99"/>
    <w:rsid w:val="00EC52CE"/>
    <w:rPr>
      <w:rFonts w:cs="Times New Roman" w:eastAsia="Times New Roman"/>
      <w:szCs w:val="24"/>
      <w:lang w:eastAsia="hr-HR"/>
    </w:rPr>
  </w:style>
  <w:style w:styleId="Podnoje" w:type="paragraph">
    <w:name w:val="footer"/>
    <w:basedOn w:val="Normal"/>
    <w:link w:val="PodnojeChar"/>
    <w:uiPriority w:val="99"/>
    <w:unhideWhenUsed/>
    <w:rsid w:val="00EC52CE"/>
    <w:pPr>
      <w:tabs>
        <w:tab w:pos="4536" w:val="center"/>
        <w:tab w:pos="9072" w:val="right"/>
      </w:tabs>
    </w:pPr>
  </w:style>
  <w:style w:customStyle="1" w:styleId="PodnojeChar" w:type="character">
    <w:name w:val="Podnožje Char"/>
    <w:basedOn w:val="Zadanifontodlomka"/>
    <w:link w:val="Podnoje"/>
    <w:uiPriority w:val="99"/>
    <w:rsid w:val="00EC52CE"/>
    <w:rPr>
      <w:rFonts w:cs="Times New Roman" w:eastAsia="Times New Roman"/>
      <w:szCs w:val="24"/>
      <w:lang w:eastAsia="hr-HR"/>
    </w:rPr>
  </w:style>
  <w:style w:styleId="Odlomakpopisa" w:type="paragraph">
    <w:name w:val="List Paragraph"/>
    <w:basedOn w:val="Normal"/>
    <w:uiPriority w:val="34"/>
    <w:qFormat/>
    <w:rsid w:val="00EC52CE"/>
    <w:pPr>
      <w:ind w:left="720"/>
      <w:contextualSpacing/>
    </w:pPr>
  </w:style>
  <w:style w:styleId="Tekstrezerviranogmjesta" w:type="character">
    <w:name w:val="Placeholder Text"/>
    <w:basedOn w:val="Zadanifontodlomka"/>
    <w:uiPriority w:val="99"/>
    <w:semiHidden/>
    <w:rsid w:val="005C2421"/>
    <w:rPr>
      <w:color w:val="808080"/>
      <w:bdr w:color="auto" w:space="0" w:sz="0" w:val="none"/>
      <w:shd w:color="auto" w:fill="auto" w:val="clear"/>
    </w:rPr>
  </w:style>
  <w:style w:customStyle="1" w:styleId="eSPISCCParagraphDefaultFont" w:type="character">
    <w:name w:val="eSPIS_CC_Paragraph Default Font"/>
    <w:basedOn w:val="Zadanifontodlomka"/>
    <w:rsid w:val="005C24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421"/>
    <w:rPr>
      <w:bdr w:color="auto" w:space="0" w:sz="0" w:val="none"/>
      <w:shd w:color="auto" w:fill="FFFFCC" w:val="clear"/>
      <w:lang w:val="hr-HR"/>
    </w:rPr>
  </w:style>
  <w:style w:customStyle="1" w:styleId="PozadinaSvijetloCrvena" w:type="character">
    <w:name w:val="Pozadina_SvijetloCrvena"/>
    <w:basedOn w:val="eSPISCCParagraphDefaultFont"/>
    <w:rsid w:val="005C24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42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C242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poslan preslik dijela spisa radi odlučivanja o žalbi stečajnog upravitelja na rješenje o utvrđenim tražbinama</izvorni_sadrzaj>
    <derivirana_varijabla naziv="DomainObject.Predmet.PrimjedbaSuca_1">Čl. 444. st. 2. SZ, poslan preslik dijela spisa radi odlučivanja o žalbi stečajnog upravitelja na rješenje o utvrđenim tražbinama</derivirana_varijabla>
  </DomainObject.Predmet.PrimjedbaSuca>
  <DomainObject.Predmet.ProtustrankaFormated>
    <izvorni_sadrzaj>  AGROBRAČ d.o.o. za proizvodnju, preradu i trgovinu u stečaju</izvorni_sadrzaj>
    <derivirana_varijabla naziv="DomainObject.Predmet.ProtustrankaFormated_1">  AGROBRAČ d.o.o. za proizvodnju, preradu i trgovinu u stečaju</derivirana_varijabla>
  </DomainObject.Predmet.ProtustrankaFormated>
  <DomainObject.Predmet.ProtustrankaFormatedOIB>
    <izvorni_sadrzaj>  AGROBRAČ d.o.o. za proizvodnju, preradu i trgovinu u stečaju, OIB 28737705590</izvorni_sadrzaj>
    <derivirana_varijabla naziv="DomainObject.Predmet.ProtustrankaFormatedOIB_1">  AGROBRAČ d.o.o. za proizvodnju, preradu i trgovinu u stečaju, OIB 28737705590</derivirana_varijabla>
  </DomainObject.Predmet.ProtustrankaFormatedOIB>
  <DomainObject.Predmet.ProtustrankaFormatedWithAdress>
    <izvorni_sadrzaj> AGROBRAČ d.o.o. za proizvodnju, preradu i trgovinu u stečaju, Nerežišća/bb, 21400 Nerežišća</izvorni_sadrzaj>
    <derivirana_varijabla naziv="DomainObject.Predmet.ProtustrankaFormatedWithAdress_1"> AGROBRAČ d.o.o. za proizvodnju, preradu i trgovinu u stečaju, Nerežišća/bb, 21400 Nerežišća</derivirana_varijabla>
  </DomainObject.Predmet.ProtustrankaFormatedWithAdress>
  <DomainObject.Predmet.ProtustrankaFormatedWithAdressOIB>
    <izvorni_sadrzaj> AGROBRAČ d.o.o. za proizvodnju, preradu i trgovinu u stečaju, OIB 28737705590, Nerežišća/bb, 21400 Nerežišća</izvorni_sadrzaj>
    <derivirana_varijabla naziv="DomainObject.Predmet.ProtustrankaFormatedWithAdressOIB_1"> AGROBRAČ d.o.o. za proizvodnju, preradu i trgovinu u stečaju, OIB 28737705590, Nerežišća/bb, 21400 Nerežišća</derivirana_varijabla>
  </DomainObject.Predmet.ProtustrankaFormatedWithAdressOIB>
  <DomainObject.Predmet.ProtustrankaWithAdress>
    <izvorni_sadrzaj>AGROBRAČ d.o.o. za proizvodnju, preradu i trgovinu u stečaju Nerežišća/bb, 21400 Nerežišća</izvorni_sadrzaj>
    <derivirana_varijabla naziv="DomainObject.Predmet.ProtustrankaWithAdress_1">AGROBRAČ d.o.o. za proizvodnju, preradu i trgovinu u stečaju Nerežišća/bb, 21400 Nerežišća</derivirana_varijabla>
  </DomainObject.Predmet.ProtustrankaWithAdress>
  <DomainObject.Predmet.ProtustrankaWithAdressOIB>
    <izvorni_sadrzaj>AGROBRAČ d.o.o. za proizvodnju, preradu i trgovinu u stečaju, OIB 28737705590, Nerežišća/bb, 21400 Nerežišća</izvorni_sadrzaj>
    <derivirana_varijabla naziv="DomainObject.Predmet.ProtustrankaWithAdressOIB_1">AGROBRAČ d.o.o. za proizvodnju, preradu i trgovinu u stečaju, OIB 28737705590, Nerežišća/bb, 21400 Nerežišća</derivirana_varijabla>
  </DomainObject.Predmet.ProtustrankaWithAdressOIB>
  <DomainObject.Predmet.ProtustrankaNazivFormated>
    <izvorni_sadrzaj>AGROBRAČ d.o.o. za proizvodnju, preradu i trgovinu u stečaju</izvorni_sadrzaj>
    <derivirana_varijabla naziv="DomainObject.Predmet.ProtustrankaNazivFormated_1">AGROBRAČ d.o.o. za proizvodnju, preradu i trgovinu u stečaju</derivirana_varijabla>
  </DomainObject.Predmet.ProtustrankaNazivFormated>
  <DomainObject.Predmet.ProtustrankaNazivFormatedOIB>
    <izvorni_sadrzaj>AGROBRAČ d.o.o. za proizvodnju, preradu i trgovinu u stečaju, OIB 28737705590</izvorni_sadrzaj>
    <derivirana_varijabla naziv="DomainObject.Predmet.ProtustrankaNazivFormatedOIB_1">AGROBRAČ d.o.o. za proizvodnju, preradu i trgovinu u stečaju,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Orehovec, Vinter, Kiš, Šimunović, odvjetničko društvo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Orehovec, Vinter, Kiš, Šimunović, odvjetničko društvo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Orehovec, Vinter, Kiš, Šimunović, odvjetničko društvo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Orehovec, Vinter, Kiš, Šimunović, odvjetničko društvo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Orehovec, Vinter, Kiš, Šimunović, odvjetničko društvo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Orehovec, Vinter, Kiš, Šimunović, odvjetničko društvo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Orehovec, Vinter, Kiš, Šimunović, odvjetničko društvo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Orehovec, Vinter, Kiš, Šimunović, odvjetničko društvo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Orehovec, Vinter, Kiš, Šimunović, odvjetničko društvo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Orehovec, Vinter, Kiš, Šimunović, odvjetničko društvo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Orehovec, Vinter, Kiš, Šimunović, odvjetničko društvo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Orehovec, Vinter, Kiš, Šimunović, odvjetničko društvo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Orehovec, Vinter, Kiš, Šimunović, odvjetničko društvo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Orehovec, Vinter, Kiš, Šimunović, odvjetničko društvo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Orehovec, Vinter, Kiš, Šimunović, odvjetničko društvo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Orehovec, Vinter, Kiš, Šimunović, odvjetničko društvo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 za proizvodnju, preradu i trgovinu u stečaju</item>
    </izvorni_sadrzaj>
    <derivirana_varijabla naziv="DomainObject.Predmet.ProtuStrankaListFormated_1">
      <item>AGROBRAČ d.o.o. za proizvodnju, preradu i trgovinu u stečaju</item>
    </derivirana_varijabla>
  </DomainObject.Predmet.ProtuStrankaListFormated>
  <DomainObject.Predmet.ProtuStrankaListFormatedOIB>
    <izvorni_sadrzaj>
      <item>AGROBRAČ d.o.o. za proizvodnju, preradu i trgovinu u stečaju, OIB 28737705590</item>
    </izvorni_sadrzaj>
    <derivirana_varijabla naziv="DomainObject.Predmet.ProtuStrankaListFormatedOIB_1">
      <item>AGROBRAČ d.o.o. za proizvodnju, preradu i trgovinu u stečaju, OIB 28737705590</item>
    </derivirana_varijabla>
  </DomainObject.Predmet.ProtuStrankaListFormatedOIB>
  <DomainObject.Predmet.ProtuStrankaListFormatedWithAdress>
    <izvorni_sadrzaj>
      <item>AGROBRAČ d.o.o. za proizvodnju, preradu i trgovinu u stečaju, Nerežišća/bb, 21400 Nerežišća</item>
    </izvorni_sadrzaj>
    <derivirana_varijabla naziv="DomainObject.Predmet.ProtuStrankaListFormatedWithAdress_1">
      <item>AGROBRAČ d.o.o. za proizvodnju, preradu i trgovinu u stečaju, Nerežišća/bb, 21400 Nerežišća</item>
    </derivirana_varijabla>
  </DomainObject.Predmet.ProtuStrankaListFormatedWithAdress>
  <DomainObject.Predmet.ProtuStrankaListFormatedWithAdressOIB>
    <izvorni_sadrzaj>
      <item>AGROBRAČ d.o.o. za proizvodnju, preradu i trgovinu u stečaju, OIB 28737705590, Nerežišća/bb, 21400 Nerežišća</item>
    </izvorni_sadrzaj>
    <derivirana_varijabla naziv="DomainObject.Predmet.ProtuStrankaListFormatedWithAdressOIB_1">
      <item>AGROBRAČ d.o.o. za proizvodnju, preradu i trgovinu u stečaju, OIB 28737705590, Nerežišća/bb, 21400 Nerežišća</item>
    </derivirana_varijabla>
  </DomainObject.Predmet.ProtuStrankaListFormatedWithAdressOIB>
  <DomainObject.Predmet.ProtuStrankaListNazivFormated>
    <izvorni_sadrzaj>
      <item>AGROBRAČ d.o.o. za proizvodnju, preradu i trgovinu u stečaju</item>
    </izvorni_sadrzaj>
    <derivirana_varijabla naziv="DomainObject.Predmet.ProtuStrankaListNazivFormated_1">
      <item>AGROBRAČ d.o.o. za proizvodnju, preradu i trgovinu u stečaju</item>
    </derivirana_varijabla>
  </DomainObject.Predmet.ProtuStrankaListNazivFormated>
  <DomainObject.Predmet.ProtuStrankaListNazivFormatedOIB>
    <izvorni_sadrzaj>
      <item>AGROBRAČ d.o.o. za proizvodnju, preradu i trgovinu u stečaju, OIB 28737705590</item>
    </izvorni_sadrzaj>
    <derivirana_varijabla naziv="DomainObject.Predmet.ProtuStrankaListNazivFormatedOIB_1">
      <item>AGROBRAČ d.o.o. za proizvodnju, preradu i trgovinu u stečaju, OIB 28737705590</item>
    </derivirana_varijabla>
  </DomainObject.Predmet.ProtuStrankaListNazivFormatedOIB>
  <DomainObject.Predmet.OstaliListFormated>
    <izvorni_sadrzaj>
      <item>Jerislav Peša</item>
      <item>Vedrana Škaro</item>
      <item>Frane Matulić</item>
      <item>Županijsko državno odvjetništvo u Splitu punomoćnik sudionika u postupku Ministarstvo financija RH</item>
      <item>Orehovec, Vinter, Kiš, Šimunović, odvjetničko društvo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_1">
      <item>Jerislav Peša</item>
      <item>Vedrana Škaro</item>
      <item>Frane Matulić</item>
      <item>Županijsko državno odvjetništvo u Splitu punomoćnik sudionika u postupku Ministarstvo financija RH</item>
      <item>Orehovec, Vinter, Kiš, Šimunović, odvjetničko društvo d.o.o. punomoćnik sudionika u postupku NLB Interfinanz AG in Liquidation</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Frane Matulić, OIB 55005678152</item>
      <item>Županijsko državno odvjetništvo u Splitu, OIB 70793241859 punomoćnik sudionika u postupku Ministarstvo financija RH</item>
      <item>Orehovec, Vinter, Kiš, Šimunović, odvjetničko društvo d.o.o., OIB 95898073413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Frane Matulić, OIB 55005678152</item>
      <item>Županijsko državno odvjetništvo u Splitu, OIB 70793241859 punomoćnik sudionika u postupku Ministarstvo financija RH</item>
      <item>Orehovec, Vinter, Kiš, Šimunović, odvjetničko društvo d.o.o., OIB 95898073413 punomoćnik sudionika u postupku NLB Interfinanz AG in Liquidation</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Orehovec, Vinter, Kiš, Šimunović, odvjetničko društvo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Orehovec, Vinter, Kiš, Šimunović, odvjetničko društvo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tem>Županijsko državno odvjetništvo u Splitu, OIB 70793241859, Gundulićeva 29a, 21000 Split punomoćnik sudionika u postupku Ministarstvo financija RH</item>
      <item>Orehovec, Vinter, Kiš, Šimunović, odvjetničko društvo d.o.o., OIB 95898073413,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item>Županijsko državno odvjetništvo u Splitu, OIB 70793241859, Gundulićeva 29a, 21000 Split punomoćnik sudionika u postupku Ministarstvo financija RH</item>
      <item>Orehovec, Vinter, Kiš, Šimunović, odvjetničko društvo d.o.o., OIB 95898073413,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Frane Matulić</item>
      <item>Županijsko državno odvjetništvo u Splitu</item>
      <item>Orehovec, Vinter, Kiš, Šimunović, odvjetničko društvo d.o.o.</item>
      <item>Hrvoje Ćutuk</item>
    </izvorni_sadrzaj>
    <derivirana_varijabla naziv="DomainObject.Predmet.OstaliListNazivFormated_1">
      <item>Jerislav Peša</item>
      <item>Vedrana Škaro</item>
      <item>Frane Matulić</item>
      <item>Županijsko državno odvjetništvo u Splitu</item>
      <item>Orehovec, Vinter, Kiš, Šimunović, odvjetničko društvo d.o.o.</item>
      <item>Hrvoje Ćutuk</item>
    </derivirana_varijabla>
  </DomainObject.Predmet.OstaliListNazivFormated>
  <DomainObject.Predmet.OstaliListNazivFormatedOIB>
    <izvorni_sadrzaj>
      <item>Jerislav Peša, OIB 63735833083</item>
      <item>Vedrana Škaro, OIB 54847336778</item>
      <item>Frane Matulić, OIB 55005678152</item>
      <item>Županijsko državno odvjetništvo u Splitu, OIB 70793241859</item>
      <item>Orehovec, Vinter, Kiš, Šimunović, odvjetničko društvo d.o.o., OIB 95898073413</item>
      <item>Hrvoje Ćutuk</item>
    </izvorni_sadrzaj>
    <derivirana_varijabla naziv="DomainObject.Predmet.OstaliListNazivFormatedOIB_1">
      <item>Jerislav Peša, OIB 63735833083</item>
      <item>Vedrana Škaro, OIB 54847336778</item>
      <item>Frane Matulić, OIB 55005678152</item>
      <item>Županijsko državno odvjetništvo u Splitu, OIB 70793241859</item>
      <item>Orehovec, Vinter, Kiš, Šimunović, odvjetničko društvo d.o.o., OIB 95898073413</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 za proizvodnju, preradu i trgovinu u stečaju</izvorni_sadrzaj>
    <derivirana_varijabla naziv="DomainObject.Predmet.ProtustrankaIDrugi_1">AGROBRAČ d.o.o. za proizvodnju, preradu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za proizvodnju, preradu i trgovinu u stečaju, OIB 28737705590, Nerežišća/bb, 21400 Nerežišća</izvorni_sadrzaj>
    <derivirana_varijabla naziv="DomainObject.Predmet.ProtustrankaIDrugiAdressOIB_1">AGROBRAČ d.o.o. za proizvodnju, preradu i trgovinu u stečaju,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Orehovec, Vinter, Kiš, Šimunović, odvjetničko društvo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izvorni_sadrzaj>
    <derivirana_varijabla naziv="DomainObject.Predmet.SudioniciListNaziv_1">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Orehovec, Vinter, Kiš, Šimunović, odvjetničko društvo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derivirana_varijabla>
  </DomainObject.Predmet.SudioniciListNaziv>
  <DomainObject.Predmet.SudioniciListAdressOIB>
    <izvorni_sadrzaj>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OIB 70793241859,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Orehovec, Vinter, Kiš, Šimunović, odvjetničko društvo d.o.o., OIB 95898073413,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izvorni_sadrzaj>
    <derivirana_varijabla naziv="DomainObject.Predmet.SudioniciListAdressOIB_1">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OIB 70793241859,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Orehovec, Vinter, Kiš, Šimunović, odvjetničko društvo d.o.o., OIB 95898073413,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70793241859</item>
      <item>, OIB 52508873833</item>
      <item>, OIB 18683136487</item>
      <item>, OIB 43668676136</item>
      <item>, OIB 95898073413</item>
      <item>, OIB 38856841151</item>
      <item>, OIB </item>
      <item>, OIB 87955947581</item>
      <item>, OIB 14036333877</item>
      <item>, OIB 46830600751</item>
      <item>, OIB 55005678152</item>
      <item>, OIB null</item>
    </izvorni_sadrzaj>
    <derivirana_varijabla naziv="DomainObject.Predmet.SudioniciListNazivOIB_1">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70793241859</item>
      <item>, OIB 52508873833</item>
      <item>, OIB 18683136487</item>
      <item>, OIB 43668676136</item>
      <item>, OIB 95898073413</item>
      <item>, OIB 38856841151</item>
      <item>, OIB </item>
      <item>, OIB 87955947581</item>
      <item>, OIB 14036333877</item>
      <item>, OIB 46830600751</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svibnja 2018.</izvorni_sadrzaj>
    <derivirana_varijabla naziv="DomainObject.Predmet.DatumZadnjeOdrzaneSudskeRadnje_1">7. svibnja 2018.</derivirana_varijabla>
  </DomainObject.Predmet.DatumZadnjeOdrzaneSudskeRadnje>
  <DomainObject.PredzadnjaOdlukaIzPredmeta.DatumDonosenjaOdluke>
    <izvorni_sadrzaj>25. svibnja 2018.</izvorni_sadrzaj>
    <derivirana_varijabla naziv="DomainObject.PredzadnjaOdlukaIzPredmeta.DatumDonosenjaOdluke_1">25. svibnja 2018.</derivirana_varijabla>
  </DomainObject.PredzadnjaOdlukaIzPredmeta.DatumDonosenjaOdluke>
  <DomainObject.PredzadnjaOdlukaIzPredmeta.Oznaka>
    <izvorni_sadrzaj>St-1233/2016-89</izvorni_sadrzaj>
    <derivirana_varijabla naziv="DomainObject.PredzadnjaOdlukaIzPredmeta.Oznaka_1">St-1233/2016-89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754</properties:Words>
  <properties:Characters>4417</properties:Characters>
  <properties:Lines>104</properties:Lines>
  <properties:Paragraphs>33</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2018-02-06T10:58:00Z</dcterms:created>
  <dc:creator>Katarina Mikulić</dc:creator>
  <cp:lastModifiedBy>Katarina Mikulić</cp:lastModifiedBy>
  <cp:lastPrinted>2019-01-22T09:07:00Z</cp:lastPrinted>
  <dcterms:modified xmlns:xsi="http://www.w3.org/2001/XMLSchema-instance" xsi:type="dcterms:W3CDTF">2019-01-22T09:07:00Z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O PRODAJI.docx)</vt:lpwstr>
  </prop:property>
  <prop:property name="CC_coloring" pid="4" fmtid="{D5CDD505-2E9C-101B-9397-08002B2CF9AE}">
    <vt:bool>false</vt:bool>
  </prop:property>
  <prop:property name="BrojStranica" pid="5" fmtid="{D5CDD505-2E9C-101B-9397-08002B2CF9AE}">
    <vt:i4>3</vt:i4>
  </prop:property>
</prop:Properties>
</file>