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0248d" w14:paraId="850248d" w:rsidRDefault="00376404" w:rsidP="00376404" w:rsidR="00376404" w:rsidRPr="005206C4">
      <w:pPr>
        <w15:collapsed w:val="false"/>
        <w:rPr>
          <w:sz w:val="24"/>
          <w:szCs w:val="24"/>
        </w:rPr>
      </w:pPr>
      <w:bookmarkStart w:name="_GoBack" w:id="0"/>
      <w:bookmarkEnd w:id="0"/>
      <w:r w:rsidRPr="005206C4">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376404" w:rsidP="00376404" w:rsidR="00376404" w:rsidRPr="005206C4">
      <w:pPr>
        <w:rPr>
          <w:sz w:val="24"/>
          <w:szCs w:val="24"/>
        </w:rPr>
      </w:pPr>
      <w:r w:rsidRPr="005206C4">
        <w:rPr>
          <w:sz w:val="24"/>
          <w:szCs w:val="24"/>
        </w:rPr>
        <w:t>REPUBLIKA HRVATSKA</w:t>
      </w:r>
    </w:p>
    <w:p w:rsidRDefault="00376404" w:rsidP="00376404" w:rsidR="00376404" w:rsidRPr="005206C4">
      <w:pPr>
        <w:rPr>
          <w:sz w:val="24"/>
          <w:szCs w:val="24"/>
        </w:rPr>
      </w:pPr>
      <w:r w:rsidRPr="005206C4">
        <w:rPr>
          <w:sz w:val="24"/>
          <w:szCs w:val="24"/>
        </w:rPr>
        <w:t>TRGOVAČKI SUD U ZAGREBU</w:t>
      </w:r>
    </w:p>
    <w:p w:rsidRDefault="00376404" w:rsidP="00376404" w:rsidR="00376404" w:rsidRPr="005206C4">
      <w:pPr>
        <w:rPr>
          <w:sz w:val="24"/>
          <w:szCs w:val="24"/>
        </w:rPr>
      </w:pPr>
      <w:r w:rsidRPr="005206C4">
        <w:rPr>
          <w:sz w:val="24"/>
          <w:szCs w:val="24"/>
        </w:rPr>
        <w:t xml:space="preserve">Zagreb, Amruševa 2/II     </w:t>
      </w:r>
      <w:r w:rsidRPr="005206C4">
        <w:rPr>
          <w:sz w:val="24"/>
          <w:szCs w:val="24"/>
        </w:rPr>
        <w:tab/>
      </w:r>
      <w:r w:rsidRPr="005206C4">
        <w:rPr>
          <w:sz w:val="24"/>
          <w:szCs w:val="24"/>
        </w:rPr>
        <w:tab/>
      </w:r>
      <w:r w:rsidRPr="005206C4">
        <w:rPr>
          <w:sz w:val="24"/>
          <w:szCs w:val="24"/>
        </w:rPr>
        <w:tab/>
      </w:r>
      <w:r w:rsidRPr="005206C4">
        <w:rPr>
          <w:sz w:val="24"/>
          <w:szCs w:val="24"/>
        </w:rPr>
        <w:tab/>
      </w:r>
      <w:r w:rsidRPr="005206C4">
        <w:rPr>
          <w:sz w:val="24"/>
          <w:szCs w:val="24"/>
        </w:rPr>
        <w:tab/>
      </w:r>
      <w:r w:rsidRPr="005206C4">
        <w:rPr>
          <w:sz w:val="24"/>
          <w:szCs w:val="24"/>
        </w:rPr>
        <w:tab/>
      </w:r>
    </w:p>
    <w:p w:rsidRDefault="00376404" w:rsidP="00376404" w:rsidR="00376404">
      <w:pPr>
        <w:rPr>
          <w:sz w:val="24"/>
          <w:szCs w:val="24"/>
        </w:rPr>
      </w:pPr>
    </w:p>
    <w:p w:rsidRDefault="005206C4" w:rsidP="00376404" w:rsidR="005206C4" w:rsidRPr="005206C4">
      <w:pPr>
        <w:rPr>
          <w:sz w:val="24"/>
          <w:szCs w:val="24"/>
        </w:rPr>
      </w:pPr>
    </w:p>
    <w:p w:rsidRDefault="00376404" w:rsidP="00376404" w:rsidR="00376404" w:rsidRPr="005206C4">
      <w:pPr>
        <w:rPr>
          <w:sz w:val="24"/>
          <w:szCs w:val="24"/>
        </w:rPr>
      </w:pPr>
    </w:p>
    <w:p w:rsidRDefault="00376404" w:rsidP="00376404" w:rsidR="00376404" w:rsidRPr="005206C4">
      <w:pPr>
        <w:jc w:val="center"/>
        <w:rPr>
          <w:sz w:val="24"/>
          <w:szCs w:val="24"/>
        </w:rPr>
      </w:pPr>
      <w:r w:rsidRPr="005206C4">
        <w:rPr>
          <w:sz w:val="24"/>
          <w:szCs w:val="24"/>
        </w:rPr>
        <w:t>R E P U B L I K A   H R V A T S K A</w:t>
      </w:r>
    </w:p>
    <w:p w:rsidRDefault="00376404" w:rsidP="00376404" w:rsidR="00376404" w:rsidRPr="005206C4">
      <w:pPr>
        <w:pStyle w:val="Bezproreda"/>
        <w:jc w:val="center"/>
      </w:pPr>
      <w:r w:rsidRPr="005206C4">
        <w:t>R J E Š E NJ E</w:t>
      </w:r>
    </w:p>
    <w:p w:rsidRDefault="00376404" w:rsidP="00376404" w:rsidR="00376404" w:rsidRPr="005206C4">
      <w:pPr>
        <w:pStyle w:val="Bezproreda"/>
        <w:jc w:val="center"/>
      </w:pPr>
    </w:p>
    <w:p w:rsidRDefault="00376404" w:rsidP="00376404" w:rsidR="00376404" w:rsidRPr="005206C4">
      <w:pPr>
        <w:jc w:val="both"/>
        <w:rPr>
          <w:sz w:val="24"/>
          <w:szCs w:val="24"/>
        </w:rPr>
      </w:pPr>
      <w:r w:rsidRPr="005206C4">
        <w:rPr>
          <w:sz w:val="24"/>
          <w:szCs w:val="24"/>
        </w:rPr>
        <w:t>Trgovački sud u Zagrebu, po sucu Nikoli Ribarić, u predstečajnom postupku u povodu prijedloga dužnika TEHNIKA d.d., Zagreb (Grad Zagreb), Ulica grada Vukovara 274, OIB: 73037001250,  dana 18. srpnja 2019.</w:t>
      </w:r>
    </w:p>
    <w:p w:rsidRDefault="0076075E" w:rsidP="0076075E" w:rsidR="0076075E" w:rsidRPr="005206C4">
      <w:pPr>
        <w:widowControl/>
        <w:jc w:val="both"/>
        <w:rPr>
          <w:sz w:val="24"/>
          <w:szCs w:val="24"/>
        </w:rPr>
      </w:pPr>
    </w:p>
    <w:p w:rsidRDefault="0076075E" w:rsidP="0076075E" w:rsidR="0076075E" w:rsidRPr="005206C4">
      <w:pPr>
        <w:widowControl/>
        <w:jc w:val="both"/>
        <w:rPr>
          <w:sz w:val="24"/>
          <w:szCs w:val="24"/>
        </w:rPr>
      </w:pPr>
    </w:p>
    <w:p w:rsidRDefault="0076075E" w:rsidP="0076075E" w:rsidR="0076075E" w:rsidRPr="005206C4">
      <w:pPr>
        <w:widowControl/>
        <w:jc w:val="center"/>
        <w:rPr>
          <w:sz w:val="24"/>
          <w:szCs w:val="24"/>
        </w:rPr>
      </w:pPr>
      <w:r w:rsidRPr="005206C4">
        <w:rPr>
          <w:sz w:val="24"/>
          <w:szCs w:val="24"/>
        </w:rPr>
        <w:t>r i j e š i o   j e</w:t>
      </w:r>
    </w:p>
    <w:p w:rsidRDefault="0076075E" w:rsidP="0076075E" w:rsidR="0076075E" w:rsidRPr="005206C4">
      <w:pPr>
        <w:widowControl/>
        <w:jc w:val="center"/>
        <w:rPr>
          <w:sz w:val="24"/>
          <w:szCs w:val="24"/>
        </w:rPr>
      </w:pPr>
    </w:p>
    <w:p w:rsidRDefault="00DC3DC9" w:rsidP="00D10E6B" w:rsidR="00376404" w:rsidRPr="005206C4">
      <w:pPr>
        <w:widowControl/>
        <w:jc w:val="both"/>
        <w:rPr>
          <w:sz w:val="24"/>
          <w:szCs w:val="24"/>
        </w:rPr>
      </w:pPr>
      <w:r w:rsidRPr="005206C4">
        <w:rPr>
          <w:sz w:val="24"/>
          <w:szCs w:val="24"/>
        </w:rPr>
        <w:t>I</w:t>
      </w:r>
      <w:r w:rsidRPr="005206C4">
        <w:rPr>
          <w:sz w:val="24"/>
          <w:szCs w:val="24"/>
        </w:rPr>
        <w:tab/>
      </w:r>
      <w:r w:rsidR="00376404" w:rsidRPr="005206C4">
        <w:rPr>
          <w:sz w:val="24"/>
          <w:szCs w:val="24"/>
        </w:rPr>
        <w:t xml:space="preserve"> Odbija se prijedlog vjerovnika </w:t>
      </w:r>
      <w:r w:rsidR="00041080" w:rsidRPr="005206C4">
        <w:rPr>
          <w:sz w:val="24"/>
          <w:szCs w:val="24"/>
        </w:rPr>
        <w:t xml:space="preserve">ZAGREBAČKA BANKA d.d., OIB: 92963223473, od dana </w:t>
      </w:r>
      <w:r w:rsidR="007B2BF9" w:rsidRPr="005206C4">
        <w:rPr>
          <w:sz w:val="24"/>
          <w:szCs w:val="24"/>
        </w:rPr>
        <w:t>27. lipnja 2019. godine za ispravkom Rješenja o utvrđenim i osporenim tražbinama ovoga suda, poslovnog broja. St-2481/2018 – 196 od dana 12. li</w:t>
      </w:r>
      <w:r w:rsidR="00834986" w:rsidRPr="005206C4">
        <w:rPr>
          <w:sz w:val="24"/>
          <w:szCs w:val="24"/>
        </w:rPr>
        <w:t xml:space="preserve">pnja 2019. godine,  na način da se u </w:t>
      </w:r>
      <w:r w:rsidR="00E77261" w:rsidRPr="005206C4">
        <w:rPr>
          <w:sz w:val="24"/>
          <w:szCs w:val="24"/>
        </w:rPr>
        <w:t xml:space="preserve">tablici utvrđenih tražbina za vjerovnika ZAGREBAČKA BANKA d.d., OIB: 92963223473, pod rednim brojem 541. umjesto iznosa od </w:t>
      </w:r>
      <w:r w:rsidRPr="005206C4">
        <w:rPr>
          <w:sz w:val="24"/>
          <w:szCs w:val="24"/>
        </w:rPr>
        <w:t>8.881.295,19 kuna unese iznos od 8.931.295,25 kuna.</w:t>
      </w:r>
    </w:p>
    <w:p w:rsidRDefault="00DC3DC9" w:rsidP="00D10E6B" w:rsidR="00DC3DC9" w:rsidRPr="005206C4">
      <w:pPr>
        <w:widowControl/>
        <w:jc w:val="both"/>
        <w:rPr>
          <w:sz w:val="24"/>
          <w:szCs w:val="24"/>
        </w:rPr>
      </w:pPr>
    </w:p>
    <w:p w:rsidRDefault="00DC3DC9" w:rsidP="00DC3DC9" w:rsidR="00DF6A7D" w:rsidRPr="005206C4">
      <w:pPr>
        <w:widowControl/>
        <w:jc w:val="both"/>
        <w:rPr>
          <w:sz w:val="24"/>
          <w:szCs w:val="24"/>
        </w:rPr>
      </w:pPr>
      <w:r w:rsidRPr="005206C4">
        <w:rPr>
          <w:sz w:val="24"/>
          <w:szCs w:val="24"/>
        </w:rPr>
        <w:t>I</w:t>
      </w:r>
      <w:r w:rsidRPr="005206C4">
        <w:rPr>
          <w:sz w:val="24"/>
          <w:szCs w:val="24"/>
        </w:rPr>
        <w:tab/>
        <w:t xml:space="preserve"> Odbija se prijedlog vjerovnika ZAGREBAČKA BANKA d.d., OIB: 92963223473, od dana 27. lipnja 2019. godine za ispravkom Rješenja o utvrđenim i osporenim tražbinama ovoga suda, poslovnog broja. St-2481/2018 – 196 od dana 12. lipnja 2019. godine,  na način da se osporen</w:t>
      </w:r>
      <w:r w:rsidR="00E17CFB" w:rsidRPr="005206C4">
        <w:rPr>
          <w:sz w:val="24"/>
          <w:szCs w:val="24"/>
        </w:rPr>
        <w:t>a tražbina</w:t>
      </w:r>
      <w:r w:rsidRPr="005206C4">
        <w:rPr>
          <w:sz w:val="24"/>
          <w:szCs w:val="24"/>
        </w:rPr>
        <w:t xml:space="preserve"> vjerovnika ZAGREBAČKA BANKA d.d., OIB: 92963223473, pod rednim brojem </w:t>
      </w:r>
      <w:r w:rsidR="00E17CFB" w:rsidRPr="005206C4">
        <w:rPr>
          <w:sz w:val="24"/>
          <w:szCs w:val="24"/>
        </w:rPr>
        <w:t>17. tablice osporenih tražbina</w:t>
      </w:r>
      <w:r w:rsidR="00DF6A7D" w:rsidRPr="005206C4">
        <w:rPr>
          <w:sz w:val="24"/>
          <w:szCs w:val="24"/>
        </w:rPr>
        <w:t xml:space="preserve"> za koje postoji ovršna isprava</w:t>
      </w:r>
      <w:r w:rsidR="00E17CFB" w:rsidRPr="005206C4">
        <w:rPr>
          <w:sz w:val="24"/>
          <w:szCs w:val="24"/>
        </w:rPr>
        <w:t>, u iznosu od 3.417.688,09 kuna</w:t>
      </w:r>
      <w:r w:rsidR="00DF6A7D" w:rsidRPr="005206C4">
        <w:rPr>
          <w:sz w:val="24"/>
          <w:szCs w:val="24"/>
        </w:rPr>
        <w:t>, umjesto u tu tablicu</w:t>
      </w:r>
      <w:r w:rsidR="00E17CFB" w:rsidRPr="005206C4">
        <w:rPr>
          <w:sz w:val="24"/>
          <w:szCs w:val="24"/>
        </w:rPr>
        <w:t xml:space="preserve"> uvrsti u tablicu </w:t>
      </w:r>
      <w:r w:rsidR="00DF6A7D" w:rsidRPr="005206C4">
        <w:rPr>
          <w:sz w:val="24"/>
          <w:szCs w:val="24"/>
        </w:rPr>
        <w:t>osporenih tražbina za koje ne postoji ovršna isprava.</w:t>
      </w:r>
    </w:p>
    <w:p w:rsidRDefault="00DF6A7D" w:rsidP="00DC3DC9" w:rsidR="00DF6A7D" w:rsidRPr="005206C4">
      <w:pPr>
        <w:widowControl/>
        <w:jc w:val="both"/>
        <w:rPr>
          <w:sz w:val="24"/>
          <w:szCs w:val="24"/>
        </w:rPr>
      </w:pPr>
    </w:p>
    <w:p w:rsidRDefault="00DF6A7D" w:rsidP="0076075E" w:rsidR="0076075E" w:rsidRPr="005206C4">
      <w:pPr>
        <w:widowControl/>
        <w:jc w:val="center"/>
        <w:rPr>
          <w:sz w:val="24"/>
          <w:szCs w:val="24"/>
        </w:rPr>
      </w:pPr>
      <w:r w:rsidRPr="005206C4">
        <w:rPr>
          <w:sz w:val="24"/>
          <w:szCs w:val="24"/>
        </w:rPr>
        <w:t>O</w:t>
      </w:r>
      <w:r w:rsidR="0076075E" w:rsidRPr="005206C4">
        <w:rPr>
          <w:sz w:val="24"/>
          <w:szCs w:val="24"/>
        </w:rPr>
        <w:t xml:space="preserve">brazloženje </w:t>
      </w:r>
    </w:p>
    <w:p w:rsidRDefault="0076075E" w:rsidP="0076075E" w:rsidR="0076075E" w:rsidRPr="005206C4">
      <w:pPr>
        <w:widowControl/>
        <w:jc w:val="center"/>
        <w:rPr>
          <w:sz w:val="24"/>
          <w:szCs w:val="24"/>
        </w:rPr>
      </w:pPr>
    </w:p>
    <w:p w:rsidRDefault="00474C60" w:rsidP="00AE5982" w:rsidR="00AE5982" w:rsidRPr="005206C4">
      <w:pPr>
        <w:widowControl/>
        <w:jc w:val="both"/>
        <w:rPr>
          <w:sz w:val="24"/>
          <w:szCs w:val="24"/>
        </w:rPr>
      </w:pPr>
      <w:r w:rsidRPr="005206C4">
        <w:rPr>
          <w:sz w:val="24"/>
          <w:szCs w:val="24"/>
        </w:rPr>
        <w:t>Vjerovnik ZAGREBAČKA BANKA d.d. podnio je</w:t>
      </w:r>
      <w:r w:rsidR="00DE7178" w:rsidRPr="005206C4">
        <w:rPr>
          <w:sz w:val="24"/>
          <w:szCs w:val="24"/>
        </w:rPr>
        <w:t xml:space="preserve"> 27. lipnja 2019., </w:t>
      </w:r>
      <w:r w:rsidRPr="005206C4">
        <w:rPr>
          <w:sz w:val="24"/>
          <w:szCs w:val="24"/>
        </w:rPr>
        <w:t>prijedlog za ispravkom Rješenja o utvrđenim i osporenim tražbinama ovoga suda, poslovnog broja St-2481/2018</w:t>
      </w:r>
      <w:r w:rsidR="00DE7178" w:rsidRPr="005206C4">
        <w:rPr>
          <w:sz w:val="24"/>
          <w:szCs w:val="24"/>
        </w:rPr>
        <w:t>-196</w:t>
      </w:r>
      <w:r w:rsidRPr="005206C4">
        <w:rPr>
          <w:sz w:val="24"/>
          <w:szCs w:val="24"/>
        </w:rPr>
        <w:t xml:space="preserve"> od </w:t>
      </w:r>
      <w:r w:rsidR="00DE7178" w:rsidRPr="005206C4">
        <w:rPr>
          <w:sz w:val="24"/>
          <w:szCs w:val="24"/>
        </w:rPr>
        <w:t xml:space="preserve">12. lipnja 2019. godine, podredno žalba, u kojem predlaže ispraviti Rješenje na način da se </w:t>
      </w:r>
      <w:r w:rsidR="00AE5982" w:rsidRPr="005206C4">
        <w:rPr>
          <w:sz w:val="24"/>
          <w:szCs w:val="24"/>
        </w:rPr>
        <w:t>da se u tablici utvrđenih tražbina za vjerovnika ZAGREBAČKA BANKA d.d., OIB: 92963223473, pod rednim brojem 541. umjesto iznosa od 8.881.295,19 kuna unese iznos od 8.931.295,25 kuna i da se osporena tražbina vjerovnika ZAGREBAČKA BANKA d.d., OIB: 92963223473, pod rednim brojem 17. tablice osporenih tražbina za koje postoji ovršna isprava, u iznosu od 3.417.688,09 kuna, umjesto u tu tablicu uvrsti u tablicu osporenih tražbina za koje ne postoji ovršna isprava.</w:t>
      </w:r>
    </w:p>
    <w:p w:rsidRDefault="00AE5982" w:rsidP="00AE5982" w:rsidR="00AE5982" w:rsidRPr="005206C4">
      <w:pPr>
        <w:widowControl/>
        <w:jc w:val="both"/>
        <w:rPr>
          <w:sz w:val="24"/>
          <w:szCs w:val="24"/>
        </w:rPr>
      </w:pPr>
      <w:r w:rsidRPr="005206C4">
        <w:rPr>
          <w:sz w:val="24"/>
          <w:szCs w:val="24"/>
        </w:rPr>
        <w:tab/>
        <w:t>Naime, vjerovnik navodi kako je sa Zapisnika o ročištu radi ispitivanja tražbina od 24. svibnja 2019. godine vidljivo kako je tražbina vjerovnika, koja je utvrđena, pogrešno upisana u Rješenje o utvrđenim i osporenim tražbina od 12. lipnja 2019. godine na način da je umjesto ispravnog iznosa od 8.931.295,25 kuna, koji je vidljiv sa Zapisnika od 24. svibnja 2019., pogrešno unesen iznos od 8.881.295,19 kuna.</w:t>
      </w:r>
    </w:p>
    <w:p w:rsidRDefault="00AE5982" w:rsidP="00AE5982" w:rsidR="00AE5982" w:rsidRPr="005206C4">
      <w:pPr>
        <w:widowControl/>
        <w:jc w:val="both"/>
        <w:rPr>
          <w:sz w:val="24"/>
          <w:szCs w:val="24"/>
        </w:rPr>
      </w:pPr>
      <w:r w:rsidRPr="005206C4">
        <w:rPr>
          <w:sz w:val="24"/>
          <w:szCs w:val="24"/>
        </w:rPr>
        <w:lastRenderedPageBreak/>
        <w:tab/>
        <w:t xml:space="preserve">Uvidom u spis sud je utvrdio kako </w:t>
      </w:r>
      <w:r w:rsidR="000B542F" w:rsidRPr="005206C4">
        <w:rPr>
          <w:sz w:val="24"/>
          <w:szCs w:val="24"/>
        </w:rPr>
        <w:t xml:space="preserve">je </w:t>
      </w:r>
      <w:r w:rsidRPr="005206C4">
        <w:rPr>
          <w:sz w:val="24"/>
          <w:szCs w:val="24"/>
        </w:rPr>
        <w:t xml:space="preserve">iz tablica </w:t>
      </w:r>
      <w:r w:rsidR="000B542F" w:rsidRPr="005206C4">
        <w:rPr>
          <w:sz w:val="24"/>
          <w:szCs w:val="24"/>
        </w:rPr>
        <w:t xml:space="preserve">Prijavljenih tražbina </w:t>
      </w:r>
      <w:r w:rsidRPr="005206C4">
        <w:rPr>
          <w:sz w:val="24"/>
          <w:szCs w:val="24"/>
        </w:rPr>
        <w:t>FINA-e</w:t>
      </w:r>
      <w:r w:rsidR="000B542F" w:rsidRPr="005206C4">
        <w:rPr>
          <w:sz w:val="24"/>
          <w:szCs w:val="24"/>
        </w:rPr>
        <w:t xml:space="preserve">, objavljenih na mrežnim stranicama E oglasna ploča, vidljivo da je vjerovnik ZAGREBAČKA BANKA d.d. dana 30. studenoga 2018. godine prijavio iznos tražbine u visini od </w:t>
      </w:r>
      <w:r w:rsidRPr="005206C4">
        <w:rPr>
          <w:sz w:val="24"/>
          <w:szCs w:val="24"/>
        </w:rPr>
        <w:t xml:space="preserve"> </w:t>
      </w:r>
      <w:r w:rsidR="000B542F" w:rsidRPr="005206C4">
        <w:rPr>
          <w:sz w:val="24"/>
          <w:szCs w:val="24"/>
        </w:rPr>
        <w:t>64.751.813,66 kuna, od čega je dospjelo 10.001.270,99 kuna.</w:t>
      </w:r>
    </w:p>
    <w:p w:rsidRDefault="000B542F" w:rsidP="00AE5982" w:rsidR="000B542F" w:rsidRPr="005206C4">
      <w:pPr>
        <w:widowControl/>
        <w:jc w:val="both"/>
        <w:rPr>
          <w:sz w:val="24"/>
          <w:szCs w:val="24"/>
        </w:rPr>
      </w:pPr>
      <w:r w:rsidRPr="005206C4">
        <w:rPr>
          <w:sz w:val="24"/>
          <w:szCs w:val="24"/>
        </w:rPr>
        <w:tab/>
        <w:t xml:space="preserve">Uvidom u prijavu vjerovnika ZAGREBAČKA BANKA d.d. zaprimljena na FINA-i dana </w:t>
      </w:r>
      <w:r w:rsidR="00B57DBF" w:rsidRPr="005206C4">
        <w:rPr>
          <w:sz w:val="24"/>
          <w:szCs w:val="24"/>
        </w:rPr>
        <w:t>6.12.2018. godine, proizlazi kako je vjerovnik prijavio iznos tražbine od ukupno 64.751.813,60 kuna (ne radi se o obavijesti o razlučnom pravu, već iz prijave jasno i nedvojbeno proizlazi kako se radi o prijavi tražbine).</w:t>
      </w:r>
    </w:p>
    <w:p w:rsidRDefault="009F0DF5" w:rsidP="00AE5982" w:rsidR="00F93014" w:rsidRPr="005206C4">
      <w:pPr>
        <w:widowControl/>
        <w:jc w:val="both"/>
        <w:rPr>
          <w:sz w:val="24"/>
          <w:szCs w:val="24"/>
        </w:rPr>
      </w:pPr>
      <w:r w:rsidRPr="005206C4">
        <w:rPr>
          <w:sz w:val="24"/>
          <w:szCs w:val="24"/>
        </w:rPr>
        <w:tab/>
        <w:t>Uvidom u Zapisnik sa ročišta radi ispitivanje tražbina održanog 6. ožujka 2019. godine sud je utvrdio kako je</w:t>
      </w:r>
      <w:r w:rsidR="00F93014" w:rsidRPr="005206C4">
        <w:rPr>
          <w:sz w:val="24"/>
          <w:szCs w:val="24"/>
        </w:rPr>
        <w:t>:</w:t>
      </w:r>
    </w:p>
    <w:p w:rsidRDefault="00F93014" w:rsidP="00F93014" w:rsidR="009F0DF5" w:rsidRPr="005206C4">
      <w:pPr>
        <w:widowControl/>
        <w:ind w:firstLine="708"/>
        <w:jc w:val="both"/>
        <w:rPr>
          <w:sz w:val="24"/>
          <w:szCs w:val="24"/>
        </w:rPr>
      </w:pPr>
      <w:r w:rsidRPr="005206C4">
        <w:rPr>
          <w:sz w:val="24"/>
          <w:szCs w:val="24"/>
        </w:rPr>
        <w:t>-</w:t>
      </w:r>
      <w:r w:rsidR="009F0DF5" w:rsidRPr="005206C4">
        <w:rPr>
          <w:sz w:val="24"/>
          <w:szCs w:val="24"/>
        </w:rPr>
        <w:t xml:space="preserve"> u tablici pod rednim brojem 549. vjerovniku Zagrebačka banka d.d. naveden iznos od 8.931.295,25 kuna kao iznos priznate tražbine.</w:t>
      </w:r>
    </w:p>
    <w:p w:rsidRDefault="009F0DF5" w:rsidP="00AE5982" w:rsidR="009F0DF5" w:rsidRPr="005206C4">
      <w:pPr>
        <w:widowControl/>
        <w:jc w:val="both"/>
        <w:rPr>
          <w:sz w:val="24"/>
          <w:szCs w:val="24"/>
        </w:rPr>
      </w:pPr>
      <w:r w:rsidRPr="005206C4">
        <w:rPr>
          <w:sz w:val="24"/>
          <w:szCs w:val="24"/>
        </w:rPr>
        <w:tab/>
      </w:r>
      <w:r w:rsidR="00F93014" w:rsidRPr="005206C4">
        <w:rPr>
          <w:sz w:val="24"/>
          <w:szCs w:val="24"/>
        </w:rPr>
        <w:t xml:space="preserve">- u tablici osporenih tražbina pod brojem 252. vjerovniku Zagrebačka banka d.d. naveden iznos od 51.370.518,41 kuna kao iznos prijavljene tražbine, iznos od 47.902.830,32 kuna kao iznos priznate tražbine i iznos od 3.467.688,09 kuna kao iznos osporene tražbine. </w:t>
      </w:r>
      <w:r w:rsidR="00F93014" w:rsidRPr="005206C4">
        <w:rPr>
          <w:sz w:val="24"/>
          <w:szCs w:val="24"/>
        </w:rPr>
        <w:br/>
        <w:t xml:space="preserve">Pod razloge osporavanja navedeno je: </w:t>
      </w:r>
      <w:r w:rsidRPr="005206C4">
        <w:rPr>
          <w:sz w:val="24"/>
          <w:szCs w:val="24"/>
        </w:rPr>
        <w:t xml:space="preserve"> </w:t>
      </w:r>
      <w:r w:rsidR="00CC4169" w:rsidRPr="005206C4">
        <w:rPr>
          <w:sz w:val="24"/>
          <w:szCs w:val="24"/>
        </w:rPr>
        <w:t>„3.417.688,09 odnosi se na tužbu za GP Dubrovnik, a 50.000,00 kn je greška u zbroju u prijavi. Vjerovnik posjeduje ovršnu ispravu u iznosu 4.450.000,00 kuna“.</w:t>
      </w:r>
    </w:p>
    <w:p w:rsidRDefault="00CC4169" w:rsidP="00AE5982" w:rsidR="00CC4169" w:rsidRPr="005206C4">
      <w:pPr>
        <w:widowControl/>
        <w:jc w:val="both"/>
        <w:rPr>
          <w:sz w:val="24"/>
          <w:szCs w:val="24"/>
        </w:rPr>
      </w:pPr>
      <w:r w:rsidRPr="005206C4">
        <w:rPr>
          <w:sz w:val="24"/>
          <w:szCs w:val="24"/>
        </w:rPr>
        <w:tab/>
        <w:t>Uvidom u Zapisnik sa nastavka ročišta radi ispitivanje tražbina održanog 24. svibnja 2019. godine sud je utvrdio kako je:</w:t>
      </w:r>
    </w:p>
    <w:p w:rsidRDefault="00CC4169" w:rsidP="00ED4F2F" w:rsidR="00CC4169" w:rsidRPr="005206C4">
      <w:pPr>
        <w:widowControl/>
        <w:jc w:val="both"/>
        <w:rPr>
          <w:sz w:val="24"/>
          <w:szCs w:val="24"/>
        </w:rPr>
      </w:pPr>
      <w:r w:rsidRPr="005206C4">
        <w:rPr>
          <w:sz w:val="24"/>
          <w:szCs w:val="24"/>
        </w:rPr>
        <w:tab/>
        <w:t>-</w:t>
      </w:r>
      <w:r w:rsidR="00ED4F2F" w:rsidRPr="005206C4">
        <w:rPr>
          <w:sz w:val="24"/>
          <w:szCs w:val="24"/>
        </w:rPr>
        <w:t>pod rednim brojem 275. vjerovniku Zagrebačka banka d.d., naveden iznos od 16.798.983,28</w:t>
      </w:r>
      <w:r w:rsidR="0067521F" w:rsidRPr="005206C4">
        <w:rPr>
          <w:sz w:val="24"/>
          <w:szCs w:val="24"/>
        </w:rPr>
        <w:t xml:space="preserve"> kuna kao iznos koji je vjerovnik prijavio, iznos o</w:t>
      </w:r>
      <w:r w:rsidR="00ED4F2F" w:rsidRPr="005206C4">
        <w:rPr>
          <w:sz w:val="24"/>
          <w:szCs w:val="24"/>
        </w:rPr>
        <w:t xml:space="preserve">d </w:t>
      </w:r>
      <w:r w:rsidR="0067521F" w:rsidRPr="005206C4">
        <w:rPr>
          <w:sz w:val="24"/>
          <w:szCs w:val="24"/>
        </w:rPr>
        <w:t xml:space="preserve">13.331.295,19 </w:t>
      </w:r>
      <w:r w:rsidR="00ED4F2F" w:rsidRPr="005206C4">
        <w:rPr>
          <w:sz w:val="24"/>
          <w:szCs w:val="24"/>
        </w:rPr>
        <w:t xml:space="preserve">kuna kao iznos priznate tražbine i iznos od </w:t>
      </w:r>
      <w:r w:rsidR="0067521F" w:rsidRPr="005206C4">
        <w:rPr>
          <w:sz w:val="24"/>
          <w:szCs w:val="24"/>
        </w:rPr>
        <w:t xml:space="preserve">3.467.688,09 </w:t>
      </w:r>
      <w:r w:rsidR="00ED4F2F" w:rsidRPr="005206C4">
        <w:rPr>
          <w:sz w:val="24"/>
          <w:szCs w:val="24"/>
        </w:rPr>
        <w:t>kuna kao iznos osporene tražbine. Pod razloge osporavanja navedeno je:  „</w:t>
      </w:r>
      <w:r w:rsidR="00CB7574" w:rsidRPr="005206C4">
        <w:rPr>
          <w:sz w:val="24"/>
          <w:szCs w:val="24"/>
        </w:rPr>
        <w:t>3.417.688,09 odnosi se na tužbu za GP Dubrovnik, a 50.000,00 kn je greška u zbroju u prijavi. Sudski postupak pod brojem P-625/2012, TS Split, sada br. P-140/2019. Stranke čine nespornim kako za osporeno potraživanje ne postoji ovršna isprava.</w:t>
      </w:r>
      <w:r w:rsidR="00ED4F2F" w:rsidRPr="005206C4">
        <w:rPr>
          <w:sz w:val="24"/>
          <w:szCs w:val="24"/>
        </w:rPr>
        <w:t>“.</w:t>
      </w:r>
    </w:p>
    <w:p w:rsidRDefault="0076075E" w:rsidP="0076075E" w:rsidR="0076075E" w:rsidRPr="005206C4">
      <w:pPr>
        <w:widowControl/>
        <w:jc w:val="both"/>
        <w:rPr>
          <w:sz w:val="24"/>
          <w:szCs w:val="24"/>
        </w:rPr>
      </w:pPr>
      <w:r w:rsidRPr="005206C4">
        <w:rPr>
          <w:sz w:val="24"/>
          <w:szCs w:val="24"/>
        </w:rPr>
        <w:tab/>
      </w:r>
    </w:p>
    <w:p w:rsidRDefault="00DA44F7" w:rsidP="006F06B5" w:rsidR="00DA44F7" w:rsidRPr="005206C4">
      <w:pPr>
        <w:widowControl/>
        <w:jc w:val="both"/>
        <w:rPr>
          <w:sz w:val="24"/>
          <w:szCs w:val="24"/>
        </w:rPr>
      </w:pPr>
      <w:r w:rsidRPr="005206C4">
        <w:rPr>
          <w:sz w:val="24"/>
          <w:szCs w:val="24"/>
        </w:rPr>
        <w:tab/>
        <w:t xml:space="preserve">Nakon ročišta sud je donio </w:t>
      </w:r>
      <w:r w:rsidR="006F06B5" w:rsidRPr="005206C4">
        <w:rPr>
          <w:sz w:val="24"/>
          <w:szCs w:val="24"/>
        </w:rPr>
        <w:t xml:space="preserve">Rješenje o utvrđenim i osporenim tražbinama dana </w:t>
      </w:r>
      <w:r w:rsidR="00CB7574" w:rsidRPr="005206C4">
        <w:rPr>
          <w:sz w:val="24"/>
          <w:szCs w:val="24"/>
        </w:rPr>
        <w:t>12</w:t>
      </w:r>
      <w:r w:rsidR="006F06B5" w:rsidRPr="005206C4">
        <w:rPr>
          <w:sz w:val="24"/>
          <w:szCs w:val="24"/>
        </w:rPr>
        <w:t>. li</w:t>
      </w:r>
      <w:r w:rsidR="00CB7574" w:rsidRPr="005206C4">
        <w:rPr>
          <w:sz w:val="24"/>
          <w:szCs w:val="24"/>
        </w:rPr>
        <w:t>pnja</w:t>
      </w:r>
      <w:r w:rsidR="006F06B5" w:rsidRPr="005206C4">
        <w:rPr>
          <w:sz w:val="24"/>
          <w:szCs w:val="24"/>
        </w:rPr>
        <w:t xml:space="preserve"> 201</w:t>
      </w:r>
      <w:r w:rsidR="00CB7574" w:rsidRPr="005206C4">
        <w:rPr>
          <w:sz w:val="24"/>
          <w:szCs w:val="24"/>
        </w:rPr>
        <w:t>9</w:t>
      </w:r>
      <w:r w:rsidR="006F06B5" w:rsidRPr="005206C4">
        <w:rPr>
          <w:sz w:val="24"/>
          <w:szCs w:val="24"/>
        </w:rPr>
        <w:t>. godine.</w:t>
      </w:r>
    </w:p>
    <w:p w:rsidRDefault="00373E00" w:rsidP="006F06B5" w:rsidR="00373E00" w:rsidRPr="005206C4">
      <w:pPr>
        <w:widowControl/>
        <w:jc w:val="both"/>
        <w:rPr>
          <w:sz w:val="24"/>
          <w:szCs w:val="24"/>
        </w:rPr>
      </w:pPr>
    </w:p>
    <w:p w:rsidRDefault="00373E00" w:rsidP="00373E00" w:rsidR="00373E00" w:rsidRPr="005206C4">
      <w:pPr>
        <w:widowControl/>
        <w:jc w:val="both"/>
        <w:rPr>
          <w:sz w:val="24"/>
          <w:szCs w:val="24"/>
        </w:rPr>
      </w:pPr>
      <w:r w:rsidRPr="005206C4">
        <w:rPr>
          <w:sz w:val="24"/>
          <w:szCs w:val="24"/>
        </w:rPr>
        <w:tab/>
        <w:t xml:space="preserve">S obzirom da je sud uvidom u Tablice prijavljenih tražbina FINA-e, uvidom u prijavu vjerovnika Zagrebačka banka d.d., kao i zapisnike od 6. ožujka 2019. i 24. svibnja 2019. godine utvrdio kako postoje različiti iznosi navedeni kod priznate tražbine vjerovnika Zagrebačka banka, te kako proizlazi da je vjerovnik Zagrebačka banka d.d. prijavio tražbinu u ukupnom iznosu od 64.751.813,60 kuna (koji iznos se nikako ne dobiva zbrajanjem priznatog i osporenog iznosa tražbine za tog vjerovnika), sud je odbio prijedlog za ispravkom Rješenja o utvrđenim i osporenim tražbinama od 12. lipnja 2019. godine, poslovnog broja St-2481/2018-196, jer se ne radi o očitim omaškama u pisanju rješenja, već se radi o pitanju zakonitosti toga rješenja. </w:t>
      </w:r>
    </w:p>
    <w:p w:rsidRDefault="00373E00" w:rsidP="00373E00" w:rsidR="00373E00" w:rsidRPr="005206C4">
      <w:pPr>
        <w:widowControl/>
        <w:jc w:val="both"/>
        <w:rPr>
          <w:sz w:val="24"/>
          <w:szCs w:val="24"/>
        </w:rPr>
      </w:pPr>
    </w:p>
    <w:p w:rsidRDefault="00373E00" w:rsidP="00373E00" w:rsidR="00373E00" w:rsidRPr="005206C4">
      <w:pPr>
        <w:jc w:val="both"/>
        <w:rPr>
          <w:sz w:val="24"/>
          <w:szCs w:val="24"/>
        </w:rPr>
      </w:pPr>
      <w:r w:rsidRPr="005206C4">
        <w:rPr>
          <w:sz w:val="24"/>
          <w:szCs w:val="24"/>
        </w:rPr>
        <w:tab/>
        <w:t>Slijedom navedenoga stav je i mišljenje ovoga suda kako nema mjesta primjeni članka 347. i 342. Zakona o parničnom postupku („Narodne novine“ broj: 53/1991, 91/1992, 112/1999, 129/2000, 88/2001, 117/2003, 88/2005, 2/2007, 96/2008, 84/2008, 123/2008, 57/2011, 25/2013, 89/2014).</w:t>
      </w:r>
    </w:p>
    <w:p w:rsidRDefault="00373E00" w:rsidP="00373E00" w:rsidR="00373E00" w:rsidRPr="005206C4">
      <w:pPr>
        <w:jc w:val="both"/>
        <w:rPr>
          <w:sz w:val="24"/>
          <w:szCs w:val="24"/>
        </w:rPr>
      </w:pPr>
    </w:p>
    <w:p w:rsidRDefault="00373E00" w:rsidP="00373E00" w:rsidR="00373E00" w:rsidRPr="005206C4">
      <w:pPr>
        <w:jc w:val="both"/>
        <w:rPr>
          <w:sz w:val="24"/>
          <w:szCs w:val="24"/>
        </w:rPr>
      </w:pPr>
      <w:r w:rsidRPr="005206C4">
        <w:rPr>
          <w:sz w:val="24"/>
          <w:szCs w:val="24"/>
        </w:rPr>
        <w:tab/>
        <w:t>Stoga je odlučeno kao u izreci pod točkom I.</w:t>
      </w:r>
    </w:p>
    <w:p w:rsidRDefault="00373E00" w:rsidP="00373E00" w:rsidR="00373E00" w:rsidRPr="005206C4">
      <w:pPr>
        <w:jc w:val="both"/>
        <w:rPr>
          <w:sz w:val="24"/>
          <w:szCs w:val="24"/>
        </w:rPr>
      </w:pPr>
    </w:p>
    <w:p w:rsidRDefault="00373E00" w:rsidP="00571C6D" w:rsidR="00571C6D" w:rsidRPr="005206C4">
      <w:pPr>
        <w:widowControl/>
        <w:jc w:val="both"/>
        <w:rPr>
          <w:sz w:val="24"/>
          <w:szCs w:val="24"/>
        </w:rPr>
      </w:pPr>
      <w:r w:rsidRPr="005206C4">
        <w:rPr>
          <w:sz w:val="24"/>
          <w:szCs w:val="24"/>
        </w:rPr>
        <w:tab/>
        <w:t xml:space="preserve">U pogledu odluke pod točkom II sud ukazuje kako </w:t>
      </w:r>
      <w:r w:rsidR="00571C6D" w:rsidRPr="005206C4">
        <w:rPr>
          <w:sz w:val="24"/>
          <w:szCs w:val="24"/>
        </w:rPr>
        <w:t xml:space="preserve">je na zapisniku od 6. ožujka 2019. godine u tablici osporenih tražbina pod brojem 252. vjerovniku Zagrebačka banka d.d. naveden iznos od 3.467.688,09 kuna kao iznos osporene tražbine. </w:t>
      </w:r>
      <w:r w:rsidR="00571C6D" w:rsidRPr="005206C4">
        <w:rPr>
          <w:sz w:val="24"/>
          <w:szCs w:val="24"/>
        </w:rPr>
        <w:br/>
        <w:t xml:space="preserve">Pod razloge osporavanja navedeno je:  „3.417.688,09 odnosi se na tužbu za GP Dubrovnik, a </w:t>
      </w:r>
      <w:r w:rsidR="00571C6D" w:rsidRPr="005206C4">
        <w:rPr>
          <w:sz w:val="24"/>
          <w:szCs w:val="24"/>
        </w:rPr>
        <w:lastRenderedPageBreak/>
        <w:t>50.000,00 kn je greška u zbroju u prijavi. Vjerovnik posjeduje ovršnu ispravu u iznosu 4.450.000,00 kuna“.</w:t>
      </w:r>
    </w:p>
    <w:p w:rsidRDefault="00571C6D" w:rsidP="00571C6D" w:rsidR="00571C6D" w:rsidRPr="005206C4">
      <w:pPr>
        <w:widowControl/>
        <w:jc w:val="both"/>
        <w:rPr>
          <w:sz w:val="24"/>
          <w:szCs w:val="24"/>
        </w:rPr>
      </w:pPr>
      <w:r w:rsidRPr="005206C4">
        <w:rPr>
          <w:sz w:val="24"/>
          <w:szCs w:val="24"/>
        </w:rPr>
        <w:tab/>
        <w:t>Uvidom u Zapisnik sa nastavka ročišta radi ispitivanje tražbina održanog 24. svibnja 2019. godine sud je utvrdio kako je</w:t>
      </w:r>
      <w:r w:rsidR="00D031D0" w:rsidRPr="005206C4">
        <w:rPr>
          <w:sz w:val="24"/>
          <w:szCs w:val="24"/>
        </w:rPr>
        <w:t xml:space="preserve"> </w:t>
      </w:r>
      <w:r w:rsidRPr="005206C4">
        <w:rPr>
          <w:sz w:val="24"/>
          <w:szCs w:val="24"/>
        </w:rPr>
        <w:t>pod rednim brojem 275. vjerovniku Zagrebačka banka d.d., naveden iznos od 3.467.688,09 kuna kao iznos osporene tražbine. Pod razloge osporavanja navedeno je:  „3.417.688,09 odnosi se na tužbu za GP Dubrovnik, a 50.000,00 kn je greška u zbroju u prijavi. Sudski postupak pod brojem P-625/2012, TS Split, sada br. P-140/2019. Stranke čine nespornim kako za osporeno potraživanje ne postoji ovršna isprava.“.</w:t>
      </w:r>
    </w:p>
    <w:p w:rsidRDefault="00D031D0" w:rsidP="009D3744" w:rsidR="00D031D0" w:rsidRPr="005206C4">
      <w:pPr>
        <w:widowControl/>
        <w:jc w:val="both"/>
        <w:rPr>
          <w:sz w:val="24"/>
          <w:szCs w:val="24"/>
        </w:rPr>
      </w:pPr>
      <w:r w:rsidRPr="005206C4">
        <w:rPr>
          <w:sz w:val="24"/>
          <w:szCs w:val="24"/>
        </w:rPr>
        <w:tab/>
        <w:t>S obzirom da je na ročištu održanom 6. ožujka 2019. godine nedvojbeno utvrđeno kako vjerovnik Zagrebačka banka d.d. raspolaže ovršnom ispravom za osporeni dio tražbine vjerovnika</w:t>
      </w:r>
      <w:r w:rsidR="009D3744" w:rsidRPr="005206C4">
        <w:rPr>
          <w:sz w:val="24"/>
          <w:szCs w:val="24"/>
        </w:rPr>
        <w:t>, to ovaj sud smatra kako se ne radi jer se ne radi o očitim omaškama u pisanju rješenja, već se radi o pitanju zakonitosti toga rješenja.</w:t>
      </w:r>
    </w:p>
    <w:p w:rsidRDefault="00571C6D" w:rsidP="00571C6D" w:rsidR="00571C6D" w:rsidRPr="005206C4">
      <w:pPr>
        <w:widowControl/>
        <w:jc w:val="both"/>
        <w:rPr>
          <w:sz w:val="24"/>
          <w:szCs w:val="24"/>
        </w:rPr>
      </w:pPr>
      <w:r w:rsidRPr="005206C4">
        <w:rPr>
          <w:sz w:val="24"/>
          <w:szCs w:val="24"/>
        </w:rPr>
        <w:tab/>
      </w:r>
    </w:p>
    <w:p w:rsidRDefault="00E849CB" w:rsidP="00E849CB" w:rsidR="00E849CB" w:rsidRPr="005206C4">
      <w:pPr>
        <w:widowControl/>
        <w:ind w:firstLine="708"/>
        <w:jc w:val="both"/>
        <w:rPr>
          <w:sz w:val="24"/>
          <w:szCs w:val="24"/>
        </w:rPr>
      </w:pPr>
      <w:r w:rsidRPr="005206C4">
        <w:rPr>
          <w:sz w:val="24"/>
          <w:szCs w:val="24"/>
        </w:rPr>
        <w:t>Slijedom navedenoga stav je i mišljenje ovoga suda kako nema mjesta primjeni članka 347. i 342. Zakona o parničnom postupku („Narodne novine“ broj: 53/1991, 91/1992, 112/1999, 129/2000, 88/2001, 117/2003, 88/2005, 2/2007, 96/2008, 84/2008, 123/2008, 57/2011, 25/2013, 89/2014).</w:t>
      </w:r>
    </w:p>
    <w:p w:rsidRDefault="00E849CB" w:rsidP="00E849CB" w:rsidR="00E849CB" w:rsidRPr="005206C4">
      <w:pPr>
        <w:widowControl/>
        <w:jc w:val="both"/>
        <w:rPr>
          <w:sz w:val="24"/>
          <w:szCs w:val="24"/>
        </w:rPr>
      </w:pPr>
    </w:p>
    <w:p w:rsidRDefault="00E849CB" w:rsidP="00E849CB" w:rsidR="00E849CB" w:rsidRPr="005206C4">
      <w:pPr>
        <w:widowControl/>
        <w:jc w:val="both"/>
        <w:rPr>
          <w:sz w:val="24"/>
          <w:szCs w:val="24"/>
        </w:rPr>
      </w:pPr>
      <w:r w:rsidRPr="005206C4">
        <w:rPr>
          <w:sz w:val="24"/>
          <w:szCs w:val="24"/>
        </w:rPr>
        <w:tab/>
        <w:t>Stoga je odlučeno kao u izreci pod točkom II.</w:t>
      </w:r>
    </w:p>
    <w:p w:rsidRDefault="00E849CB" w:rsidP="00E849CB" w:rsidR="00E849CB" w:rsidRPr="005206C4">
      <w:pPr>
        <w:widowControl/>
        <w:jc w:val="both"/>
        <w:rPr>
          <w:sz w:val="24"/>
          <w:szCs w:val="24"/>
        </w:rPr>
      </w:pPr>
    </w:p>
    <w:p w:rsidRDefault="0076075E" w:rsidP="0076075E" w:rsidR="0076075E" w:rsidRPr="005206C4">
      <w:pPr>
        <w:widowControl/>
        <w:jc w:val="center"/>
        <w:rPr>
          <w:sz w:val="24"/>
          <w:szCs w:val="24"/>
        </w:rPr>
      </w:pPr>
    </w:p>
    <w:p w:rsidRDefault="0076075E" w:rsidP="0076075E" w:rsidR="0076075E" w:rsidRPr="005206C4">
      <w:pPr>
        <w:widowControl/>
        <w:ind w:firstLine="708" w:left="2124"/>
        <w:jc w:val="center"/>
        <w:rPr>
          <w:sz w:val="24"/>
          <w:szCs w:val="24"/>
        </w:rPr>
      </w:pPr>
      <w:r w:rsidRPr="005206C4">
        <w:rPr>
          <w:sz w:val="24"/>
          <w:szCs w:val="24"/>
        </w:rPr>
        <w:t>Zagreb</w:t>
      </w:r>
      <w:r w:rsidR="00650073" w:rsidRPr="005206C4">
        <w:rPr>
          <w:sz w:val="24"/>
          <w:szCs w:val="24"/>
        </w:rPr>
        <w:t xml:space="preserve">, </w:t>
      </w:r>
      <w:r w:rsidR="00E849CB" w:rsidRPr="005206C4">
        <w:rPr>
          <w:sz w:val="24"/>
          <w:szCs w:val="24"/>
        </w:rPr>
        <w:t>18</w:t>
      </w:r>
      <w:r w:rsidRPr="005206C4">
        <w:rPr>
          <w:sz w:val="24"/>
          <w:szCs w:val="24"/>
        </w:rPr>
        <w:t>.</w:t>
      </w:r>
      <w:r w:rsidR="00E849CB" w:rsidRPr="005206C4">
        <w:rPr>
          <w:sz w:val="24"/>
          <w:szCs w:val="24"/>
        </w:rPr>
        <w:t xml:space="preserve"> srpnja</w:t>
      </w:r>
      <w:r w:rsidR="005206C4">
        <w:rPr>
          <w:sz w:val="24"/>
          <w:szCs w:val="24"/>
        </w:rPr>
        <w:t xml:space="preserve"> 2019</w:t>
      </w:r>
      <w:r w:rsidRPr="005206C4">
        <w:rPr>
          <w:sz w:val="24"/>
          <w:szCs w:val="24"/>
        </w:rPr>
        <w:t>.</w:t>
      </w:r>
      <w:r w:rsidRPr="005206C4">
        <w:rPr>
          <w:sz w:val="24"/>
          <w:szCs w:val="24"/>
        </w:rPr>
        <w:tab/>
      </w:r>
      <w:r w:rsidRPr="005206C4">
        <w:rPr>
          <w:sz w:val="24"/>
          <w:szCs w:val="24"/>
        </w:rPr>
        <w:tab/>
        <w:t xml:space="preserve">     </w:t>
      </w:r>
      <w:r w:rsidRPr="005206C4">
        <w:rPr>
          <w:sz w:val="24"/>
          <w:szCs w:val="24"/>
        </w:rPr>
        <w:tab/>
      </w:r>
    </w:p>
    <w:p w:rsidRDefault="0076075E" w:rsidP="0076075E" w:rsidR="0076075E" w:rsidRPr="005206C4">
      <w:pPr>
        <w:widowControl/>
        <w:ind w:firstLine="708" w:left="2124"/>
        <w:jc w:val="center"/>
        <w:rPr>
          <w:sz w:val="24"/>
          <w:szCs w:val="24"/>
        </w:rPr>
      </w:pPr>
    </w:p>
    <w:p w:rsidRDefault="00B40FC3" w:rsidP="00B40FC3" w:rsidR="0076075E" w:rsidRPr="005206C4">
      <w:pPr>
        <w:widowControl/>
        <w:ind w:firstLine="708" w:left="6372"/>
        <w:rPr>
          <w:sz w:val="24"/>
          <w:szCs w:val="24"/>
        </w:rPr>
      </w:pPr>
      <w:r>
        <w:rPr>
          <w:sz w:val="24"/>
          <w:szCs w:val="24"/>
        </w:rPr>
        <w:t xml:space="preserve">  </w:t>
      </w:r>
      <w:r w:rsidR="0076075E" w:rsidRPr="005206C4">
        <w:rPr>
          <w:sz w:val="24"/>
          <w:szCs w:val="24"/>
        </w:rPr>
        <w:t xml:space="preserve">SUDAC:  </w:t>
      </w:r>
    </w:p>
    <w:p w:rsidRDefault="0076075E" w:rsidP="0076075E" w:rsidR="0076075E">
      <w:pPr>
        <w:widowControl/>
        <w:ind w:left="5040"/>
        <w:jc w:val="right"/>
        <w:rPr>
          <w:sz w:val="24"/>
          <w:szCs w:val="24"/>
        </w:rPr>
      </w:pPr>
      <w:r w:rsidRPr="005206C4">
        <w:rPr>
          <w:sz w:val="24"/>
          <w:szCs w:val="24"/>
        </w:rPr>
        <w:t xml:space="preserve">               Nikola Ribarić</w:t>
      </w:r>
      <w:r w:rsidR="00B40FC3">
        <w:rPr>
          <w:sz w:val="24"/>
          <w:szCs w:val="24"/>
        </w:rPr>
        <w:t>, v.r.</w:t>
      </w:r>
    </w:p>
    <w:p w:rsidRDefault="00B40FC3" w:rsidP="0076075E" w:rsidR="00B40FC3">
      <w:pPr>
        <w:widowControl/>
        <w:ind w:left="5040"/>
        <w:jc w:val="right"/>
        <w:rPr>
          <w:sz w:val="24"/>
          <w:szCs w:val="24"/>
        </w:rPr>
      </w:pPr>
    </w:p>
    <w:p w:rsidRDefault="00B40FC3" w:rsidP="0076075E" w:rsidR="00B40FC3">
      <w:pPr>
        <w:widowControl/>
        <w:ind w:left="5040"/>
        <w:jc w:val="right"/>
        <w:rPr>
          <w:sz w:val="24"/>
          <w:szCs w:val="24"/>
        </w:rPr>
      </w:pPr>
      <w:r>
        <w:rPr>
          <w:sz w:val="24"/>
          <w:szCs w:val="24"/>
        </w:rPr>
        <w:t>Za točnost otpravka – ovlašteni službenik</w:t>
      </w:r>
    </w:p>
    <w:p w:rsidRDefault="00B40FC3" w:rsidP="00B40FC3" w:rsidR="00B40FC3" w:rsidRPr="005206C4">
      <w:pPr>
        <w:widowControl/>
        <w:ind w:firstLine="624" w:left="6456"/>
        <w:rPr>
          <w:sz w:val="24"/>
          <w:szCs w:val="24"/>
        </w:rPr>
      </w:pPr>
      <w:r>
        <w:rPr>
          <w:sz w:val="24"/>
          <w:szCs w:val="24"/>
        </w:rPr>
        <w:t xml:space="preserve">  Maja Hajtek</w:t>
      </w:r>
    </w:p>
    <w:p w:rsidRDefault="0076075E" w:rsidP="0076075E" w:rsidR="0076075E" w:rsidRPr="005206C4">
      <w:pPr>
        <w:widowControl/>
        <w:ind w:left="5040"/>
        <w:jc w:val="right"/>
        <w:rPr>
          <w:sz w:val="24"/>
          <w:szCs w:val="24"/>
        </w:rPr>
      </w:pPr>
    </w:p>
    <w:p w:rsidRDefault="0076075E" w:rsidP="0076075E" w:rsidR="0076075E" w:rsidRPr="005206C4">
      <w:pPr>
        <w:widowControl/>
        <w:ind w:left="5040"/>
        <w:jc w:val="right"/>
        <w:rPr>
          <w:sz w:val="24"/>
          <w:szCs w:val="24"/>
        </w:rPr>
      </w:pPr>
    </w:p>
    <w:p w:rsidRDefault="0076075E" w:rsidP="0076075E" w:rsidR="0076075E" w:rsidRPr="005206C4">
      <w:pPr>
        <w:widowControl/>
        <w:ind w:left="5040"/>
        <w:jc w:val="right"/>
        <w:rPr>
          <w:sz w:val="24"/>
          <w:szCs w:val="24"/>
        </w:rPr>
      </w:pPr>
    </w:p>
    <w:p w:rsidRDefault="00B40FC3" w:rsidP="0076075E" w:rsidR="00B40FC3">
      <w:pPr>
        <w:widowControl/>
        <w:rPr>
          <w:sz w:val="24"/>
          <w:szCs w:val="24"/>
        </w:rPr>
      </w:pPr>
    </w:p>
    <w:p w:rsidRDefault="0076075E" w:rsidP="0076075E" w:rsidR="0076075E" w:rsidRPr="005206C4">
      <w:pPr>
        <w:widowControl/>
        <w:rPr>
          <w:sz w:val="24"/>
          <w:szCs w:val="24"/>
        </w:rPr>
      </w:pPr>
      <w:r w:rsidRPr="005206C4">
        <w:rPr>
          <w:sz w:val="24"/>
          <w:szCs w:val="24"/>
        </w:rPr>
        <w:t>UPUTA  O PRAVNOM LIJEKU:</w:t>
      </w:r>
    </w:p>
    <w:p w:rsidRDefault="00650073" w:rsidP="00650073" w:rsidR="00650073" w:rsidRPr="005206C4">
      <w:pPr>
        <w:widowControl/>
        <w:jc w:val="both"/>
        <w:rPr>
          <w:sz w:val="24"/>
          <w:szCs w:val="24"/>
        </w:rPr>
      </w:pPr>
      <w:r w:rsidRPr="005206C4">
        <w:rPr>
          <w:sz w:val="24"/>
          <w:szCs w:val="24"/>
        </w:rPr>
        <w:t xml:space="preserve">Protiv ovog rješenja dopuštena je žalba u roku od 8 dana </w:t>
      </w:r>
      <w:r w:rsidR="00CF218D" w:rsidRPr="005206C4">
        <w:rPr>
          <w:sz w:val="24"/>
          <w:szCs w:val="24"/>
        </w:rPr>
        <w:t>od dostave odluke</w:t>
      </w:r>
      <w:r w:rsidRPr="005206C4">
        <w:rPr>
          <w:sz w:val="24"/>
          <w:szCs w:val="24"/>
        </w:rPr>
        <w:t xml:space="preserve">.  </w:t>
      </w:r>
      <w:r w:rsidR="00CF218D" w:rsidRPr="005206C4">
        <w:rPr>
          <w:sz w:val="24"/>
          <w:szCs w:val="24"/>
        </w:rPr>
        <w:t xml:space="preserve">Dostava se smatra obavljenom istekom osmoga dana od dana objave pismena na mrežnoj stranici e-Oglasna ploča sudova (čl. 12. SZ-a). </w:t>
      </w:r>
      <w:r w:rsidRPr="005206C4">
        <w:rPr>
          <w:sz w:val="24"/>
          <w:szCs w:val="24"/>
        </w:rPr>
        <w:t>Žalba se podnosi ovom sudu u 2 primjerka za Visoki trgovački sud RH.</w:t>
      </w:r>
    </w:p>
    <w:p w:rsidRDefault="00BD21B3" w:rsidP="00650073" w:rsidR="00BD21B3" w:rsidRPr="005206C4">
      <w:pPr>
        <w:widowControl/>
        <w:jc w:val="both"/>
        <w:rPr>
          <w:sz w:val="24"/>
          <w:szCs w:val="24"/>
        </w:rPr>
      </w:pPr>
    </w:p>
    <w:p w:rsidRDefault="00BD21B3" w:rsidP="00650073" w:rsidR="00BD21B3" w:rsidRPr="005206C4">
      <w:pPr>
        <w:widowControl/>
        <w:jc w:val="both"/>
        <w:rPr>
          <w:sz w:val="24"/>
          <w:szCs w:val="24"/>
        </w:rPr>
      </w:pPr>
    </w:p>
    <w:p w:rsidRDefault="00BD21B3" w:rsidP="00B40FC3" w:rsidR="00BD21B3" w:rsidRPr="005206C4">
      <w:pPr>
        <w:pStyle w:val="Odlomakpopisa"/>
        <w:widowControl/>
        <w:jc w:val="both"/>
        <w:rPr>
          <w:sz w:val="24"/>
          <w:szCs w:val="24"/>
        </w:rPr>
      </w:pPr>
    </w:p>
    <w:sectPr w:rsidSect="00700FD7" w:rsidR="00BD21B3" w:rsidRPr="005206C4">
      <w:headerReference w:type="even" r:id="rId10"/>
      <w:headerReference w:type="default" r:id="rId11"/>
      <w:footerReference w:type="default" r:id="rId12"/>
      <w:headerReference w:type="first" r:id="rId13"/>
      <w:pgSz w:h="16838" w:w="11906"/>
      <w:pgMar w:gutter="0" w:footer="708" w:header="708" w:left="1417" w:bottom="1417" w:right="1417" w:top="1105"/>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6404" w:rsidR="00376404">
      <w:r>
        <w:separator/>
      </w:r>
    </w:p>
  </w:endnote>
  <w:endnote w:id="0" w:type="continuationSeparator">
    <w:p w:rsidRDefault="00376404" w:rsidR="003764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1519337"/>
      <w:docPartObj>
        <w:docPartGallery w:val="Page Numbers (Bottom of Page)"/>
        <w:docPartUnique/>
      </w:docPartObj>
    </w:sdtPr>
    <w:sdtEndPr/>
    <w:sdtContent>
      <w:p w:rsidRDefault="005206C4" w:rsidR="005206C4">
        <w:pPr>
          <w:pStyle w:val="Podnoje"/>
          <w:jc w:val="center"/>
        </w:pPr>
        <w:r>
          <w:fldChar w:fldCharType="begin"/>
        </w:r>
        <w:r>
          <w:instrText>PAGE   \* MERGEFORMAT</w:instrText>
        </w:r>
        <w:r>
          <w:fldChar w:fldCharType="separate"/>
        </w:r>
        <w:r w:rsidR="00B40FC3">
          <w:rPr>
            <w:noProof/>
          </w:rPr>
          <w:t>1</w:t>
        </w:r>
        <w:r>
          <w:fldChar w:fldCharType="end"/>
        </w:r>
      </w:p>
    </w:sdtContent>
  </w:sdt>
  <w:p w:rsidRDefault="005206C4" w:rsidR="005206C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6404" w:rsidR="00376404">
      <w:r>
        <w:separator/>
      </w:r>
    </w:p>
  </w:footnote>
  <w:footnote w:id="0" w:type="continuationSeparator">
    <w:p w:rsidRDefault="00376404" w:rsidR="003764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6404" w:rsidP="005D5DBD" w:rsidR="0037640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76404" w:rsidR="0037640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06C4" w:rsidP="005206C4" w:rsidR="005206C4">
    <w:pPr>
      <w:pStyle w:val="Zaglavlje"/>
      <w:jc w:val="right"/>
    </w:pPr>
    <w:r w:rsidRPr="00700FD7">
      <w:rPr>
        <w:sz w:val="24"/>
        <w:szCs w:val="24"/>
      </w:rPr>
      <w:t>72. St-</w:t>
    </w:r>
    <w:r>
      <w:rPr>
        <w:sz w:val="24"/>
        <w:szCs w:val="24"/>
      </w:rPr>
      <w:t>2481/2018-238</w:t>
    </w:r>
  </w:p>
  <w:p w:rsidRDefault="00376404" w:rsidP="005206C4" w:rsidR="00376404" w:rsidRPr="005206C4">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6404" w:rsidR="00376404">
    <w:pPr>
      <w:pStyle w:val="Zaglavlje"/>
    </w:pPr>
    <w:r>
      <w:tab/>
    </w:r>
    <w:r>
      <w:tab/>
      <w:t>72. St -1379/2018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E4575F"/>
    <w:multiLevelType w:val="hybridMultilevel"/>
    <w:tmpl w:val="B43CE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075E"/>
    <w:rsid w:val="00041080"/>
    <w:rsid w:val="00091549"/>
    <w:rsid w:val="000B542F"/>
    <w:rsid w:val="0011765A"/>
    <w:rsid w:val="001B5134"/>
    <w:rsid w:val="001F1F60"/>
    <w:rsid w:val="00355FA2"/>
    <w:rsid w:val="00373E00"/>
    <w:rsid w:val="00376404"/>
    <w:rsid w:val="003C3E4C"/>
    <w:rsid w:val="00474C60"/>
    <w:rsid w:val="004F058F"/>
    <w:rsid w:val="005206C4"/>
    <w:rsid w:val="00571C6D"/>
    <w:rsid w:val="005A48B7"/>
    <w:rsid w:val="005D23C1"/>
    <w:rsid w:val="005D5DBD"/>
    <w:rsid w:val="00650073"/>
    <w:rsid w:val="0067521F"/>
    <w:rsid w:val="006A1E05"/>
    <w:rsid w:val="006F06B5"/>
    <w:rsid w:val="00700FD7"/>
    <w:rsid w:val="0076075E"/>
    <w:rsid w:val="00782F41"/>
    <w:rsid w:val="007B2BF9"/>
    <w:rsid w:val="00802A0E"/>
    <w:rsid w:val="00814389"/>
    <w:rsid w:val="00834986"/>
    <w:rsid w:val="0091528D"/>
    <w:rsid w:val="0095227C"/>
    <w:rsid w:val="009D3744"/>
    <w:rsid w:val="009D7379"/>
    <w:rsid w:val="009F0DF5"/>
    <w:rsid w:val="00AE14CD"/>
    <w:rsid w:val="00AE5982"/>
    <w:rsid w:val="00B40FC3"/>
    <w:rsid w:val="00B57DBF"/>
    <w:rsid w:val="00BD21B3"/>
    <w:rsid w:val="00C75727"/>
    <w:rsid w:val="00C77F29"/>
    <w:rsid w:val="00CB7574"/>
    <w:rsid w:val="00CC4169"/>
    <w:rsid w:val="00CC7ED5"/>
    <w:rsid w:val="00CF218D"/>
    <w:rsid w:val="00D031D0"/>
    <w:rsid w:val="00D10E6B"/>
    <w:rsid w:val="00D15A69"/>
    <w:rsid w:val="00DA44F7"/>
    <w:rsid w:val="00DC3DC9"/>
    <w:rsid w:val="00DE7178"/>
    <w:rsid w:val="00DF6A7D"/>
    <w:rsid w:val="00E12D41"/>
    <w:rsid w:val="00E17CFB"/>
    <w:rsid w:val="00E77261"/>
    <w:rsid w:val="00E849CB"/>
    <w:rsid w:val="00EC760A"/>
    <w:rsid w:val="00ED4F2F"/>
    <w:rsid w:val="00F93014"/>
    <w:rsid w:val="00FA3C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075E"/>
    <w:pPr>
      <w:widowControl w:val="false"/>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rPr>
  </w:style>
  <w:style w:styleId="Naslov2" w:type="paragraph">
    <w:name w:val="heading 2"/>
    <w:basedOn w:val="Normal"/>
    <w:next w:val="Normal"/>
    <w:link w:val="Naslov2Char"/>
    <w:qFormat/>
    <w:rsid w:val="0076075E"/>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075E"/>
    <w:rPr>
      <w:rFonts w:cs="Times New Roman" w:eastAsia="Times New Roman" w:hAnsi="Times New Roman" w:ascii="Times New Roman"/>
      <w:b/>
      <w:szCs w:val="20"/>
      <w:lang w:eastAsia="hr-HR"/>
    </w:rPr>
  </w:style>
  <w:style w:styleId="Zaglavlje" w:type="paragraph">
    <w:name w:val="header"/>
    <w:basedOn w:val="Normal"/>
    <w:link w:val="ZaglavljeChar"/>
    <w:uiPriority w:val="99"/>
    <w:rsid w:val="0076075E"/>
    <w:pPr>
      <w:tabs>
        <w:tab w:pos="4536" w:val="center"/>
        <w:tab w:pos="9072" w:val="right"/>
      </w:tabs>
    </w:pPr>
  </w:style>
  <w:style w:customStyle="true" w:styleId="ZaglavljeChar" w:type="character">
    <w:name w:val="Zaglavlje Char"/>
    <w:basedOn w:val="Zadanifontodlomka"/>
    <w:link w:val="Zaglavlje"/>
    <w:uiPriority w:val="99"/>
    <w:rsid w:val="0076075E"/>
    <w:rPr>
      <w:rFonts w:cs="Times New Roman" w:eastAsia="Times New Roman" w:hAnsi="Times New Roman" w:ascii="Times New Roman"/>
      <w:sz w:val="20"/>
      <w:szCs w:val="20"/>
      <w:lang w:eastAsia="hr-HR"/>
    </w:rPr>
  </w:style>
  <w:style w:styleId="Brojstranice" w:type="character">
    <w:name w:val="page number"/>
    <w:basedOn w:val="Zadanifontodlomka"/>
    <w:rsid w:val="0076075E"/>
  </w:style>
  <w:style w:customStyle="true" w:styleId="Reetkatablice1" w:type="table">
    <w:name w:val="Rešetka tablice1"/>
    <w:basedOn w:val="Obinatablica"/>
    <w:next w:val="Reetkatablice"/>
    <w:uiPriority w:val="59"/>
    <w:rsid w:val="0076075E"/>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etkatablice" w:type="table">
    <w:name w:val="Table Grid"/>
    <w:basedOn w:val="Obinatablica"/>
    <w:uiPriority w:val="39"/>
    <w:rsid w:val="0076075E"/>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C75727"/>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C75727"/>
    <w:rPr>
      <w:rFonts w:cs="Segoe UI" w:eastAsia="Times New Roman" w:hAnsi="Segoe UI" w:ascii="Segoe UI"/>
      <w:sz w:val="18"/>
      <w:szCs w:val="18"/>
      <w:lang w:eastAsia="hr-HR"/>
    </w:rPr>
  </w:style>
  <w:style w:styleId="Podnoje" w:type="paragraph">
    <w:name w:val="footer"/>
    <w:basedOn w:val="Normal"/>
    <w:link w:val="PodnojeChar"/>
    <w:uiPriority w:val="99"/>
    <w:unhideWhenUsed/>
    <w:rsid w:val="00700FD7"/>
    <w:pPr>
      <w:tabs>
        <w:tab w:pos="4536" w:val="center"/>
        <w:tab w:pos="9072" w:val="right"/>
      </w:tabs>
    </w:pPr>
  </w:style>
  <w:style w:customStyle="true" w:styleId="PodnojeChar" w:type="character">
    <w:name w:val="Podnožje Char"/>
    <w:basedOn w:val="Zadanifontodlomka"/>
    <w:link w:val="Podnoje"/>
    <w:uiPriority w:val="99"/>
    <w:rsid w:val="00700FD7"/>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91528D"/>
    <w:pPr>
      <w:ind w:left="720"/>
      <w:contextualSpacing/>
    </w:pPr>
  </w:style>
  <w:style w:styleId="Bezproreda" w:type="paragraph">
    <w:name w:val="No Spacing"/>
    <w:uiPriority w:val="1"/>
    <w:qFormat/>
    <w:rsid w:val="00376404"/>
    <w:pPr>
      <w:spacing w:lineRule="auto" w:line="240" w:after="0"/>
    </w:pPr>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B40FC3"/>
    <w:rPr>
      <w:color w:val="808080"/>
      <w:bdr w:space="0" w:sz="0" w:color="auto" w:val="none"/>
      <w:shd w:fill="auto" w:color="auto" w:val="clear"/>
    </w:rPr>
  </w:style>
  <w:style w:customStyle="true" w:styleId="eSPISCCParagraphDefaultFont" w:type="character">
    <w:name w:val="eSPIS_CC_Paragraph Default Font"/>
    <w:basedOn w:val="Zadanifontodlomka"/>
    <w:rsid w:val="00B40FC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40FC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40FC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40FC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075E"/>
    <w:pPr>
      <w:widowControl w:val="0"/>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styleId="Naslov2" w:type="paragraph">
    <w:name w:val="heading 2"/>
    <w:basedOn w:val="Normal"/>
    <w:next w:val="Normal"/>
    <w:link w:val="Naslov2Char"/>
    <w:qFormat/>
    <w:rsid w:val="0076075E"/>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075E"/>
    <w:rPr>
      <w:rFonts w:ascii="Times New Roman" w:cs="Times New Roman" w:eastAsia="Times New Roman" w:hAnsi="Times New Roman"/>
      <w:b/>
      <w:szCs w:val="20"/>
      <w:lang w:eastAsia="hr-HR"/>
    </w:rPr>
  </w:style>
  <w:style w:styleId="Zaglavlje" w:type="paragraph">
    <w:name w:val="header"/>
    <w:basedOn w:val="Normal"/>
    <w:link w:val="ZaglavljeChar"/>
    <w:uiPriority w:val="99"/>
    <w:rsid w:val="0076075E"/>
    <w:pPr>
      <w:tabs>
        <w:tab w:pos="4536" w:val="center"/>
        <w:tab w:pos="9072" w:val="right"/>
      </w:tabs>
    </w:pPr>
  </w:style>
  <w:style w:customStyle="1" w:styleId="ZaglavljeChar" w:type="character">
    <w:name w:val="Zaglavlje Char"/>
    <w:basedOn w:val="Zadanifontodlomka"/>
    <w:link w:val="Zaglavlje"/>
    <w:uiPriority w:val="99"/>
    <w:rsid w:val="0076075E"/>
    <w:rPr>
      <w:rFonts w:ascii="Times New Roman" w:cs="Times New Roman" w:eastAsia="Times New Roman" w:hAnsi="Times New Roman"/>
      <w:sz w:val="20"/>
      <w:szCs w:val="20"/>
      <w:lang w:eastAsia="hr-HR"/>
    </w:rPr>
  </w:style>
  <w:style w:styleId="Brojstranice" w:type="character">
    <w:name w:val="page number"/>
    <w:basedOn w:val="Zadanifontodlomka"/>
    <w:rsid w:val="0076075E"/>
  </w:style>
  <w:style w:customStyle="1" w:styleId="Reetkatablice1" w:type="table">
    <w:name w:val="Rešetka tablice1"/>
    <w:basedOn w:val="Obinatablica"/>
    <w:next w:val="Reetkatablice"/>
    <w:uiPriority w:val="59"/>
    <w:rsid w:val="0076075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etkatablice" w:type="table">
    <w:name w:val="Table Grid"/>
    <w:basedOn w:val="Obinatablica"/>
    <w:uiPriority w:val="39"/>
    <w:rsid w:val="0076075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C75727"/>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C75727"/>
    <w:rPr>
      <w:rFonts w:ascii="Segoe UI" w:cs="Segoe UI" w:eastAsia="Times New Roman" w:hAnsi="Segoe UI"/>
      <w:sz w:val="18"/>
      <w:szCs w:val="18"/>
      <w:lang w:eastAsia="hr-HR"/>
    </w:rPr>
  </w:style>
  <w:style w:styleId="Podnoje" w:type="paragraph">
    <w:name w:val="footer"/>
    <w:basedOn w:val="Normal"/>
    <w:link w:val="PodnojeChar"/>
    <w:uiPriority w:val="99"/>
    <w:unhideWhenUsed/>
    <w:rsid w:val="00700FD7"/>
    <w:pPr>
      <w:tabs>
        <w:tab w:pos="4536" w:val="center"/>
        <w:tab w:pos="9072" w:val="right"/>
      </w:tabs>
    </w:pPr>
  </w:style>
  <w:style w:customStyle="1" w:styleId="PodnojeChar" w:type="character">
    <w:name w:val="Podnožje Char"/>
    <w:basedOn w:val="Zadanifontodlomka"/>
    <w:link w:val="Podnoje"/>
    <w:uiPriority w:val="99"/>
    <w:rsid w:val="00700FD7"/>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91528D"/>
    <w:pPr>
      <w:ind w:left="720"/>
      <w:contextualSpacing/>
    </w:pPr>
  </w:style>
  <w:style w:styleId="Bezproreda" w:type="paragraph">
    <w:name w:val="No Spacing"/>
    <w:uiPriority w:val="1"/>
    <w:qFormat/>
    <w:rsid w:val="00376404"/>
    <w:pPr>
      <w:spacing w:after="0" w:line="240" w:lineRule="auto"/>
    </w:pPr>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B40FC3"/>
    <w:rPr>
      <w:color w:val="808080"/>
      <w:bdr w:color="auto" w:space="0" w:sz="0" w:val="none"/>
      <w:shd w:color="auto" w:fill="auto" w:val="clear"/>
    </w:rPr>
  </w:style>
  <w:style w:customStyle="1" w:styleId="eSPISCCParagraphDefaultFont" w:type="character">
    <w:name w:val="eSPIS_CC_Paragraph Default Font"/>
    <w:basedOn w:val="Zadanifontodlomka"/>
    <w:rsid w:val="00B40FC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40FC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40FC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40FC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870655">
      <w:bodyDiv w:val="true"/>
      <w:marLeft w:val="0"/>
      <w:marRight w:val="0"/>
      <w:marTop w:val="0"/>
      <w:marBottom w:val="0"/>
      <w:divBdr>
        <w:top w:space="0" w:sz="0" w:color="auto" w:val="none"/>
        <w:left w:space="0" w:sz="0" w:color="auto" w:val="none"/>
        <w:bottom w:space="0" w:sz="0" w:color="auto" w:val="none"/>
        <w:right w:space="0" w:sz="0" w:color="auto" w:val="none"/>
      </w:divBdr>
    </w:div>
    <w:div w:id="1936589106">
      <w:bodyDiv w:val="true"/>
      <w:marLeft w:val="0"/>
      <w:marRight w:val="0"/>
      <w:marTop w:val="0"/>
      <w:marBottom w:val="0"/>
      <w:divBdr>
        <w:top w:space="0" w:sz="0" w:color="auto" w:val="none"/>
        <w:left w:space="0" w:sz="0" w:color="auto" w:val="none"/>
        <w:bottom w:space="0" w:sz="0" w:color="auto" w:val="none"/>
        <w:right w:space="0" w:sz="0" w:color="auto" w:val="none"/>
      </w:divBdr>
    </w:div>
    <w:div w:id="21330851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2019.</izvorni_sadrzaj>
    <derivirana_varijabla naziv="DomainObject.DatumDonosenjaOdluke_1">18.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2481</izvorni_sadrzaj>
    <derivirana_varijabla naziv="DomainObject.Predmet.Broj_1">2481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2018.</izvorni_sadrzaj>
    <derivirana_varijabla naziv="DomainObject.Predmet.DatumOsnivanja_1">28.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St-2481/2018</izvorni_sadrzaj>
    <derivirana_varijabla naziv="DomainObject.Predmet.OznakaBroj_1">St-2481/2018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TEHNIKA d.d.</izvorni_sadrzaj>
    <derivirana_varijabla naziv="DomainObject.Predmet.ProtustrankaFormated_1">  TEHNIKA d.d.</derivirana_varijabla>
  </DomainObject.Predmet.ProtustrankaFormated>
  <DomainObject.Predmet.ProtustrankaFormatedOIB>
    <izvorni_sadrzaj>  TEHNIKA d.d., OIB 73037001250</izvorni_sadrzaj>
    <derivirana_varijabla naziv="DomainObject.Predmet.ProtustrankaFormatedOIB_1">  TEHNIKA d.d., OIB 73037001250</derivirana_varijabla>
  </DomainObject.Predmet.ProtustrankaFormatedOIB>
  <DomainObject.Predmet.ProtustrankaFormatedWithAdress>
    <izvorni_sadrzaj> TEHNIKA d.d., Ulica grada Vukovara 274, 10000 Zagreb</izvorni_sadrzaj>
    <derivirana_varijabla naziv="DomainObject.Predmet.ProtustrankaFormatedWithAdress_1"> TEHNIKA d.d., Ulica grada Vukovara 274, 10000 Zagreb</derivirana_varijabla>
  </DomainObject.Predmet.ProtustrankaFormatedWithAdress>
  <DomainObject.Predmet.ProtustrankaFormatedWithAdressOIB>
    <izvorni_sadrzaj> TEHNIKA d.d., OIB 73037001250, Ulica grada Vukovara 274, 10000 Zagreb</izvorni_sadrzaj>
    <derivirana_varijabla naziv="DomainObject.Predmet.ProtustrankaFormatedWithAdressOIB_1"> TEHNIKA d.d., OIB 73037001250, Ulica grada Vukovara 274, 10000 Zagreb</derivirana_varijabla>
  </DomainObject.Predmet.ProtustrankaFormatedWithAdressOIB>
  <DomainObject.Predmet.ProtustrankaWithAdress>
    <izvorni_sadrzaj>TEHNIKA d.d. Ulica grada Vukovara 274, 10000 Zagreb</izvorni_sadrzaj>
    <derivirana_varijabla naziv="DomainObject.Predmet.ProtustrankaWithAdress_1">TEHNIKA d.d. Ulica grada Vukovara 274, 10000 Zagreb</derivirana_varijabla>
  </DomainObject.Predmet.ProtustrankaWithAdress>
  <DomainObject.Predmet.ProtustrankaWithAdressOIB>
    <izvorni_sadrzaj>TEHNIKA d.d., OIB 73037001250, Ulica grada Vukovara 274, 10000 Zagreb</izvorni_sadrzaj>
    <derivirana_varijabla naziv="DomainObject.Predmet.ProtustrankaWithAdressOIB_1">TEHNIKA d.d., OIB 73037001250, Ulica grada Vukovara 274, 10000 Zagreb</derivirana_varijabla>
  </DomainObject.Predmet.ProtustrankaWithAdressOIB>
  <DomainObject.Predmet.ProtustrankaNazivFormated>
    <izvorni_sadrzaj>TEHNIKA d.d.</izvorni_sadrzaj>
    <derivirana_varijabla naziv="DomainObject.Predmet.ProtustrankaNazivFormated_1">TEHNIKA d.d.</derivirana_varijabla>
  </DomainObject.Predmet.ProtustrankaNazivFormated>
  <DomainObject.Predmet.ProtustrankaNazivFormatedOIB>
    <izvorni_sadrzaj>TEHNIKA d.d., OIB 73037001250</izvorni_sadrzaj>
    <derivirana_varijabla naziv="DomainObject.Predmet.ProtustrankaNazivFormatedOIB_1">TEHNIKA d.d., OIB 73037001250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TEHNIKA d.d.; Ilija Katić</izvorni_sadrzaj>
    <derivirana_varijabla naziv="DomainObject.Predmet.StrankaFormated_1">  TEHNIKA d.d.; Ilija Katić</derivirana_varijabla>
  </DomainObject.Predmet.StrankaFormated>
  <DomainObject.Predmet.StrankaFormatedOIB>
    <izvorni_sadrzaj>  TEHNIKA d.d., OIB 73037001250; Ilija Katić</izvorni_sadrzaj>
    <derivirana_varijabla naziv="DomainObject.Predmet.StrankaFormatedOIB_1">  TEHNIKA d.d., OIB 73037001250; Ilija Katić</derivirana_varijabla>
  </DomainObject.Predmet.StrankaFormatedOIB>
  <DomainObject.Predmet.StrankaFormatedWithAdress>
    <izvorni_sadrzaj> TEHNIKA d.d., Ulica grada Vukovara 274, 10000 Zagreb; Ilija Katić</izvorni_sadrzaj>
    <derivirana_varijabla naziv="DomainObject.Predmet.StrankaFormatedWithAdress_1"> TEHNIKA d.d., Ulica grada Vukovara 274, 10000 Zagreb; Ilija Katić</derivirana_varijabla>
  </DomainObject.Predmet.StrankaFormatedWithAdress>
  <DomainObject.Predmet.StrankaFormatedWithAdressOIB>
    <izvorni_sadrzaj> TEHNIKA d.d., OIB 73037001250, Ulica grada Vukovara 274, 10000 Zagreb; Ilija Katić</izvorni_sadrzaj>
    <derivirana_varijabla naziv="DomainObject.Predmet.StrankaFormatedWithAdressOIB_1"> TEHNIKA d.d., OIB 73037001250, Ulica grada Vukovara 274, 10000 Zagreb; Ilija Katić</derivirana_varijabla>
  </DomainObject.Predmet.StrankaFormatedWithAdressOIB>
  <DomainObject.Predmet.StrankaWithAdress>
    <izvorni_sadrzaj>TEHNIKA d.d. Ulica grada Vukovara 274,10000 Zagreb,Ilija Katić </izvorni_sadrzaj>
    <derivirana_varijabla naziv="DomainObject.Predmet.StrankaWithAdress_1">TEHNIKA d.d. Ulica grada Vukovara 274,10000 Zagreb,Ilija Katić </derivirana_varijabla>
  </DomainObject.Predmet.StrankaWithAdress>
  <DomainObject.Predmet.StrankaWithAdressOIB>
    <izvorni_sadrzaj>TEHNIKA d.d., OIB 73037001250, Ulica grada Vukovara 274,10000 Zagreb,Ilija Katić</izvorni_sadrzaj>
    <derivirana_varijabla naziv="DomainObject.Predmet.StrankaWithAdressOIB_1">TEHNIKA d.d., OIB 73037001250, Ulica grada Vukovara 274,10000 Zagreb,Ilija Katić</derivirana_varijabla>
  </DomainObject.Predmet.StrankaWithAdressOIB>
  <DomainObject.Predmet.StrankaNazivFormated>
    <izvorni_sadrzaj>TEHNIKA d.d.,Ilija Katić</izvorni_sadrzaj>
    <derivirana_varijabla naziv="DomainObject.Predmet.StrankaNazivFormated_1">TEHNIKA d.d.,Ilija Katić</derivirana_varijabla>
  </DomainObject.Predmet.StrankaNazivFormated>
  <DomainObject.Predmet.StrankaNazivFormatedOIB>
    <izvorni_sadrzaj>TEHNIKA d.d., OIB 73037001250,Ilija Katić</izvorni_sadrzaj>
    <derivirana_varijabla naziv="DomainObject.Predmet.StrankaNazivFormatedOIB_1">TEHNIKA d.d., OIB 73037001250,Ilija Katić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TEHNIKA d.d.</item>
      <item>Ilija Katić</item>
    </izvorni_sadrzaj>
    <derivirana_varijabla naziv="DomainObject.Predmet.StrankaListFormated_1">
      <item>TEHNIKA d.d.</item>
      <item>Ilija Katić</item>
    </derivirana_varijabla>
  </DomainObject.Predmet.StrankaListFormated>
  <DomainObject.Predmet.StrankaListFormatedOIB>
    <izvorni_sadrzaj>
      <item>TEHNIKA d.d., OIB 73037001250</item>
      <item>Ilija Katić</item>
    </izvorni_sadrzaj>
    <derivirana_varijabla naziv="DomainObject.Predmet.StrankaListFormatedOIB_1">
      <item>TEHNIKA d.d., OIB 73037001250</item>
      <item>Ilija Katić</item>
    </derivirana_varijabla>
  </DomainObject.Predmet.StrankaListFormatedOIB>
  <DomainObject.Predmet.StrankaListFormatedWithAdress>
    <izvorni_sadrzaj>
      <item>TEHNIKA d.d., Ulica grada Vukovara 274, 10000 Zagreb</item>
      <item>Ilija Katić</item>
    </izvorni_sadrzaj>
    <derivirana_varijabla naziv="DomainObject.Predmet.StrankaListFormatedWithAdress_1">
      <item>TEHNIKA d.d., Ulica grada Vukovara 274, 10000 Zagreb</item>
      <item>Ilija Katić</item>
    </derivirana_varijabla>
  </DomainObject.Predmet.StrankaListFormatedWithAdress>
  <DomainObject.Predmet.StrankaListFormatedWithAdressOIB>
    <izvorni_sadrzaj>
      <item>TEHNIKA d.d., OIB 73037001250, Ulica grada Vukovara 274, 10000 Zagreb</item>
      <item>Ilija Katić</item>
    </izvorni_sadrzaj>
    <derivirana_varijabla naziv="DomainObject.Predmet.StrankaListFormatedWithAdressOIB_1">
      <item>TEHNIKA d.d., OIB 73037001250, Ulica grada Vukovara 274, 10000 Zagreb</item>
      <item>Ilija Katić</item>
    </derivirana_varijabla>
  </DomainObject.Predmet.StrankaListFormatedWithAdressOIB>
  <DomainObject.Predmet.StrankaListNazivFormated>
    <izvorni_sadrzaj>
      <item>TEHNIKA d.d.</item>
      <item>Ilija Katić</item>
    </izvorni_sadrzaj>
    <derivirana_varijabla naziv="DomainObject.Predmet.StrankaListNazivFormated_1">
      <item>TEHNIKA d.d.</item>
      <item>Ilija Katić</item>
    </derivirana_varijabla>
  </DomainObject.Predmet.StrankaListNazivFormated>
  <DomainObject.Predmet.StrankaListNazivFormatedOIB>
    <izvorni_sadrzaj>
      <item>TEHNIKA d.d., OIB 73037001250</item>
      <item>Ilija Katić</item>
    </izvorni_sadrzaj>
    <derivirana_varijabla naziv="DomainObject.Predmet.StrankaListNazivFormatedOIB_1">
      <item>TEHNIKA d.d., OIB 73037001250</item>
      <item>Ilija Katić</item>
    </derivirana_varijabla>
  </DomainObject.Predmet.StrankaListNazivFormatedOIB>
  <DomainObject.Predmet.ProtuStrankaListFormated>
    <izvorni_sadrzaj>
      <item>TEHNIKA d.d.</item>
    </izvorni_sadrzaj>
    <derivirana_varijabla naziv="DomainObject.Predmet.ProtuStrankaListFormated_1">
      <item>TEHNIKA d.d.</item>
    </derivirana_varijabla>
  </DomainObject.Predmet.ProtuStrankaListFormated>
  <DomainObject.Predmet.ProtuStrankaListFormatedOIB>
    <izvorni_sadrzaj>
      <item>TEHNIKA d.d., OIB 73037001250</item>
    </izvorni_sadrzaj>
    <derivirana_varijabla naziv="DomainObject.Predmet.ProtuStrankaListFormatedOIB_1">
      <item>TEHNIKA d.d., OIB 73037001250</item>
    </derivirana_varijabla>
  </DomainObject.Predmet.ProtuStrankaListFormatedOIB>
  <DomainObject.Predmet.ProtuStrankaListFormatedWithAdress>
    <izvorni_sadrzaj>
      <item>TEHNIKA d.d., Ulica grada Vukovara 274, 10000 Zagreb</item>
    </izvorni_sadrzaj>
    <derivirana_varijabla naziv="DomainObject.Predmet.ProtuStrankaListFormatedWithAdress_1">
      <item>TEHNIKA d.d., Ulica grada Vukovara 274, 10000 Zagreb</item>
    </derivirana_varijabla>
  </DomainObject.Predmet.ProtuStrankaListFormatedWithAdress>
  <DomainObject.Predmet.ProtuStrankaListFormatedWithAdressOIB>
    <izvorni_sadrzaj>
      <item>TEHNIKA d.d., OIB 73037001250, Ulica grada Vukovara 274, 10000 Zagreb</item>
    </izvorni_sadrzaj>
    <derivirana_varijabla naziv="DomainObject.Predmet.ProtuStrankaListFormatedWithAdressOIB_1">
      <item>TEHNIKA d.d., OIB 73037001250, Ulica grada Vukovara 274, 10000 Zagreb</item>
    </derivirana_varijabla>
  </DomainObject.Predmet.ProtuStrankaListFormatedWithAdressOIB>
  <DomainObject.Predmet.ProtuStrankaListNazivFormated>
    <izvorni_sadrzaj>
      <item>TEHNIKA d.d.</item>
    </izvorni_sadrzaj>
    <derivirana_varijabla naziv="DomainObject.Predmet.ProtuStrankaListNazivFormated_1">
      <item>TEHNIKA d.d.</item>
    </derivirana_varijabla>
  </DomainObject.Predmet.ProtuStrankaListNazivFormated>
  <DomainObject.Predmet.ProtuStrankaListNazivFormatedOIB>
    <izvorni_sadrzaj>
      <item>TEHNIKA d.d., OIB 73037001250</item>
    </izvorni_sadrzaj>
    <derivirana_varijabla naziv="DomainObject.Predmet.ProtuStrankaListNazivFormatedOIB_1">
      <item>TEHNIKA d.d., OIB 73037001250</item>
    </derivirana_varijabla>
  </DomainObject.Predmet.ProtuStrankaListNazivFormatedOIB>
  <DomainObject.Predmet.OstaliListFormated>
    <izvorni_sadrzaj>
      <item>RH Ministarstvo financija, Porezna uprava</item>
      <item>RH Ministarstvo financija, Porezna uprava</item>
      <item>ŽDO Zagreb</item>
      <item>Općinski sud u Rijeci, ZK Crikvenica</item>
      <item>Općinski sud u Velikoj Gorici</item>
      <item>Općinski sud u Zlataru</item>
      <item>Općinski sud u Koprivnici</item>
      <item>Općinski sud u Sisku, ZK Kutina</item>
      <item>Općinski sud u Novom Zagrebu</item>
      <item>MUP, Policijska uprava zagrebačka</item>
      <item>Ministarstvo unutarnjih poslova RH, Zagreb</item>
      <item>Odvjetničko društvo LJUBENKO &amp; PARTNERI društvo s ograničenom odgovornošću za odvjetničke usluge</item>
      <item>ODVJETNIČKO DRUŠTVO PETRIĆ i dr. d.o.o.</item>
      <item>Miroslav Puškadija</item>
      <item>Katarina Ćosić</item>
      <item>Jasmina Bajković</item>
      <item>RH, MUP, Policijska uprava zagrebačka</item>
      <item>Ico Škarpa</item>
    </izvorni_sadrzaj>
    <derivirana_varijabla naziv="DomainObject.Predmet.OstaliListFormated_1">
      <item>RH Ministarstvo financija, Porezna uprava</item>
      <item>RH Ministarstvo financija, Porezna uprava</item>
      <item>ŽDO Zagreb</item>
      <item>Općinski sud u Rijeci, ZK Crikvenica</item>
      <item>Općinski sud u Velikoj Gorici</item>
      <item>Općinski sud u Zlataru</item>
      <item>Općinski sud u Koprivnici</item>
      <item>Općinski sud u Sisku, ZK Kutina</item>
      <item>Općinski sud u Novom Zagrebu</item>
      <item>MUP, Policijska uprava zagrebačka</item>
      <item>Ministarstvo unutarnjih poslova RH, Zagreb</item>
      <item>Odvjetničko društvo LJUBENKO &amp; PARTNERI društvo s ograničenom odgovornošću za odvjetničke usluge</item>
      <item>ODVJETNIČKO DRUŠTVO PETRIĆ i dr. d.o.o.</item>
      <item>Miroslav Puškadija</item>
      <item>Katarina Ćosić</item>
      <item>Jasmina Bajković</item>
      <item>RH, MUP, Policijska uprava zagrebačka</item>
      <item>Ico Škarpa</item>
    </derivirana_varijabla>
  </DomainObject.Predmet.OstaliListFormated>
  <DomainObject.Predmet.OstaliListFormatedOIB>
    <izvorni_sadrzaj>
      <item>RH Ministarstvo financija, Porezna uprava, OIB 18683136487</item>
      <item>RH Ministarstvo financija, Porezna uprava, OIB 18683136487</item>
      <item>ŽDO Zagreb, OIB 16488001145</item>
      <item>Općinski sud u Rijeci, ZK Crikvenica</item>
      <item>Općinski sud u Velikoj Gorici, OIB 32284739479</item>
      <item>Općinski sud u Zlataru, OIB 26566866925</item>
      <item>Općinski sud u Koprivnici, OIB 68516938975</item>
      <item>Općinski sud u Sisku, ZK Kutina, OIB 74610670107</item>
      <item>Općinski sud u Novom Zagrebu</item>
      <item>MUP, Policijska uprava zagrebačka</item>
      <item>Ministarstvo unutarnjih poslova RH, Zagreb</item>
      <item>Odvjetničko društvo LJUBENKO &amp; PARTNERI društvo s ograničenom odgovornošću za odvjetničke usluge, OIB 44071613559</item>
      <item>ODVJETNIČKO DRUŠTVO PETRIĆ i dr. d.o.o., OIB 86453829502</item>
      <item>Miroslav Puškadija, OIB 91506824880</item>
      <item>Katarina Ćosić</item>
      <item>Jasmina Bajković, OIB 44504233208</item>
      <item>RH, MUP, Policijska uprava zagrebačka</item>
      <item>Ico Škarpa, OIB 84750619325</item>
    </izvorni_sadrzaj>
    <derivirana_varijabla naziv="DomainObject.Predmet.OstaliListFormatedOIB_1">
      <item>RH Ministarstvo financija, Porezna uprava, OIB 18683136487</item>
      <item>RH Ministarstvo financija, Porezna uprava, OIB 18683136487</item>
      <item>ŽDO Zagreb, OIB 16488001145</item>
      <item>Općinski sud u Rijeci, ZK Crikvenica</item>
      <item>Općinski sud u Velikoj Gorici, OIB 32284739479</item>
      <item>Općinski sud u Zlataru, OIB 26566866925</item>
      <item>Općinski sud u Koprivnici, OIB 68516938975</item>
      <item>Općinski sud u Sisku, ZK Kutina, OIB 74610670107</item>
      <item>Općinski sud u Novom Zagrebu</item>
      <item>MUP, Policijska uprava zagrebačka</item>
      <item>Ministarstvo unutarnjih poslova RH, Zagreb</item>
      <item>Odvjetničko društvo LJUBENKO &amp; PARTNERI društvo s ograničenom odgovornošću za odvjetničke usluge, OIB 44071613559</item>
      <item>ODVJETNIČKO DRUŠTVO PETRIĆ i dr. d.o.o., OIB 86453829502</item>
      <item>Miroslav Puškadija, OIB 91506824880</item>
      <item>Katarina Ćosić</item>
      <item>Jasmina Bajković, OIB 44504233208</item>
      <item>RH, MUP, Policijska uprava zagrebačka</item>
      <item>Ico Škarpa, OIB 84750619325</item>
    </derivirana_varijabla>
  </DomainObject.Predmet.OstaliListFormatedOIB>
  <DomainObject.Predmet.OstaliListFormatedWithAdress>
    <izvorni_sadrzaj>
      <item>RH Ministarstvo financija, Porezna uprava, Katančićeva 5, 10000 Zagreb</item>
      <item>RH Ministarstvo financija, Porezna uprava, Ivana Šibla 1, 10000 Zagreb</item>
      <item>ŽDO Zagreb</item>
      <item>Općinski sud u Rijeci, ZK Crikvenica, Kralja Tomislava 85 a, 51260 Crikvenica</item>
      <item>Općinski sud u Velikoj Gorici, TRG KRALJA TOMISLAVA 36, 10410 Velika Gorica</item>
      <item>Općinski sud u Zlataru, TRG SLOBODE 14 A, 49250 Zlatar</item>
      <item>Općinski sud u Koprivnici, HR. DRŽAVNOSTI 5, 48000 Koprivnica</item>
      <item>Općinski sud u Sisku, ZK Kutina, Hrvatskih branitelja 1, 44320 Kutina</item>
      <item>Općinski sud u Novom Zagrebu, Turinina 3, 10000 Zagreb</item>
      <item>MUP, Policijska uprava zagrebačka, Ulica Matice hrvatske 4, 10000 Zagreb</item>
      <item>Ministarstvo unutarnjih poslova RH, Zagreb, Heinzelova 98, 10000 Zagreb</item>
      <item>Odvjetničko društvo LJUBENKO &amp; PARTNERI društvo s ograničenom odgovornošću za odvjetničke usluge, Branimirova 29, 10000 Zagreb</item>
      <item>ODVJETNIČKO DRUŠTVO PETRIĆ i dr. d.o.o., Kolodvorska 13, 42000 Varaždin</item>
      <item>Miroslav Puškadija, Zagrebačka 64, 42220 Ljubešćica</item>
      <item>Katarina Ćosić, Cirkovci 97, 10000 Zagreb</item>
      <item>Jasmina Bajković, Balde Glavića br. 3, 10000 Zagreb</item>
      <item>RH, MUP, Policijska uprava zagrebačka, Ulica Matice hrvatske 4, 10000 Zagreb</item>
      <item>Ico Škarpa, Trg Hrvatske bratske zajednice 2a/II, 21000 Split</item>
    </izvorni_sadrzaj>
    <derivirana_varijabla naziv="DomainObject.Predmet.OstaliListFormatedWithAdress_1">
      <item>RH Ministarstvo financija, Porezna uprava, Katančićeva 5, 10000 Zagreb</item>
      <item>RH Ministarstvo financija, Porezna uprava, Ivana Šibla 1, 10000 Zagreb</item>
      <item>ŽDO Zagreb</item>
      <item>Općinski sud u Rijeci, ZK Crikvenica, Kralja Tomislava 85 a, 51260 Crikvenica</item>
      <item>Općinski sud u Velikoj Gorici, TRG KRALJA TOMISLAVA 36, 10410 Velika Gorica</item>
      <item>Općinski sud u Zlataru, TRG SLOBODE 14 A, 49250 Zlatar</item>
      <item>Općinski sud u Koprivnici, HR. DRŽAVNOSTI 5, 48000 Koprivnica</item>
      <item>Općinski sud u Sisku, ZK Kutina, Hrvatskih branitelja 1, 44320 Kutina</item>
      <item>Općinski sud u Novom Zagrebu, Turinina 3, 10000 Zagreb</item>
      <item>MUP, Policijska uprava zagrebačka, Ulica Matice hrvatske 4, 10000 Zagreb</item>
      <item>Ministarstvo unutarnjih poslova RH, Zagreb, Heinzelova 98, 10000 Zagreb</item>
      <item>Odvjetničko društvo LJUBENKO &amp; PARTNERI društvo s ograničenom odgovornošću za odvjetničke usluge, Branimirova 29, 10000 Zagreb</item>
      <item>ODVJETNIČKO DRUŠTVO PETRIĆ i dr. d.o.o., Kolodvorska 13, 42000 Varaždin</item>
      <item>Miroslav Puškadija, Zagrebačka 64, 42220 Ljubešćica</item>
      <item>Katarina Ćosić, Cirkovci 97, 10000 Zagreb</item>
      <item>Jasmina Bajković, Balde Glavića br. 3, 10000 Zagreb</item>
      <item>RH, MUP, Policijska uprava zagrebačka, Ulica Matice hrvatske 4, 10000 Zagreb</item>
      <item>Ico Škarpa, Trg Hrvatske bratske zajednice 2a/II, 21000 Split</item>
    </derivirana_varijabla>
  </DomainObject.Predmet.OstaliListFormatedWithAdress>
  <DomainObject.Predmet.OstaliListFormatedWithAdressOIB>
    <izvorni_sadrzaj>
      <item>RH Ministarstvo financija, Porezna uprava, OIB 18683136487, Katančićeva 5, 10000 Zagreb</item>
      <item>RH Ministarstvo financija, Porezna uprava, OIB 18683136487, Ivana Šibla 1, 10000 Zagreb</item>
      <item>ŽDO Zagreb, OIB 16488001145</item>
      <item>Općinski sud u Rijeci, ZK Crikvenica, Kralja Tomislava 85 a, 51260 Crikvenica</item>
      <item>Općinski sud u Velikoj Gorici, OIB 32284739479, TRG KRALJA TOMISLAVA 36, 10410 Velika Gorica</item>
      <item>Općinski sud u Zlataru, OIB 26566866925, TRG SLOBODE 14 A, 49250 Zlatar</item>
      <item>Općinski sud u Koprivnici, OIB 68516938975, HR. DRŽAVNOSTI 5, 48000 Koprivnica</item>
      <item>Općinski sud u Sisku, ZK Kutina, OIB 74610670107, Hrvatskih branitelja 1, 44320 Kutina</item>
      <item>Općinski sud u Novom Zagrebu, Turinina 3, 10000 Zagreb</item>
      <item>MUP, Policijska uprava zagrebačka, Ulica Matice hrvatske 4, 10000 Zagreb</item>
      <item>Ministarstvo unutarnjih poslova RH, Zagreb, Heinzelova 98, 10000 Zagreb</item>
      <item>Odvjetničko društvo LJUBENKO &amp; PARTNERI društvo s ograničenom odgovornošću za odvjetničke usluge, OIB 44071613559, Branimirova 29, 10000 Zagreb</item>
      <item>ODVJETNIČKO DRUŠTVO PETRIĆ i dr. d.o.o., OIB 86453829502, Kolodvorska 13, 42000 Varaždin</item>
      <item>Miroslav Puškadija, OIB 91506824880, Zagrebačka 64, 42220 Ljubešćica</item>
      <item>Katarina Ćosić, Cirkovci 97, 10000 Zagreb</item>
      <item>Jasmina Bajković, OIB 44504233208, Balde Glavića br. 3, 10000 Zagreb</item>
      <item>RH, MUP, Policijska uprava zagrebačka, Ulica Matice hrvatske 4, 10000 Zagreb</item>
      <item>Ico Škarpa, OIB 84750619325, Trg Hrvatske bratske zajednice 2a/II, 21000 Split</item>
    </izvorni_sadrzaj>
    <derivirana_varijabla naziv="DomainObject.Predmet.OstaliListFormatedWithAdressOIB_1">
      <item>RH Ministarstvo financija, Porezna uprava, OIB 18683136487, Katančićeva 5, 10000 Zagreb</item>
      <item>RH Ministarstvo financija, Porezna uprava, OIB 18683136487, Ivana Šibla 1, 10000 Zagreb</item>
      <item>ŽDO Zagreb, OIB 16488001145</item>
      <item>Općinski sud u Rijeci, ZK Crikvenica, Kralja Tomislava 85 a, 51260 Crikvenica</item>
      <item>Općinski sud u Velikoj Gorici, OIB 32284739479, TRG KRALJA TOMISLAVA 36, 10410 Velika Gorica</item>
      <item>Općinski sud u Zlataru, OIB 26566866925, TRG SLOBODE 14 A, 49250 Zlatar</item>
      <item>Općinski sud u Koprivnici, OIB 68516938975, HR. DRŽAVNOSTI 5, 48000 Koprivnica</item>
      <item>Općinski sud u Sisku, ZK Kutina, OIB 74610670107, Hrvatskih branitelja 1, 44320 Kutina</item>
      <item>Općinski sud u Novom Zagrebu, Turinina 3, 10000 Zagreb</item>
      <item>MUP, Policijska uprava zagrebačka, Ulica Matice hrvatske 4, 10000 Zagreb</item>
      <item>Ministarstvo unutarnjih poslova RH, Zagreb, Heinzelova 98, 10000 Zagreb</item>
      <item>Odvjetničko društvo LJUBENKO &amp; PARTNERI društvo s ograničenom odgovornošću za odvjetničke usluge, OIB 44071613559, Branimirova 29, 10000 Zagreb</item>
      <item>ODVJETNIČKO DRUŠTVO PETRIĆ i dr. d.o.o., OIB 86453829502, Kolodvorska 13, 42000 Varaždin</item>
      <item>Miroslav Puškadija, OIB 91506824880, Zagrebačka 64, 42220 Ljubešćica</item>
      <item>Katarina Ćosić, Cirkovci 97, 10000 Zagreb</item>
      <item>Jasmina Bajković, OIB 44504233208, Balde Glavića br. 3, 10000 Zagreb</item>
      <item>RH, MUP, Policijska uprava zagrebačka, Ulica Matice hrvatske 4, 10000 Zagreb</item>
      <item>Ico Škarpa, OIB 84750619325, Trg Hrvatske bratske zajednice 2a/II, 21000 Split</item>
    </derivirana_varijabla>
  </DomainObject.Predmet.OstaliListFormatedWithAdressOIB>
  <DomainObject.Predmet.OstaliListNazivFormated>
    <izvorni_sadrzaj>
      <item>RH Ministarstvo financija, Porezna uprava</item>
      <item>RH Ministarstvo financija, Porezna uprava</item>
      <item>ŽDO Zagreb</item>
      <item>Općinski sud u Rijeci, ZK Crikvenica</item>
      <item>Općinski sud u Velikoj Gorici</item>
      <item>Općinski sud u Zlataru</item>
      <item>Općinski sud u Koprivnici</item>
      <item>Općinski sud u Sisku, ZK Kutina</item>
      <item>Općinski sud u Novom Zagrebu</item>
      <item>MUP, Policijska uprava zagrebačka</item>
      <item>Ministarstvo unutarnjih poslova RH, Zagreb</item>
      <item>Odvjetničko društvo LJUBENKO &amp; PARTNERI društvo s ograničenom odgovornošću za odvjetničke usluge</item>
      <item>ODVJETNIČKO DRUŠTVO PETRIĆ i dr. d.o.o.</item>
      <item>Miroslav Puškadija</item>
      <item>Katarina Ćosić</item>
      <item>Jasmina Bajković</item>
      <item>RH, MUP, Policijska uprava zagrebačka</item>
      <item>Ico Škarpa</item>
    </izvorni_sadrzaj>
    <derivirana_varijabla naziv="DomainObject.Predmet.OstaliListNazivFormated_1">
      <item>RH Ministarstvo financija, Porezna uprava</item>
      <item>RH Ministarstvo financija, Porezna uprava</item>
      <item>ŽDO Zagreb</item>
      <item>Općinski sud u Rijeci, ZK Crikvenica</item>
      <item>Općinski sud u Velikoj Gorici</item>
      <item>Općinski sud u Zlataru</item>
      <item>Općinski sud u Koprivnici</item>
      <item>Općinski sud u Sisku, ZK Kutina</item>
      <item>Općinski sud u Novom Zagrebu</item>
      <item>MUP, Policijska uprava zagrebačka</item>
      <item>Ministarstvo unutarnjih poslova RH, Zagreb</item>
      <item>Odvjetničko društvo LJUBENKO &amp; PARTNERI društvo s ograničenom odgovornošću za odvjetničke usluge</item>
      <item>ODVJETNIČKO DRUŠTVO PETRIĆ i dr. d.o.o.</item>
      <item>Miroslav Puškadija</item>
      <item>Katarina Ćosić</item>
      <item>Jasmina Bajković</item>
      <item>RH, MUP, Policijska uprava zagrebačka</item>
      <item>Ico Škarpa</item>
    </derivirana_varijabla>
  </DomainObject.Predmet.OstaliListNazivFormated>
  <DomainObject.Predmet.OstaliListNazivFormatedOIB>
    <izvorni_sadrzaj>
      <item>RH Ministarstvo financija, Porezna uprava, OIB 18683136487</item>
      <item>RH Ministarstvo financija, Porezna uprava, OIB 18683136487</item>
      <item>ŽDO Zagreb, OIB 16488001145</item>
      <item>Općinski sud u Rijeci, ZK Crikvenica</item>
      <item>Općinski sud u Velikoj Gorici, OIB 32284739479</item>
      <item>Općinski sud u Zlataru, OIB 26566866925</item>
      <item>Općinski sud u Koprivnici, OIB 68516938975</item>
      <item>Općinski sud u Sisku, ZK Kutina, OIB 74610670107</item>
      <item>Općinski sud u Novom Zagrebu</item>
      <item>MUP, Policijska uprava zagrebačka</item>
      <item>Ministarstvo unutarnjih poslova RH, Zagreb</item>
      <item>Odvjetničko društvo LJUBENKO &amp; PARTNERI društvo s ograničenom odgovornošću za odvjetničke usluge, OIB 44071613559</item>
      <item>ODVJETNIČKO DRUŠTVO PETRIĆ i dr. d.o.o., OIB 86453829502</item>
      <item>Miroslav Puškadija, OIB 91506824880</item>
      <item>Katarina Ćosić</item>
      <item>Jasmina Bajković, OIB 44504233208</item>
      <item>RH, MUP, Policijska uprava zagrebačka</item>
      <item>Ico Škarpa, OIB 84750619325</item>
    </izvorni_sadrzaj>
    <derivirana_varijabla naziv="DomainObject.Predmet.OstaliListNazivFormatedOIB_1">
      <item>RH Ministarstvo financija, Porezna uprava, OIB 18683136487</item>
      <item>RH Ministarstvo financija, Porezna uprava, OIB 18683136487</item>
      <item>ŽDO Zagreb, OIB 16488001145</item>
      <item>Općinski sud u Rijeci, ZK Crikvenica</item>
      <item>Općinski sud u Velikoj Gorici, OIB 32284739479</item>
      <item>Općinski sud u Zlataru, OIB 26566866925</item>
      <item>Općinski sud u Koprivnici, OIB 68516938975</item>
      <item>Općinski sud u Sisku, ZK Kutina, OIB 74610670107</item>
      <item>Općinski sud u Novom Zagrebu</item>
      <item>MUP, Policijska uprava zagrebačka</item>
      <item>Ministarstvo unutarnjih poslova RH, Zagreb</item>
      <item>Odvjetničko društvo LJUBENKO &amp; PARTNERI društvo s ograničenom odgovornošću za odvjetničke usluge, OIB 44071613559</item>
      <item>ODVJETNIČKO DRUŠTVO PETRIĆ i dr. d.o.o., OIB 86453829502</item>
      <item>Miroslav Puškadija, OIB 91506824880</item>
      <item>Katarina Ćosić</item>
      <item>Jasmina Bajković, OIB 44504233208</item>
      <item>RH, MUP, Policijska uprava zagrebačka</item>
      <item>Ico Škarpa, OIB 84750619325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2019.</izvorni_sadrzaj>
    <derivirana_varijabla naziv="DomainObject.Datum_1">18. srpnja 2019.</derivirana_varijabla>
  </DomainObject.Datum>
  <DomainObject.PoslovniBrojDokumenta>
    <izvorni_sadrzaj/>
    <derivirana_varijabla naziv="DomainObject.PoslovniBrojDokumenta_1"/>
  </DomainObject.PoslovniBrojDokumenta>
  <DomainObject.Predmet.StrankaIDrugi>
    <izvorni_sadrzaj>TEHNIKA d.d. i dr.</izvorni_sadrzaj>
    <derivirana_varijabla naziv="DomainObject.Predmet.StrankaIDrugi_1">TEHNIKA d.d. i dr.</derivirana_varijabla>
  </DomainObject.Predmet.StrankaIDrugi>
  <DomainObject.Predmet.ProtustrankaIDrugi>
    <izvorni_sadrzaj>TEHNIKA d.d.</izvorni_sadrzaj>
    <derivirana_varijabla naziv="DomainObject.Predmet.ProtustrankaIDrugi_1">TEHNIKA d.d.</derivirana_varijabla>
  </DomainObject.Predmet.ProtustrankaIDrugi>
  <DomainObject.Predmet.StrankaIDrugiAdressOIB>
    <izvorni_sadrzaj>TEHNIKA d.d., OIB 73037001250, Ulica grada Vukovara 274, 10000 Zagreb i dr.</izvorni_sadrzaj>
    <derivirana_varijabla naziv="DomainObject.Predmet.StrankaIDrugiAdressOIB_1">TEHNIKA d.d., OIB 73037001250, Ulica grada Vukovara 274, 10000 Zagreb i dr.</derivirana_varijabla>
  </DomainObject.Predmet.StrankaIDrugiAdressOIB>
  <DomainObject.Predmet.ProtustrankaIDrugiAdressOIB>
    <izvorni_sadrzaj>TEHNIKA d.d., OIB 73037001250, Ulica grada Vukovara 274, 10000 Zagreb</izvorni_sadrzaj>
    <derivirana_varijabla naziv="DomainObject.Predmet.ProtustrankaIDrugiAdressOIB_1">TEHNIKA d.d., OIB 73037001250, Ulica grada Vukovara 274,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TEHNIKA d.d.</item>
      <item>TEHNIKA d.d.</item>
      <item>Ilija Katić</item>
      <item>RH Ministarstvo financija, Porezna uprava</item>
      <item>RH Ministarstvo financija, Porezna uprava</item>
      <item>ŽDO Zagreb</item>
      <item>Općinski sud u Rijeci, ZK Crikvenica</item>
      <item>Općinski sud u Velikoj Gorici</item>
      <item>Općinski sud u Zlataru</item>
      <item>Općinski sud u Koprivnici</item>
      <item>Općinski sud u Sisku, ZK Kutina</item>
      <item>Općinski sud u Novom Zagrebu</item>
      <item>MUP, Policijska uprava zagrebačka</item>
      <item>Ministarstvo unutarnjih poslova RH, Zagreb</item>
      <item>Odvjetničko društvo LJUBENKO &amp; PARTNERI društvo s ograničenom odgovornošću za odvjetničke usluge</item>
      <item>ODVJETNIČKO DRUŠTVO PETRIĆ i dr. d.o.o.</item>
      <item>Miroslav Puškadija</item>
      <item>Katarina Ćosić</item>
      <item>Jasmina Bajković</item>
      <item>RH, MUP, Policijska uprava zagrebačka</item>
      <item>Ico Škarpa</item>
    </izvorni_sadrzaj>
    <derivirana_varijabla naziv="DomainObject.Predmet.SudioniciListNaziv_1">
      <item>TEHNIKA d.d.</item>
      <item>TEHNIKA d.d.</item>
      <item>Ilija Katić</item>
      <item>RH Ministarstvo financija, Porezna uprava</item>
      <item>RH Ministarstvo financija, Porezna uprava</item>
      <item>ŽDO Zagreb</item>
      <item>Općinski sud u Rijeci, ZK Crikvenica</item>
      <item>Općinski sud u Velikoj Gorici</item>
      <item>Općinski sud u Zlataru</item>
      <item>Općinski sud u Koprivnici</item>
      <item>Općinski sud u Sisku, ZK Kutina</item>
      <item>Općinski sud u Novom Zagrebu</item>
      <item>MUP, Policijska uprava zagrebačka</item>
      <item>Ministarstvo unutarnjih poslova RH, Zagreb</item>
      <item>Odvjetničko društvo LJUBENKO &amp; PARTNERI društvo s ograničenom odgovornošću za odvjetničke usluge</item>
      <item>ODVJETNIČKO DRUŠTVO PETRIĆ i dr. d.o.o.</item>
      <item>Miroslav Puškadija</item>
      <item>Katarina Ćosić</item>
      <item>Jasmina Bajković</item>
      <item>RH, MUP, Policijska uprava zagrebačka</item>
      <item>Ico Škarpa</item>
    </derivirana_varijabla>
  </DomainObject.Predmet.SudioniciListNaziv>
  <DomainObject.Predmet.SudioniciListAdressOIB>
    <izvorni_sadrzaj>
      <item>TEHNIKA d.d., OIB 73037001250, Ulica grada Vukovara 274,10000 Zagreb</item>
      <item>TEHNIKA d.d., OIB 73037001250, Ulica grada Vukovara 274,10000 Zagreb</item>
      <item>Ilija Katić</item>
      <item>RH Ministarstvo financija, Porezna uprava, OIB 18683136487, Katančićeva 5,10000 Zagreb</item>
      <item>RH Ministarstvo financija, Porezna uprava, OIB 18683136487, Ivana Šibla 1,10000 Zagreb</item>
      <item>ŽDO Zagreb, OIB 16488001145</item>
      <item>Općinski sud u Rijeci, ZK Crikvenica, Kralja Tomislava 85 a,51260 Crikvenica</item>
      <item>Općinski sud u Velikoj Gorici, OIB 32284739479, TRG KRALJA TOMISLAVA 36,10410 Velika Gorica</item>
      <item>Općinski sud u Zlataru, OIB 26566866925, TRG SLOBODE 14 A,49250 Zlatar</item>
      <item>Općinski sud u Koprivnici, OIB 68516938975, HR. DRŽAVNOSTI 5,48000 Koprivnica</item>
      <item>Općinski sud u Sisku, ZK Kutina, OIB 74610670107, Hrvatskih branitelja 1,44320 Kutina</item>
      <item>Općinski sud u Novom Zagrebu, Turinina 3,10000 Zagreb</item>
      <item>MUP, Policijska uprava zagrebačka, Ulica Matice hrvatske 4,10000 Zagreb</item>
      <item>Ministarstvo unutarnjih poslova RH, Zagreb, Heinzelova 98,10000 Zagreb</item>
      <item>Odvjetničko društvo LJUBENKO &amp; PARTNERI društvo s ograničenom odgovornošću za odvjetničke usluge, OIB 44071613559, Branimirova 29,10000 Zagreb</item>
      <item>ODVJETNIČKO DRUŠTVO PETRIĆ i dr. d.o.o., OIB 86453829502, Kolodvorska 13,42000 Varaždin</item>
      <item>Miroslav Puškadija, OIB 91506824880, Zagrebačka 64,42220 Ljubešćica</item>
      <item>Katarina Ćosić, Cirkovci 97,10000 Zagreb</item>
      <item>Jasmina Bajković, OIB 44504233208, Balde Glavića br. 3,10000 Zagreb</item>
      <item>RH, MUP, Policijska uprava zagrebačka, Ulica Matice hrvatske 4,10000 Zagreb</item>
      <item>Ico Škarpa, OIB 84750619325, Trg Hrvatske bratske zajednice 2a/II,21000 Split</item>
    </izvorni_sadrzaj>
    <derivirana_varijabla naziv="DomainObject.Predmet.SudioniciListAdressOIB_1">
      <item>TEHNIKA d.d., OIB 73037001250, Ulica grada Vukovara 274,10000 Zagreb</item>
      <item>TEHNIKA d.d., OIB 73037001250, Ulica grada Vukovara 274,10000 Zagreb</item>
      <item>Ilija Katić</item>
      <item>RH Ministarstvo financija, Porezna uprava, OIB 18683136487, Katančićeva 5,10000 Zagreb</item>
      <item>RH Ministarstvo financija, Porezna uprava, OIB 18683136487, Ivana Šibla 1,10000 Zagreb</item>
      <item>ŽDO Zagreb, OIB 16488001145</item>
      <item>Općinski sud u Rijeci, ZK Crikvenica, Kralja Tomislava 85 a,51260 Crikvenica</item>
      <item>Općinski sud u Velikoj Gorici, OIB 32284739479, TRG KRALJA TOMISLAVA 36,10410 Velika Gorica</item>
      <item>Općinski sud u Zlataru, OIB 26566866925, TRG SLOBODE 14 A,49250 Zlatar</item>
      <item>Općinski sud u Koprivnici, OIB 68516938975, HR. DRŽAVNOSTI 5,48000 Koprivnica</item>
      <item>Općinski sud u Sisku, ZK Kutina, OIB 74610670107, Hrvatskih branitelja 1,44320 Kutina</item>
      <item>Općinski sud u Novom Zagrebu, Turinina 3,10000 Zagreb</item>
      <item>MUP, Policijska uprava zagrebačka, Ulica Matice hrvatske 4,10000 Zagreb</item>
      <item>Ministarstvo unutarnjih poslova RH, Zagreb, Heinzelova 98,10000 Zagreb</item>
      <item>Odvjetničko društvo LJUBENKO &amp; PARTNERI društvo s ograničenom odgovornošću za odvjetničke usluge, OIB 44071613559, Branimirova 29,10000 Zagreb</item>
      <item>ODVJETNIČKO DRUŠTVO PETRIĆ i dr. d.o.o., OIB 86453829502, Kolodvorska 13,42000 Varaždin</item>
      <item>Miroslav Puškadija, OIB 91506824880, Zagrebačka 64,42220 Ljubešćica</item>
      <item>Katarina Ćosić, Cirkovci 97,10000 Zagreb</item>
      <item>Jasmina Bajković, OIB 44504233208, Balde Glavića br. 3,10000 Zagreb</item>
      <item>RH, MUP, Policijska uprava zagrebačka, Ulica Matice hrvatske 4,10000 Zagreb</item>
      <item>Ico Škarpa, OIB 84750619325, Trg Hrvatske bratske zajednice 2a/II,21000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73037001250</item>
      <item>, OIB 73037001250</item>
      <item>, OIB null</item>
      <item>, OIB 18683136487</item>
      <item>, OIB 18683136487</item>
      <item>, OIB 16488001145</item>
      <item>, OIB null</item>
      <item>, OIB 32284739479</item>
      <item>, OIB 26566866925</item>
      <item>, OIB 68516938975</item>
      <item>, OIB 74610670107</item>
      <item>, OIB null</item>
      <item>, OIB null</item>
      <item>, OIB null</item>
      <item>, OIB 44071613559</item>
      <item>, OIB 86453829502</item>
      <item>, OIB 91506824880</item>
      <item>, OIB null</item>
      <item>, OIB 44504233208</item>
      <item>, OIB null</item>
      <item>, OIB 84750619325</item>
    </izvorni_sadrzaj>
    <derivirana_varijabla naziv="DomainObject.Predmet.SudioniciListNazivOIB_1">
      <item>, OIB 73037001250</item>
      <item>, OIB 73037001250</item>
      <item>, OIB null</item>
      <item>, OIB 18683136487</item>
      <item>, OIB 18683136487</item>
      <item>, OIB 16488001145</item>
      <item>, OIB null</item>
      <item>, OIB 32284739479</item>
      <item>, OIB 26566866925</item>
      <item>, OIB 68516938975</item>
      <item>, OIB 74610670107</item>
      <item>, OIB null</item>
      <item>, OIB null</item>
      <item>, OIB null</item>
      <item>, OIB 44071613559</item>
      <item>, OIB 86453829502</item>
      <item>, OIB 91506824880</item>
      <item>, OIB null</item>
      <item>, OIB 44504233208</item>
      <item>, OIB null</item>
      <item>, OIB 84750619325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svibnja 2019.</izvorni_sadrzaj>
    <derivirana_varijabla naziv="DomainObject.Predmet.DatumZadnjeOdrzaneSudskeRadnje_1">24. svibnja 2019.</derivirana_varijabla>
  </DomainObject.Predmet.DatumZadnjeOdrzaneSudskeRadnje>
  <DomainObject.PredzadnjaOdlukaIzPredmeta.DatumDonosenjaOdluke>
    <izvorni_sadrzaj>12. lipnja 2019.</izvorni_sadrzaj>
    <derivirana_varijabla naziv="DomainObject.PredzadnjaOdlukaIzPredmeta.DatumDonosenjaOdluke_1">12. lipnja 2019.</derivirana_varijabla>
  </DomainObject.PredzadnjaOdlukaIzPredmeta.DatumDonosenjaOdluke>
  <DomainObject.PredzadnjaOdlukaIzPredmeta.Oznaka>
    <izvorni_sadrzaj>St-2481/2018-198</izvorni_sadrzaj>
    <derivirana_varijabla naziv="DomainObject.PredzadnjaOdlukaIzPredmeta.Oznaka_1">St-2481/2018-198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1170</properties:Words>
  <properties:Characters>6404</properties:Characters>
  <properties:Lines>138</properties:Lines>
  <properties:Paragraphs>35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2019-07-18T11:57:00Z</dcterms:created>
  <dc:creator>Nikola Ribarić</dc:creator>
  <dc:description/>
  <cp:keywords/>
  <cp:lastModifiedBy>Maja Hajtek</cp:lastModifiedBy>
  <cp:lastPrinted>2019-07-18T12:38:00Z</cp:lastPrinted>
  <dcterms:modified xmlns:xsi="http://www.w3.org/2001/XMLSchema-instance" xsi:type="dcterms:W3CDTF">2019-07-18T12:38:00Z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odbijen zahtjev/prijedlog (odbijanje ispravka Rješenja utvrđene tražbine tehnika za zagrebačka banka d.d. - 238.docx)</vt:lpwstr>
  </prop:property>
  <prop:property name="CC_coloring" pid="5" fmtid="{D5CDD505-2E9C-101B-9397-08002B2CF9AE}">
    <vt:bool>false</vt:bool>
  </prop:property>
</prop:Properties>
</file>