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35b3e" w14:paraId="6835b3e" w:rsidRDefault="00904142" w:rsidR="006F06FC">
      <w:pPr>
        <w:jc w:val="center"/>
        <w15:collapsed w:val="false"/>
        <w:rPr>
          <w:rFonts w:hAnsi="Times New Roman" w:ascii="Times New Roman"/>
          <w:b/>
          <w:sz w:val="24"/>
          <w:szCs w:val="24"/>
        </w:rPr>
      </w:pPr>
      <w:bookmarkStart w:name="_GoBack" w:id="0"/>
      <w:bookmarkEnd w:id="0"/>
      <w:r>
        <w:rPr>
          <w:rFonts w:hAnsi="Times New Roman" w:ascii="Times New Roman"/>
          <w:b/>
          <w:sz w:val="24"/>
          <w:szCs w:val="24"/>
        </w:rPr>
        <w:t>Obrazac 20.</w:t>
      </w:r>
    </w:p>
    <w:p w:rsidRDefault="00904142" w:rsidR="006F06FC">
      <w:pPr>
        <w:jc w:val="center"/>
        <w:rPr>
          <w:rFonts w:hAnsi="Times New Roman" w:ascii="Times New Roman"/>
          <w:b/>
          <w:sz w:val="24"/>
          <w:szCs w:val="24"/>
        </w:rPr>
      </w:pPr>
      <w:r>
        <w:rPr>
          <w:rFonts w:hAnsi="Times New Roman" w:ascii="Times New Roman"/>
          <w:b/>
          <w:sz w:val="24"/>
          <w:szCs w:val="24"/>
        </w:rPr>
        <w:t>IZVJEŠĆE STEČAJNOGA UPRAVITELJA O TIJEKU STEČAJNOGA POSTUPKA I STANJU STEČAJNE MASE</w:t>
      </w:r>
    </w:p>
    <w:p w:rsidRDefault="006F06FC" w:rsidR="006F06FC">
      <w:pPr>
        <w:rPr>
          <w:rFonts w:hAnsi="Times New Roman" w:ascii="Times New Roman"/>
          <w:b/>
          <w:sz w:val="24"/>
          <w:szCs w:val="24"/>
        </w:rPr>
      </w:pPr>
    </w:p>
    <w:p w:rsidRDefault="006F06FC" w:rsidR="006F06FC">
      <w:pPr>
        <w:jc w:val="center"/>
        <w:rPr>
          <w:rFonts w:hAnsi="Times New Roman" w:ascii="Times New Roman"/>
          <w:b/>
          <w:sz w:val="24"/>
          <w:szCs w:val="24"/>
        </w:rPr>
      </w:pPr>
    </w:p>
    <w:p w:rsidRDefault="00904142" w:rsidR="006F06FC">
      <w:pPr>
        <w:rPr>
          <w:rFonts w:hAnsi="Times New Roman" w:ascii="Times New Roman"/>
          <w:sz w:val="24"/>
          <w:szCs w:val="24"/>
          <w:lang w:val="pl-PL"/>
        </w:rPr>
      </w:pPr>
      <w:r>
        <w:rPr>
          <w:rFonts w:hAnsi="Times New Roman" w:ascii="Times New Roman"/>
          <w:sz w:val="24"/>
          <w:szCs w:val="24"/>
          <w:lang w:val="pl-PL"/>
        </w:rPr>
        <w:t>Nadležni trgovački sud: Trgovački sud u Zagrebu-Stalna služba Karlovac</w:t>
      </w:r>
    </w:p>
    <w:p w:rsidRDefault="00904142" w:rsidR="006F06FC">
      <w:pPr>
        <w:jc w:val="both"/>
        <w:rPr>
          <w:rFonts w:hAnsi="Times New Roman" w:ascii="Times New Roman"/>
          <w:sz w:val="24"/>
          <w:szCs w:val="24"/>
          <w:lang w:val="pl-PL"/>
        </w:rPr>
      </w:pPr>
      <w:r>
        <w:rPr>
          <w:rFonts w:hAnsi="Times New Roman" w:ascii="Times New Roman"/>
          <w:sz w:val="24"/>
          <w:szCs w:val="24"/>
          <w:lang w:val="pl-PL"/>
        </w:rPr>
        <w:t>Poslovni broj spisa: St-272/11</w:t>
      </w:r>
    </w:p>
    <w:p w:rsidRDefault="00904142" w:rsidR="006F06FC">
      <w:pPr>
        <w:rPr>
          <w:rFonts w:hAnsi="Times New Roman" w:ascii="Times New Roman"/>
          <w:sz w:val="24"/>
          <w:szCs w:val="24"/>
          <w:lang w:val="pl-PL"/>
        </w:rPr>
      </w:pPr>
      <w:r>
        <w:rPr>
          <w:rFonts w:hAnsi="Times New Roman" w:ascii="Times New Roman"/>
          <w:sz w:val="24"/>
          <w:szCs w:val="24"/>
          <w:lang w:val="pl-PL"/>
        </w:rPr>
        <w:t>Dužnik (ime i prezime / tvrtka ili naziv, OIB, adresa / sjedište): OMGRAD d.o.o. u stečaju, Prigorje Brdovečko, Vatrogasna 12a, OIB: 54018395073</w:t>
      </w:r>
    </w:p>
    <w:p w:rsidRDefault="006F06FC" w:rsidR="006F06FC">
      <w:pPr>
        <w:jc w:val="center"/>
        <w:rPr>
          <w:rFonts w:hAnsi="Times New Roman" w:ascii="Times New Roman"/>
          <w:sz w:val="24"/>
          <w:szCs w:val="24"/>
          <w:lang w:val="pl-PL"/>
        </w:rPr>
      </w:pPr>
    </w:p>
    <w:p w:rsidRDefault="006F06FC" w:rsidR="006F06FC">
      <w:pPr>
        <w:jc w:val="center"/>
        <w:rPr>
          <w:rFonts w:hAnsi="Times New Roman" w:ascii="Times New Roman"/>
          <w:sz w:val="24"/>
          <w:szCs w:val="24"/>
          <w:lang w:val="pl-PL"/>
        </w:rPr>
      </w:pPr>
    </w:p>
    <w:p w:rsidRDefault="006F06FC" w:rsidR="006F06FC">
      <w:pPr>
        <w:jc w:val="center"/>
        <w:rPr>
          <w:rFonts w:hAnsi="Times New Roman" w:ascii="Times New Roman"/>
          <w:sz w:val="24"/>
          <w:szCs w:val="24"/>
          <w:lang w:val="pl-PL"/>
        </w:rPr>
      </w:pPr>
    </w:p>
    <w:p w:rsidRDefault="00904142" w:rsidR="006F06FC">
      <w:pPr>
        <w:pStyle w:val="Odlomakpopisa"/>
        <w:ind w:left="1080"/>
        <w:rPr>
          <w:rFonts w:hAnsi="Times New Roman" w:ascii="Times New Roman"/>
          <w:sz w:val="24"/>
          <w:szCs w:val="24"/>
          <w:lang w:val="pl-PL"/>
        </w:rPr>
      </w:pPr>
      <w:r>
        <w:rPr>
          <w:rFonts w:hAnsi="Times New Roman" w:ascii="Times New Roman"/>
          <w:sz w:val="24"/>
          <w:szCs w:val="24"/>
          <w:lang w:val="pl-PL"/>
        </w:rPr>
        <w:t>TIJEK STEČAJNOGA POSTUPKA U RAZDOBLJU OD 26. lipnja 2018. DO 10. rujna 2018.</w:t>
      </w: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I         Stečajni upravitelj izvještava stečajnog suca da  od posljednjeg izvješća stečajnog upravitelja nije došlo do bitnih promjena stečajne mase, jer su iz novčanih sredstava isplaćeni nastali troškovi kao npr. troškovi knjigovodstvenog servisa te ostali tekući troškovi.</w:t>
      </w: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Tako na dan pisanja ovog izvješća  na računu stečajnog dužnika ima cca 190.000,00  kuna, a koji iznos ne može biti predmet diobe jer stečajni dužnik još uvijek vodi nekoliko sporova, a do sada nije isplaćena niti nagrada niti troškovi Stečajnom upravitelju, pa je navedena sredstva potrebno zadržati radi podmirenja nastalih i budućih troškova stečajnog postupka (odvjetnički troškovi, sudske pristojbe, nagrada stečajnom upravitelju, troškovi knjigovodstva, arhiviranje dokumentacije i ostali troškovi). </w:t>
      </w: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II        Od preostale imovine stečajni dužnik još ima stan i garažu upisan u z.k.ul.6575 k.o. Sveta Nedjelja –Zona I ( ranije 4558 k.o. Strmec stari Općinski sud Novi Zagreb, ZK Odjel Samobor) – nekretninu koristi Ruvić Alen temeljem ugovora o zakupu zaključenog na 10 godina tj. do 2020. , a na istom ima razlučno pravo Reiffeisenbank Austria d.d.</w:t>
      </w: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w:t>
      </w: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Na istom je proveden ovršni postupak pred Općinskim sudom u Novom Zagrebu, Stalna služba Samobor, garaža je prodana, te je rješenjem istog suda od 18. siječnja 2018. ovršni postupak obustavljen u odnosu na stan, a naloženo je ovršeniku  (Omgrad d.o.o. u stečaju) nadoknaditi ovrhovoditelju troškove postupka u iznosu od 116.893,00 kuna sa pripadajućim kamatama.</w:t>
      </w: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lastRenderedPageBreak/>
        <w:t xml:space="preserve">          Stečajni upravitelj je protiv odluke kojom je naloženo plaćanje troškova uložio žalbu, te se predmet nalazi u žalbenom postupku.</w:t>
      </w: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-2-</w:t>
      </w: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U međuvremenu je doneseno i rješenje o diobi kupovnine za garažu, te je određeno da se na ime troškova ovršnog postupka isplati ovrhovoditelju 12.444,89 kuna, a ostatak kupovnine u iznosu 10.093,11 kuna da se preda Stečajnom sucu tj. da se isplati na depozit suda.</w:t>
      </w: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Stečajni upravitelj očekuje pravomoćnost rješenja o obustavi, kako bi mogao predložiti donošenje rješenja o prodaji u stečajnom postupku za predmetni stan.</w:t>
      </w: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6F06FC" w:rsidR="006F06FC">
      <w:pPr>
        <w:pStyle w:val="Odlomakpopisa"/>
        <w:ind w:left="1080"/>
        <w:rPr>
          <w:rFonts w:hAnsi="Times New Roman" w:ascii="Times New Roman"/>
          <w:sz w:val="24"/>
          <w:szCs w:val="24"/>
        </w:rPr>
      </w:pPr>
    </w:p>
    <w:p w:rsidRDefault="00904142" w:rsidR="006F06FC">
      <w:pPr>
        <w:pStyle w:val="Odlomakpopisa"/>
        <w:ind w:left="1080"/>
        <w:rPr>
          <w:rFonts w:hAnsi="Times New Roman" w:ascii="Times New Roman"/>
          <w:sz w:val="24"/>
          <w:szCs w:val="24"/>
        </w:rPr>
      </w:pPr>
      <w:r>
        <w:rPr>
          <w:rFonts w:hAnsi="Times New Roman" w:ascii="Times New Roman"/>
          <w:sz w:val="24"/>
          <w:szCs w:val="24"/>
        </w:rPr>
        <w:t>U Zagrebu, 10. rujna 2018.                                         Omgrad d.o.o. u stečaju</w:t>
      </w:r>
    </w:p>
    <w:p w:rsidRDefault="00904142" w:rsidR="006F06FC">
      <w:pPr>
        <w:pStyle w:val="Odlomakpopisa"/>
        <w:ind w:left="1080"/>
        <w:rPr>
          <w:rFonts w:hAnsi="Times New Roman" w:ascii="Times New Roman"/>
          <w:sz w:val="24"/>
          <w:szCs w:val="24"/>
        </w:rPr>
      </w:pPr>
      <w:r>
        <w:rPr>
          <w:rFonts w:hAnsi="Times New Roman" w:ascii="Times New Roman"/>
          <w:sz w:val="24"/>
          <w:szCs w:val="24"/>
        </w:rPr>
        <w:t xml:space="preserve">                                                                                     Stečajni upravitelj: D. Mikić</w:t>
      </w:r>
    </w:p>
    <w:p w:rsidRDefault="006F06FC" w:rsidR="006F06FC">
      <w:pPr>
        <w:rPr>
          <w:rFonts w:hAnsi="Times New Roman" w:ascii="Times New Roman"/>
          <w:sz w:val="24"/>
          <w:szCs w:val="24"/>
          <w:lang w:val="pl-PL"/>
        </w:rPr>
      </w:pPr>
    </w:p>
    <w:p w:rsidRDefault="006F06FC" w:rsidR="006F06FC">
      <w:pPr>
        <w:pStyle w:val="Bezproreda"/>
        <w:jc w:val="both"/>
        <w:rPr>
          <w:rFonts w:hAnsi="Times New Roman" w:ascii="Times New Roman"/>
          <w:sz w:val="24"/>
          <w:szCs w:val="24"/>
        </w:rPr>
      </w:pPr>
    </w:p>
    <w:sectPr w:rsidR="006F06FC">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142" w:rsidR="00904142">
      <w:pPr>
        <w:spacing w:after="0"/>
      </w:pPr>
      <w:r>
        <w:separator/>
      </w:r>
    </w:p>
  </w:endnote>
  <w:endnote w:id="0" w:type="continuationSeparator">
    <w:p w:rsidRDefault="00904142" w:rsidR="0090414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142" w:rsidR="00904142">
      <w:pPr>
        <w:spacing w:after="0"/>
      </w:pPr>
      <w:r>
        <w:rPr>
          <w:color w:val="000000"/>
        </w:rPr>
        <w:separator/>
      </w:r>
    </w:p>
  </w:footnote>
  <w:footnote w:id="0" w:type="continuationSeparator">
    <w:p w:rsidRDefault="00904142" w:rsidR="00904142">
      <w:pPr>
        <w:spacing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6F06FC"/>
    <w:rsid w:val="006F06FC"/>
    <w:rsid w:val="0084121E"/>
    <w:rsid w:val="00904142"/>
    <w:rsid w:val="00E357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after="8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pPr>
      <w:suppressAutoHyphens/>
      <w:spacing w:lineRule="auto" w:line="240" w:after="80"/>
    </w:pPr>
    <w:rPr>
      <w:rFonts w:eastAsia="Times New Roman"/>
    </w:rPr>
  </w:style>
  <w:style w:styleId="Odlomakpopisa" w:type="paragraph">
    <w:name w:val="List Paragraph"/>
    <w:basedOn w:val="Normal"/>
    <w:pPr>
      <w:ind w:left="720"/>
    </w:pPr>
  </w:style>
  <w:style w:styleId="Tekstbalonia" w:type="paragraph">
    <w:name w:val="Balloon Text"/>
    <w:basedOn w:val="Normal"/>
    <w:link w:val="TekstbaloniaChar"/>
    <w:uiPriority w:val="99"/>
    <w:semiHidden/>
    <w:unhideWhenUsed/>
    <w:rsid w:val="0084121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121E"/>
    <w:rPr>
      <w:rFonts w:cs="Tahoma" w:hAnsi="Tahoma" w:ascii="Tahoma"/>
      <w:sz w:val="16"/>
      <w:szCs w:val="16"/>
    </w:rPr>
  </w:style>
  <w:style w:styleId="Tekstrezerviranogmjesta" w:type="character">
    <w:name w:val="Placeholder Text"/>
    <w:basedOn w:val="Zadanifontodlomka"/>
    <w:uiPriority w:val="99"/>
    <w:semiHidden/>
    <w:rsid w:val="00E35704"/>
    <w:rPr>
      <w:color w:val="808080"/>
      <w:bdr w:space="0" w:sz="0" w:color="auto" w:val="none"/>
      <w:shd w:fill="auto" w:color="auto" w:val="clear"/>
    </w:rPr>
  </w:style>
  <w:style w:customStyle="true" w:styleId="eSPISCCParagraphDefaultFont" w:type="character">
    <w:name w:val="eSPIS_CC_Paragraph Default Font"/>
    <w:basedOn w:val="Zadanifontodlomka"/>
    <w:rsid w:val="00E3570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3570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570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570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after="8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pPr>
      <w:suppressAutoHyphens/>
      <w:spacing w:after="80" w:line="240" w:lineRule="auto"/>
    </w:pPr>
    <w:rPr>
      <w:rFonts w:eastAsia="Times New Roman"/>
    </w:rPr>
  </w:style>
  <w:style w:styleId="Odlomakpopisa" w:type="paragraph">
    <w:name w:val="List Paragraph"/>
    <w:basedOn w:val="Normal"/>
    <w:pPr>
      <w:ind w:left="720"/>
    </w:pPr>
  </w:style>
  <w:style w:styleId="Tekstbalonia" w:type="paragraph">
    <w:name w:val="Balloon Text"/>
    <w:basedOn w:val="Normal"/>
    <w:link w:val="TekstbaloniaChar"/>
    <w:uiPriority w:val="99"/>
    <w:semiHidden/>
    <w:unhideWhenUsed/>
    <w:rsid w:val="0084121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4121E"/>
    <w:rPr>
      <w:rFonts w:ascii="Tahoma" w:cs="Tahoma" w:hAnsi="Tahoma"/>
      <w:sz w:val="16"/>
      <w:szCs w:val="16"/>
    </w:rPr>
  </w:style>
  <w:style w:styleId="Tekstrezerviranogmjesta" w:type="character">
    <w:name w:val="Placeholder Text"/>
    <w:basedOn w:val="Zadanifontodlomka"/>
    <w:uiPriority w:val="99"/>
    <w:semiHidden/>
    <w:rsid w:val="00E35704"/>
    <w:rPr>
      <w:color w:val="808080"/>
      <w:bdr w:color="auto" w:space="0" w:sz="0" w:val="none"/>
      <w:shd w:color="auto" w:fill="auto" w:val="clear"/>
    </w:rPr>
  </w:style>
  <w:style w:customStyle="1" w:styleId="eSPISCCParagraphDefaultFont" w:type="character">
    <w:name w:val="eSPIS_CC_Paragraph Default Font"/>
    <w:basedOn w:val="Zadanifontodlomka"/>
    <w:rsid w:val="00E3570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3570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570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570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2154</properties:Characters>
  <properties:Lines>65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2018-09-14T06:57:00Z</dcterms:created>
  <dc:creator>Damir</dc:creator>
  <cp:lastModifiedBy>Renata Klokočki</cp:lastModifiedBy>
  <cp:lastPrinted>2018-09-14T06:56:00Z</cp:lastPrinted>
  <dcterms:modified xmlns:xsi="http://www.w3.org/2001/XMLSchema-instance" xsi:type="dcterms:W3CDTF">2018-09-18T05:52:00Z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St-272/2011-146 / Podnesak - Izvješće stečajnog upravitelja (Izvješće-OMGRAD.docx)</vt:lpwstr>
  </prop:property>
  <prop:property name="CC_coloring" pid="4" fmtid="{D5CDD505-2E9C-101B-9397-08002B2CF9AE}">
    <vt:bool>false</vt:bool>
  </prop:property>
  <prop:property name="BrojStranica" pid="5" fmtid="{D5CDD505-2E9C-101B-9397-08002B2CF9AE}">
    <vt:i4>2</vt:i4>
  </prop:property>
</prop:Properties>
</file>