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7519" w14:paraId="b047519" w:rsidRDefault="009E291B" w:rsidP="009E291B" w:rsidR="009E291B">
      <w:pPr>
        <w:spacing w:after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</w:t>
      </w:r>
      <w:r w:rsidR="00210504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>
        <w:rPr>
          <w:noProof/>
          <w:lang w:eastAsia="hr-HR" w:val="hr-HR"/>
        </w:rPr>
        <w:drawing>
          <wp:inline distR="0" distL="0" distB="0" distT="0">
            <wp:extent cy="724535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4656" w:rsidP="009E291B" w:rsidR="000B4656" w:rsidRPr="009E291B">
      <w:pPr>
        <w:spacing w:lineRule="auto" w:line="240" w:after="0"/>
        <w:rPr>
          <w:rFonts w:hAnsi="Times New Roman" w:ascii="Times New Roman"/>
          <w:szCs w:val="24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Republika Hrvatska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R</w:t>
      </w: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EBU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Zagreb, Amruševa 2/II     </w:t>
      </w:r>
    </w:p>
    <w:p w:rsidRDefault="000B4656" w:rsidP="000B4656" w:rsidR="000B4656" w:rsidRPr="000B4656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</w:t>
      </w:r>
      <w:r w:rsidR="009E291B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</w:t>
      </w:r>
      <w:r w:rsidR="00482392">
        <w:rPr>
          <w:rFonts w:cs="Times New Roman" w:hAnsi="Times New Roman" w:ascii="Times New Roman"/>
          <w:color w:val="000000"/>
          <w:sz w:val="24"/>
          <w:szCs w:val="24"/>
          <w:lang w:val="hr-HR"/>
        </w:rPr>
        <w:t>-109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9E291B" w:rsidP="009E291B" w:rsidR="009E291B" w:rsidRPr="009E291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</w:pPr>
      <w:r w:rsidRPr="009E291B">
        <w:rPr>
          <w:rFonts w:cs="Times New Roman" w:eastAsia="Times New Roman" w:hAnsi="Times New Roman" w:ascii="Times New Roman"/>
          <w:sz w:val="24"/>
          <w:szCs w:val="24"/>
          <w:lang w:eastAsia="hr-HR" w:val="hr-HR"/>
        </w:rPr>
        <w:t>R E P U B L I K A   H R V A T S K A</w:t>
      </w:r>
    </w:p>
    <w:p w:rsidRDefault="009E291B" w:rsidP="000B4656" w:rsidR="009E291B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6A2C9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ZAGREBU, po sucu pojedincu Luciji Butigan, u stečajnom </w:t>
      </w: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postupku nad stečajnim 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dužnikom </w:t>
      </w:r>
      <w:r w:rsidR="0019179A" w:rsidRPr="0019179A">
        <w:rPr>
          <w:rFonts w:hAnsi="Times New Roman" w:ascii="Times New Roman"/>
          <w:color w:val="000000"/>
          <w:sz w:val="24"/>
          <w:szCs w:val="24"/>
        </w:rPr>
        <w:t>PROTOMA društvo s ograničenom odgovornošću za trgovinu i usluge, u stečaju, Zagreb, Jelenovac 38/B, MBS: 080482676, OIB: 70913134930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8</w:t>
      </w:r>
      <w:r w:rsidR="009E291B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19179A"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2D9B">
        <w:rPr>
          <w:rFonts w:cs="Times New Roman" w:hAnsi="Times New Roman" w:ascii="Times New Roman"/>
          <w:color w:val="000000"/>
          <w:sz w:val="24"/>
          <w:szCs w:val="24"/>
          <w:lang w:val="hr-HR"/>
        </w:rPr>
        <w:t>2019</w:t>
      </w:r>
      <w:r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4F6063" w:rsidRPr="006A2C9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godine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B4656" w:rsidP="000B4656" w:rsidR="000B4656" w:rsidRPr="007C554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7C554C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  j e</w:t>
      </w:r>
    </w:p>
    <w:p w:rsidRDefault="000B4656" w:rsidP="000B4656" w:rsidR="000B4656" w:rsidRPr="007C55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A7D24" w:rsidP="00D83736" w:rsidR="00D83736" w:rsidRPr="00D83736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Ponuditelju</w:t>
      </w:r>
      <w:r w:rsidR="00F727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D533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ROBERT ĆAVAR, </w:t>
      </w:r>
      <w:r w:rsidR="00994DF3">
        <w:rPr>
          <w:rFonts w:cs="Times New Roman" w:hAnsi="Times New Roman" w:ascii="Times New Roman"/>
          <w:color w:val="000000"/>
          <w:sz w:val="24"/>
          <w:szCs w:val="24"/>
          <w:lang w:val="hr-HR"/>
        </w:rPr>
        <w:t>Bosna i Hercegovina, Čitluk, Rudarska 4, OIB 47514534348</w:t>
      </w:r>
      <w:r w:rsidR="00992AF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374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dosuđuje se nekretnina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50193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vlasništvu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stečajnog dužnika</w:t>
      </w:r>
      <w:r w:rsidRPr="000A7D24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D2142" w:rsidRPr="0019179A">
        <w:rPr>
          <w:rFonts w:hAnsi="Times New Roman" w:ascii="Times New Roman"/>
          <w:color w:val="000000"/>
          <w:sz w:val="24"/>
          <w:szCs w:val="24"/>
        </w:rPr>
        <w:t>PROTOMA društvo s ograničenom odgovornošću za trgovinu i usluge, u stečaju, Zagreb, Jelenovac 38/B, MBS: 080482676, OIB: 70913134930</w:t>
      </w:r>
      <w:r w:rsidRPr="000A7D24">
        <w:rPr>
          <w:rFonts w:hAnsi="Times New Roman" w:ascii="Times New Roman"/>
          <w:sz w:val="24"/>
          <w:szCs w:val="24"/>
          <w:lang w:val="hr-HR"/>
        </w:rPr>
        <w:t>,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upisana</w:t>
      </w:r>
      <w:r w:rsid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Općinski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građanski sud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Zagrebu, </w:t>
      </w:r>
      <w:r w:rsidR="00206FB1" w:rsidRPr="002243E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zemljišnoknjižni odjel </w:t>
      </w:r>
      <w:r w:rsidR="00AC26E5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 w:rsidR="00206FB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="00D83736">
        <w:rPr>
          <w:rFonts w:cs="Times New Roman" w:hAnsi="Times New Roman" w:ascii="Times New Roman"/>
          <w:color w:val="000000"/>
          <w:sz w:val="24"/>
          <w:szCs w:val="24"/>
          <w:lang w:val="hr-HR"/>
        </w:rPr>
        <w:t>zk ul. 12013, k.o. Grad Zagreb,</w:t>
      </w:r>
      <w:r w:rsidR="00D83736" w:rsidRPr="00D8373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83736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D83736" w:rsidRPr="00D83736">
        <w:rPr>
          <w:rFonts w:cs="Times New Roman" w:hAnsi="Times New Roman" w:ascii="Times New Roman"/>
          <w:color w:val="000000"/>
          <w:sz w:val="24"/>
          <w:szCs w:val="24"/>
          <w:lang w:val="hr-HR"/>
        </w:rPr>
        <w:t>kč.br. 8613/71 – KUĆA BR. 38/C U ZAGREBU, JELENOVAC I DVORIŠTE, ukupne površine 1056 m2 ili 293,6 čhv, i to:</w:t>
      </w:r>
    </w:p>
    <w:p w:rsidRDefault="00D83736" w:rsidP="00D83736" w:rsidR="00D83736" w:rsidRPr="00D83736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83736" w:rsidP="00D83736" w:rsidR="002243E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83736">
        <w:rPr>
          <w:rFonts w:cs="Times New Roman" w:hAnsi="Times New Roman" w:ascii="Times New Roman"/>
          <w:color w:val="000000"/>
          <w:sz w:val="24"/>
          <w:szCs w:val="24"/>
          <w:lang w:val="hr-HR"/>
        </w:rPr>
        <w:t>3.suvlasnički dio: 1/100 ETAŽNO VLASNIŠTVO (E-3) – Spremište 1 u etaži suterena površine 2,15 čm.</w:t>
      </w:r>
    </w:p>
    <w:p w:rsidRDefault="00AC26E5" w:rsidP="00B9531B" w:rsidR="00AC26E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Kupac </w:t>
      </w:r>
      <w:r w:rsidR="00831115">
        <w:rPr>
          <w:rFonts w:cs="Times New Roman" w:hAnsi="Times New Roman" w:ascii="Times New Roman"/>
          <w:color w:val="000000"/>
          <w:sz w:val="24"/>
          <w:szCs w:val="24"/>
          <w:lang w:val="hr-HR"/>
        </w:rPr>
        <w:t>ROBERT ĆAVAR, Bosna i Hercegovina, Čitluk, Rudarska 4, OIB 47514534348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je dužan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roku od 15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(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petnaest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dana od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pravomoćnosti rješenja o dosudi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uplatiti kupovninu u iznosu od 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16.575,00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  umanjenu za plaćenu jamčevinu (jamčevina plaćena u iznosu od 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2.210,00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odnosno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upla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titi preostalu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kupovninu u iznosu od </w:t>
      </w:r>
      <w:r w:rsidR="00D371E7">
        <w:rPr>
          <w:rFonts w:cs="Times New Roman" w:hAnsi="Times New Roman" w:ascii="Times New Roman"/>
          <w:color w:val="000000"/>
          <w:sz w:val="24"/>
          <w:szCs w:val="24"/>
          <w:lang w:val="hr-HR"/>
        </w:rPr>
        <w:t>14.365,00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Nalaže se kupcu da kupovninu iz točke II.1. ovog rj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ešenja u naznačenom roku uplati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račun Agencije IBAN: HR1123900011300028787, model: HR11,  s pozivom na broj: </w:t>
      </w:r>
      <w:r w:rsidR="00405A43">
        <w:rPr>
          <w:rFonts w:cs="Times New Roman" w:hAnsi="Times New Roman" w:ascii="Times New Roman"/>
          <w:color w:val="000000"/>
          <w:sz w:val="24"/>
          <w:szCs w:val="24"/>
          <w:lang w:val="hr-HR"/>
        </w:rPr>
        <w:t>118249-56669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zemljišno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knjižni odjel </w:t>
      </w:r>
      <w:r w:rsidR="00D0035C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da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izvrši brisanje</w:t>
      </w: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upisanih zabilježbi i tereta na predmetnoj nekretnini  kako slijedi:</w:t>
      </w:r>
    </w:p>
    <w:p w:rsidRDefault="00EB3A8D" w:rsidP="00F41422" w:rsidR="00EB3A8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F25875">
        <w:rPr>
          <w:rFonts w:cs="Times New Roman" w:hAnsi="Times New Roman" w:ascii="Times New Roman"/>
          <w:color w:val="000000"/>
          <w:sz w:val="24"/>
          <w:szCs w:val="24"/>
          <w:lang w:val="hr-HR"/>
        </w:rPr>
        <w:t>46284/05 od 28. studenog 2005.g.</w:t>
      </w:r>
    </w:p>
    <w:p w:rsidRDefault="00F25875" w:rsidP="00F41422" w:rsidR="00F2587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122FFE">
        <w:rPr>
          <w:rFonts w:cs="Times New Roman" w:hAnsi="Times New Roman" w:ascii="Times New Roman"/>
          <w:color w:val="000000"/>
          <w:sz w:val="24"/>
          <w:szCs w:val="24"/>
          <w:lang w:val="hr-HR"/>
        </w:rPr>
        <w:t>44583/06 od 27. lipnja 2006.g.</w:t>
      </w:r>
    </w:p>
    <w:p w:rsidRDefault="00122FFE" w:rsidP="00F41422" w:rsidR="00122FFE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Z-</w:t>
      </w:r>
      <w:r w:rsidR="003E101A">
        <w:rPr>
          <w:rFonts w:cs="Times New Roman" w:hAnsi="Times New Roman" w:ascii="Times New Roman"/>
          <w:color w:val="000000"/>
          <w:sz w:val="24"/>
          <w:szCs w:val="24"/>
          <w:lang w:val="hr-HR"/>
        </w:rPr>
        <w:t>61866/09 od 10. prosinca 2009.g.</w:t>
      </w:r>
    </w:p>
    <w:p w:rsidRDefault="00EB3A8D" w:rsidP="00EB3A8D" w:rsidR="00EB3A8D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knjižni sud će upis prava vlasništva, te brisanje zabilježbi i tereta izvršiti na temelju pravomoćnog rješenja o dosudi i potvrde ovog suda da je kupac položio kupovninu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Nekretnina iz točke I. ovog rješenja predat će se kupcu zaključkom o pre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daji nekretnine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nakon što ovo rješenje postane pravomoćno i nakon što kupac uplati kupovninu u cijelosti.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Ako kupac ne uplati kupovninu u navedenom roku, u tom slučaju sud će dosudu oglasiti nevažećom.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18303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će se rješenje objaviti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Zagrebu, te se smatra da je isto dostavljeno svim osobama kojima je dostavljen i zaključak o prodaji, te svim sudionicima koji su sudjelovali na dražbi, istekom trećeg dana od dana njegova isticanja 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mrežnoj stranici e-oglasna ploča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Trgovačkog suda u Zagrebu.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385FB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Nalaže se Općinskom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građanskom </w:t>
      </w:r>
      <w:r w:rsidRP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sudu u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Zagrebu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zemljišnoknjižni odjel </w:t>
      </w:r>
      <w:r w:rsidR="00493E7E">
        <w:rPr>
          <w:rFonts w:cs="Times New Roman" w:hAnsi="Times New Roman" w:ascii="Times New Roman"/>
          <w:color w:val="000000"/>
          <w:sz w:val="24"/>
          <w:szCs w:val="24"/>
          <w:lang w:val="hr-HR"/>
        </w:rPr>
        <w:t>Zagreb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38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izvrši upis prava vlasništva  u korist kupca. 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 w:rsidRPr="000A7D24">
      <w:pPr>
        <w:spacing w:lineRule="auto" w:line="240" w:after="0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EB3A8D" w:rsidP="00EB3A8D" w:rsidR="00EB3A8D" w:rsidRPr="000A7D2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Rješenjem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Trgovačkog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suda </w:t>
      </w:r>
      <w:r w:rsidR="005345D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Zagrebu pod posl.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br. St-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155/13 od 12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2018.g., a ko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je je postalo pravomoćno dana 31. srpnja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2018.g.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sud je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sukladno čl. 247. st. 1</w:t>
      </w:r>
      <w:r w:rsidR="00EA5FDC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2. Stečajnog zakona (NN 71/15,104/17, dalje SZ</w:t>
      </w:r>
      <w:r w:rsidR="00787C5B">
        <w:rPr>
          <w:rFonts w:cs="Times New Roman" w:hAnsi="Times New Roman" w:ascii="Times New Roman"/>
          <w:color w:val="000000"/>
          <w:sz w:val="24"/>
          <w:szCs w:val="24"/>
          <w:lang w:val="hr-HR"/>
        </w:rPr>
        <w:t>) odredio prodaju nekretnine  navedene i opisane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toč. I ovog rješenja. Zatim je, sukladno čl. 247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st. 3 SZ-a, Zaključkom o prodaji</w:t>
      </w:r>
      <w:r w:rsidR="00CC79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St-155/13-91</w:t>
      </w:r>
      <w:r w:rsidR="005949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</w:t>
      </w:r>
      <w:r w:rsidR="00CC794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12. rujna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2018.g. utvrdio vrijednost nekretnine, način prodaje i uvjete prodaje.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Financijska agencija (dalje: Agencija) je sukladno čl. 103. st. 2. Ovršnog zakona (NN 112/12 do 73/17, dalje OZ), nakon završetka elektroničke javne dražbe u ovosudni spis dostavila obavijest  (izvještaj) o provedenoj </w:t>
      </w:r>
      <w:r w:rsidR="000852DC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elektroničkoj javnoj dražbi (list </w:t>
      </w:r>
      <w:r w:rsidR="000852DC">
        <w:rPr>
          <w:rFonts w:cs="Times New Roman" w:hAnsi="Times New Roman" w:ascii="Times New Roman"/>
          <w:color w:val="000000"/>
          <w:sz w:val="24"/>
          <w:szCs w:val="24"/>
          <w:lang w:val="hr-HR"/>
        </w:rPr>
        <w:t>584-</w:t>
      </w:r>
      <w:r w:rsidR="00C1269C">
        <w:rPr>
          <w:rFonts w:cs="Times New Roman" w:hAnsi="Times New Roman" w:ascii="Times New Roman"/>
          <w:color w:val="000000"/>
          <w:sz w:val="24"/>
          <w:szCs w:val="24"/>
          <w:lang w:val="hr-HR"/>
        </w:rPr>
        <w:t>593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spisa).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Kupac</w:t>
      </w:r>
      <w:r w:rsidR="00164D9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ROBERT ĆAVAR, Bosna i Hercegovina, Čitluk, Rudarska 4, OIB 47514534348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koji je uj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edno i bio jedini ponuditelj,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ponudio </w:t>
      </w:r>
      <w:r w:rsidR="00416DD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cijenu u iznosu od </w:t>
      </w:r>
      <w:r w:rsidR="00375A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16.575,00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kn.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Ponuđeni iznos cijene (kupovnine) predstavlja ¾ iznosa u odnosu na utvrđenu vrijednost nekretnine (vrijednost nekretnine po sudskom vještaku iznosi </w:t>
      </w:r>
      <w:r w:rsidR="00097B75">
        <w:rPr>
          <w:rFonts w:cs="Times New Roman" w:hAnsi="Times New Roman" w:ascii="Times New Roman"/>
          <w:color w:val="000000"/>
          <w:sz w:val="24"/>
          <w:szCs w:val="24"/>
          <w:lang w:val="hr-HR"/>
        </w:rPr>
        <w:t>22.100,00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kn), pa je navedenim postupljeno sukladno čl. 247. toč. 5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st. 1</w:t>
      </w:r>
      <w:r w:rsidR="00222AF7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SZ-a.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 primitku navedenog od FINA-e, sud je sukladno čl. 103. st. 3. OZ-a utvrdio  da su navedenim ispunjene pretpostavke da se kupcu 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ROBERT ĆAVAR, Bosna i Hercegovina, Čitluk, Rudarska 4, OIB 47514534348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,  dosudi predmetna nekretnina, pa je sukladno čl. 103. st. 4</w:t>
      </w:r>
      <w:r w:rsidR="00F7030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 doneseno ovo rješenje o dosudi.</w:t>
      </w:r>
    </w:p>
    <w:p w:rsidRDefault="00EB3A8D" w:rsidP="00EB3A8D" w:rsidR="00EB3A8D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Navedena nekretnina će se predati kupcu n</w:t>
      </w:r>
      <w:r w:rsidR="00543029">
        <w:rPr>
          <w:rFonts w:cs="Times New Roman" w:hAnsi="Times New Roman" w:ascii="Times New Roman"/>
          <w:color w:val="000000"/>
          <w:sz w:val="24"/>
          <w:szCs w:val="24"/>
          <w:lang w:val="hr-HR"/>
        </w:rPr>
        <w:t>akon što isti postupi po točki II.2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ovog rješenja, a uz donošenje zaključka o predaji nekretnine sukladno čl. 108. st. 4. OZ-a, te će se nakon pravomoćnosti ovog rješenja i uplate kupovnine u cijelosti, isto dostaviti zemljišnim knjigama radi upisa u njegovu korist prava vlasništva na dosuđenim nekretninama, te brisanja zabilježbi i tereta koji prestaju prodajom sukladno čl. 108. st. 3</w:t>
      </w:r>
      <w:r w:rsidR="007D2AD2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OZ-a.</w:t>
      </w:r>
    </w:p>
    <w:p w:rsidRDefault="000A7D24" w:rsidP="000A7D24" w:rsidR="0018303B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A7D24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7D2AD2" w:rsidP="0018303B" w:rsidR="000B4656" w:rsidRPr="000B465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U Zagrebu, 8</w:t>
      </w:r>
      <w:r w:rsidR="00755FB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5A3B52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B4656"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E260B6" w:rsidP="00D71D89" w:rsidR="00E260B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D71D89" w:rsidR="000B4656" w:rsidRPr="000B4656">
      <w:pPr>
        <w:spacing w:lineRule="auto" w:line="240" w:after="0"/>
        <w:ind w:firstLine="708" w:left="5664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</w:t>
      </w:r>
      <w:r w:rsidR="0018303B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482392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B4656" w:rsidP="000B4656" w:rsidR="000B4656">
      <w:pPr>
        <w:spacing w:lineRule="auto" w:line="240"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0504" w:rsidP="000B4656" w:rsidR="0021050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10504" w:rsidP="000B4656" w:rsidR="00210504">
      <w:pPr>
        <w:spacing w:lineRule="auto" w:line="240"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pravo žalbe imaju stečajni upravitelj i razlučni vjerovnici.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Žalba se podnosi ovom sudu u 3 primjerka za Visoki trgovački sud RH u roku od 8 dana od 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>dana dostave rješenja.</w:t>
      </w:r>
    </w:p>
    <w:p w:rsidRDefault="000B4656" w:rsidP="000B4656" w:rsidR="000B4656" w:rsidRPr="000B465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B465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482392" w:rsidP="00692346" w:rsidR="00482392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Za točnost otpravka-ovlašteni službenik</w:t>
      </w:r>
    </w:p>
    <w:p w:rsidRDefault="00482392" w:rsidP="00C662EE" w:rsidR="0048239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E33188" w:rsidP="000B4656" w:rsidR="00E33188" w:rsidRPr="000B46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E260B6" w:rsidR="00E33188" w:rsidRPr="000B4656">
      <w:headerReference w:type="default" r:id="rId10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700" w:rsidP="009E2B62" w:rsidR="00B55700">
      <w:pPr>
        <w:spacing w:lineRule="auto" w:line="240" w:after="0"/>
      </w:pPr>
      <w:r>
        <w:separator/>
      </w:r>
    </w:p>
  </w:endnote>
  <w:end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700" w:rsidP="009E2B62" w:rsidR="00B55700">
      <w:pPr>
        <w:spacing w:lineRule="auto" w:line="240" w:after="0"/>
      </w:pPr>
      <w:r>
        <w:separator/>
      </w:r>
    </w:p>
  </w:footnote>
  <w:footnote w:id="0" w:type="continuationSeparator">
    <w:p w:rsidRDefault="00B55700" w:rsidP="009E2B62" w:rsidR="00B5570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26727957"/>
      <w:docPartObj>
        <w:docPartGallery w:val="Page Numbers (Top of Page)"/>
        <w:docPartUnique/>
      </w:docPartObj>
    </w:sdtPr>
    <w:sdtEndPr/>
    <w:sdtContent>
      <w:p w:rsidRDefault="00DB22AB" w:rsidP="009068CF" w:rsidR="009068CF" w:rsidRPr="000B4656">
        <w:pPr>
          <w:spacing w:lineRule="auto" w:line="240" w:after="0"/>
          <w:ind w:firstLine="708" w:left="3540"/>
          <w:jc w:val="center"/>
          <w:rPr>
            <w:rFonts w:cs="Times New Roman" w:hAnsi="Times New Roman" w:ascii="Times New Roman"/>
            <w:sz w:val="24"/>
            <w:szCs w:val="24"/>
            <w:lang w:val="hr-HR"/>
          </w:rPr>
        </w:pPr>
        <w:r>
          <w:t xml:space="preserve">        </w:t>
        </w:r>
        <w:r w:rsidR="009068CF">
          <w:fldChar w:fldCharType="begin"/>
        </w:r>
        <w:r w:rsidR="009068CF">
          <w:instrText>PAGE   \* MERGEFORMAT</w:instrText>
        </w:r>
        <w:r w:rsidR="009068CF">
          <w:fldChar w:fldCharType="separate"/>
        </w:r>
        <w:r w:rsidR="00482392" w:rsidRPr="00482392">
          <w:rPr>
            <w:noProof/>
            <w:lang w:val="hr-HR"/>
          </w:rPr>
          <w:t>3</w:t>
        </w:r>
        <w:r w:rsidR="009068CF">
          <w:fldChar w:fldCharType="end"/>
        </w:r>
        <w:r w:rsidR="009068CF">
          <w:t xml:space="preserve"> </w:t>
        </w:r>
        <w:r w:rsidR="009068CF">
          <w:tab/>
        </w:r>
        <w:r w:rsidR="009068CF">
          <w:tab/>
        </w:r>
        <w:r w:rsidR="009068CF">
          <w:tab/>
        </w:r>
        <w:r w:rsidR="009068CF">
          <w:tab/>
        </w:r>
        <w:r w:rsidR="009068CF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210504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155/13</w:t>
        </w:r>
      </w:p>
      <w:p w:rsidRDefault="00482392" w:rsidR="009068CF">
        <w:pPr>
          <w:pStyle w:val="Zaglavlje"/>
          <w:jc w:val="center"/>
        </w:pPr>
      </w:p>
    </w:sdtContent>
  </w:sdt>
  <w:p w:rsidRDefault="009E2B62" w:rsidR="009E2B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F692A"/>
    <w:multiLevelType w:val="hybridMultilevel"/>
    <w:tmpl w:val="7776875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0E53A0"/>
    <w:multiLevelType w:val="hybridMultilevel"/>
    <w:tmpl w:val="1218A6B4"/>
    <w:lvl w:tplc="90EC33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0792"/>
    <w:rsid w:val="00000669"/>
    <w:rsid w:val="00012E55"/>
    <w:rsid w:val="00015C68"/>
    <w:rsid w:val="000253A9"/>
    <w:rsid w:val="000316D9"/>
    <w:rsid w:val="00065DCE"/>
    <w:rsid w:val="000728D0"/>
    <w:rsid w:val="00072A58"/>
    <w:rsid w:val="000812EF"/>
    <w:rsid w:val="00083A2E"/>
    <w:rsid w:val="000852DC"/>
    <w:rsid w:val="00092706"/>
    <w:rsid w:val="00095C2B"/>
    <w:rsid w:val="00097B75"/>
    <w:rsid w:val="00097CD1"/>
    <w:rsid w:val="000A7D24"/>
    <w:rsid w:val="000B4656"/>
    <w:rsid w:val="000D3772"/>
    <w:rsid w:val="000E5C37"/>
    <w:rsid w:val="001034EB"/>
    <w:rsid w:val="00117CA9"/>
    <w:rsid w:val="0012006F"/>
    <w:rsid w:val="00122FFE"/>
    <w:rsid w:val="00140236"/>
    <w:rsid w:val="00140E67"/>
    <w:rsid w:val="00145478"/>
    <w:rsid w:val="00162322"/>
    <w:rsid w:val="00164567"/>
    <w:rsid w:val="00164D91"/>
    <w:rsid w:val="001677C4"/>
    <w:rsid w:val="0018303B"/>
    <w:rsid w:val="0019179A"/>
    <w:rsid w:val="001B227C"/>
    <w:rsid w:val="001C2E2F"/>
    <w:rsid w:val="001F2E16"/>
    <w:rsid w:val="001F33B2"/>
    <w:rsid w:val="001F562B"/>
    <w:rsid w:val="00206FB1"/>
    <w:rsid w:val="00210504"/>
    <w:rsid w:val="00222AF7"/>
    <w:rsid w:val="002243E9"/>
    <w:rsid w:val="00234DB0"/>
    <w:rsid w:val="00243068"/>
    <w:rsid w:val="00264B9B"/>
    <w:rsid w:val="00264EB2"/>
    <w:rsid w:val="002664EB"/>
    <w:rsid w:val="00292D92"/>
    <w:rsid w:val="002B4668"/>
    <w:rsid w:val="002B47F7"/>
    <w:rsid w:val="002B677C"/>
    <w:rsid w:val="002C2014"/>
    <w:rsid w:val="002D5330"/>
    <w:rsid w:val="002E3890"/>
    <w:rsid w:val="00346D9D"/>
    <w:rsid w:val="00354D01"/>
    <w:rsid w:val="00366142"/>
    <w:rsid w:val="00370EAC"/>
    <w:rsid w:val="00375AB4"/>
    <w:rsid w:val="0037760B"/>
    <w:rsid w:val="00385FB8"/>
    <w:rsid w:val="003864E6"/>
    <w:rsid w:val="00386A55"/>
    <w:rsid w:val="003B6B3E"/>
    <w:rsid w:val="003D1676"/>
    <w:rsid w:val="003E101A"/>
    <w:rsid w:val="003E2B57"/>
    <w:rsid w:val="003F322A"/>
    <w:rsid w:val="004010F9"/>
    <w:rsid w:val="00405A43"/>
    <w:rsid w:val="00416DDB"/>
    <w:rsid w:val="004279D5"/>
    <w:rsid w:val="004363AA"/>
    <w:rsid w:val="004479D6"/>
    <w:rsid w:val="004510F5"/>
    <w:rsid w:val="0045432B"/>
    <w:rsid w:val="00482392"/>
    <w:rsid w:val="0048589A"/>
    <w:rsid w:val="00485DDB"/>
    <w:rsid w:val="00487E2C"/>
    <w:rsid w:val="00493E7E"/>
    <w:rsid w:val="00496F61"/>
    <w:rsid w:val="004E2877"/>
    <w:rsid w:val="004F6063"/>
    <w:rsid w:val="00501935"/>
    <w:rsid w:val="005345D1"/>
    <w:rsid w:val="00534F70"/>
    <w:rsid w:val="00543029"/>
    <w:rsid w:val="00545790"/>
    <w:rsid w:val="0055620F"/>
    <w:rsid w:val="00571068"/>
    <w:rsid w:val="00576F21"/>
    <w:rsid w:val="005949B8"/>
    <w:rsid w:val="005959C8"/>
    <w:rsid w:val="005A301B"/>
    <w:rsid w:val="005A3B52"/>
    <w:rsid w:val="005B0F70"/>
    <w:rsid w:val="005B1D5A"/>
    <w:rsid w:val="005B7623"/>
    <w:rsid w:val="005C08ED"/>
    <w:rsid w:val="005D7C92"/>
    <w:rsid w:val="00636B1F"/>
    <w:rsid w:val="006430E0"/>
    <w:rsid w:val="006455C1"/>
    <w:rsid w:val="00653B0F"/>
    <w:rsid w:val="00657EB9"/>
    <w:rsid w:val="00667915"/>
    <w:rsid w:val="0067339A"/>
    <w:rsid w:val="00686D58"/>
    <w:rsid w:val="00687D56"/>
    <w:rsid w:val="006A1BA1"/>
    <w:rsid w:val="006A2C93"/>
    <w:rsid w:val="006B76DF"/>
    <w:rsid w:val="006D0792"/>
    <w:rsid w:val="006F5699"/>
    <w:rsid w:val="00705142"/>
    <w:rsid w:val="0071268C"/>
    <w:rsid w:val="00722435"/>
    <w:rsid w:val="007544BF"/>
    <w:rsid w:val="00755FB8"/>
    <w:rsid w:val="007619C1"/>
    <w:rsid w:val="00787C5B"/>
    <w:rsid w:val="00792679"/>
    <w:rsid w:val="007C554C"/>
    <w:rsid w:val="007D052C"/>
    <w:rsid w:val="007D2AD2"/>
    <w:rsid w:val="007D6CA2"/>
    <w:rsid w:val="007D7398"/>
    <w:rsid w:val="007E5E76"/>
    <w:rsid w:val="007F1DAE"/>
    <w:rsid w:val="007F2B88"/>
    <w:rsid w:val="008024C1"/>
    <w:rsid w:val="00803EB8"/>
    <w:rsid w:val="00807C8D"/>
    <w:rsid w:val="00822FBD"/>
    <w:rsid w:val="008236F7"/>
    <w:rsid w:val="00831115"/>
    <w:rsid w:val="00854044"/>
    <w:rsid w:val="008714FC"/>
    <w:rsid w:val="00871F15"/>
    <w:rsid w:val="00876E24"/>
    <w:rsid w:val="0088204D"/>
    <w:rsid w:val="00887165"/>
    <w:rsid w:val="008878B3"/>
    <w:rsid w:val="00897C9E"/>
    <w:rsid w:val="008C5D6C"/>
    <w:rsid w:val="008C682B"/>
    <w:rsid w:val="008F66C7"/>
    <w:rsid w:val="0090156D"/>
    <w:rsid w:val="009052A5"/>
    <w:rsid w:val="009068CF"/>
    <w:rsid w:val="009433B3"/>
    <w:rsid w:val="00957AB1"/>
    <w:rsid w:val="009642E9"/>
    <w:rsid w:val="00964A7C"/>
    <w:rsid w:val="00973B61"/>
    <w:rsid w:val="00974009"/>
    <w:rsid w:val="00992AF3"/>
    <w:rsid w:val="00994892"/>
    <w:rsid w:val="00994DF3"/>
    <w:rsid w:val="009C6F8F"/>
    <w:rsid w:val="009E1BD5"/>
    <w:rsid w:val="009E291B"/>
    <w:rsid w:val="009E2B62"/>
    <w:rsid w:val="009F2899"/>
    <w:rsid w:val="009F61B7"/>
    <w:rsid w:val="00A06292"/>
    <w:rsid w:val="00A4560C"/>
    <w:rsid w:val="00A50241"/>
    <w:rsid w:val="00A614AD"/>
    <w:rsid w:val="00A724F0"/>
    <w:rsid w:val="00A77739"/>
    <w:rsid w:val="00A855B6"/>
    <w:rsid w:val="00A93F9D"/>
    <w:rsid w:val="00A95112"/>
    <w:rsid w:val="00AB36AF"/>
    <w:rsid w:val="00AC26E5"/>
    <w:rsid w:val="00AC280C"/>
    <w:rsid w:val="00AC6DBE"/>
    <w:rsid w:val="00AD6F33"/>
    <w:rsid w:val="00B16370"/>
    <w:rsid w:val="00B2088A"/>
    <w:rsid w:val="00B256D4"/>
    <w:rsid w:val="00B3140F"/>
    <w:rsid w:val="00B362B0"/>
    <w:rsid w:val="00B42D9D"/>
    <w:rsid w:val="00B55700"/>
    <w:rsid w:val="00B606EB"/>
    <w:rsid w:val="00B6171F"/>
    <w:rsid w:val="00B62487"/>
    <w:rsid w:val="00B65155"/>
    <w:rsid w:val="00B71D12"/>
    <w:rsid w:val="00B82F8F"/>
    <w:rsid w:val="00B86E98"/>
    <w:rsid w:val="00B87AC9"/>
    <w:rsid w:val="00B94850"/>
    <w:rsid w:val="00B9531B"/>
    <w:rsid w:val="00BB563E"/>
    <w:rsid w:val="00BE3772"/>
    <w:rsid w:val="00BE46DB"/>
    <w:rsid w:val="00C02D9B"/>
    <w:rsid w:val="00C03573"/>
    <w:rsid w:val="00C07C01"/>
    <w:rsid w:val="00C1269C"/>
    <w:rsid w:val="00C151E3"/>
    <w:rsid w:val="00C23B2A"/>
    <w:rsid w:val="00C25601"/>
    <w:rsid w:val="00C37D14"/>
    <w:rsid w:val="00C41554"/>
    <w:rsid w:val="00C45829"/>
    <w:rsid w:val="00C563F4"/>
    <w:rsid w:val="00C63940"/>
    <w:rsid w:val="00C72B86"/>
    <w:rsid w:val="00C740F2"/>
    <w:rsid w:val="00C81955"/>
    <w:rsid w:val="00C8322C"/>
    <w:rsid w:val="00C96323"/>
    <w:rsid w:val="00CB0994"/>
    <w:rsid w:val="00CC7946"/>
    <w:rsid w:val="00CD40D3"/>
    <w:rsid w:val="00CD4CD5"/>
    <w:rsid w:val="00CE0B77"/>
    <w:rsid w:val="00CE46BF"/>
    <w:rsid w:val="00D0035C"/>
    <w:rsid w:val="00D00F2B"/>
    <w:rsid w:val="00D155D7"/>
    <w:rsid w:val="00D30D63"/>
    <w:rsid w:val="00D371E7"/>
    <w:rsid w:val="00D3747E"/>
    <w:rsid w:val="00D519A7"/>
    <w:rsid w:val="00D55D94"/>
    <w:rsid w:val="00D71D89"/>
    <w:rsid w:val="00D74567"/>
    <w:rsid w:val="00D745A3"/>
    <w:rsid w:val="00D77950"/>
    <w:rsid w:val="00D823E5"/>
    <w:rsid w:val="00D83736"/>
    <w:rsid w:val="00D926A7"/>
    <w:rsid w:val="00D96513"/>
    <w:rsid w:val="00DA096C"/>
    <w:rsid w:val="00DA2AB2"/>
    <w:rsid w:val="00DA7B48"/>
    <w:rsid w:val="00DB22AB"/>
    <w:rsid w:val="00DC0EFA"/>
    <w:rsid w:val="00DC52EB"/>
    <w:rsid w:val="00DD20F0"/>
    <w:rsid w:val="00DD512F"/>
    <w:rsid w:val="00DD5177"/>
    <w:rsid w:val="00DE0707"/>
    <w:rsid w:val="00DE719F"/>
    <w:rsid w:val="00E04D12"/>
    <w:rsid w:val="00E260B6"/>
    <w:rsid w:val="00E320EC"/>
    <w:rsid w:val="00E33188"/>
    <w:rsid w:val="00E34239"/>
    <w:rsid w:val="00E37E20"/>
    <w:rsid w:val="00E526C4"/>
    <w:rsid w:val="00E63791"/>
    <w:rsid w:val="00E7158C"/>
    <w:rsid w:val="00E96CF7"/>
    <w:rsid w:val="00E97682"/>
    <w:rsid w:val="00EA4340"/>
    <w:rsid w:val="00EA5FDC"/>
    <w:rsid w:val="00EB3A8D"/>
    <w:rsid w:val="00ED6789"/>
    <w:rsid w:val="00EE40F7"/>
    <w:rsid w:val="00EF3087"/>
    <w:rsid w:val="00EF61E9"/>
    <w:rsid w:val="00EF67FE"/>
    <w:rsid w:val="00F01D29"/>
    <w:rsid w:val="00F02213"/>
    <w:rsid w:val="00F14A77"/>
    <w:rsid w:val="00F169CC"/>
    <w:rsid w:val="00F22588"/>
    <w:rsid w:val="00F25875"/>
    <w:rsid w:val="00F41422"/>
    <w:rsid w:val="00F4453F"/>
    <w:rsid w:val="00F53496"/>
    <w:rsid w:val="00F5416D"/>
    <w:rsid w:val="00F637A1"/>
    <w:rsid w:val="00F70308"/>
    <w:rsid w:val="00F72700"/>
    <w:rsid w:val="00F727C7"/>
    <w:rsid w:val="00F96643"/>
    <w:rsid w:val="00FA10BD"/>
    <w:rsid w:val="00FB2F87"/>
    <w:rsid w:val="00FC6BED"/>
    <w:rsid w:val="00FD1C07"/>
    <w:rsid w:val="00FD2142"/>
    <w:rsid w:val="00FD2165"/>
    <w:rsid w:val="00FF0D4C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4656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E2B62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2B62"/>
    <w:rPr>
      <w:rFonts w:hAnsiTheme="minorHAnsi" w:asci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3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3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3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3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4656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E291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291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2B62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9E2B6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2B62"/>
    <w:rPr>
      <w:rFonts w:asciiTheme="minorHAnsi" w:hAnsiTheme="minorHAnsi"/>
      <w:sz w:val="22"/>
      <w:lang w:val="en-US"/>
    </w:rPr>
  </w:style>
  <w:style w:styleId="Odlomakpopisa" w:type="paragraph">
    <w:name w:val="List Paragraph"/>
    <w:basedOn w:val="Normal"/>
    <w:uiPriority w:val="34"/>
    <w:qFormat/>
    <w:rsid w:val="000A7D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2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3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3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3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3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527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432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596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40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4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5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St-155/2013-109</izvorni_sadrzaj>
    <derivirana_varijabla naziv="DomainObject.Oznaka_1">St-155/2013-109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2013.</izvorni_sadrzaj>
    <derivirana_varijabla naziv="DomainObject.Predmet.DatumOsnivanja_1">11.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St-155/2013</izvorni_sadrzaj>
    <derivirana_varijabla naziv="DomainObject.Predmet.OznakaBroj_1">St-155/2013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PROTOMA D.O.O. zastupanog po punomoćniku Maja Pirš; ANA PIRŠ</izvorni_sadrzaj>
    <derivirana_varijabla naziv="DomainObject.Predmet.ProtustrankaFormated_1">  PROTOMA D.O.O. zastupanog po punomoćniku Maja Pirš; ANA PIRŠ</derivirana_varijabla>
  </DomainObject.Predmet.ProtustrankaFormated>
  <DomainObject.Predmet.ProtustrankaFormatedOIB>
    <izvorni_sadrzaj>  PROTOMA D.O.O., OIB 70913134930 zastupanog po punomoćniku Maja Pirš; ANA PIRŠ</izvorni_sadrzaj>
    <derivirana_varijabla naziv="DomainObject.Predmet.ProtustrankaFormatedOIB_1">  PROTOMA D.O.O., OIB 70913134930 zastupanog po punomoćniku Maja Pirš; ANA PIRŠ</derivirana_varijabla>
  </DomainObject.Predmet.ProtustrankaFormatedOIB>
  <DomainObject.Predmet.ProtustrankaFormatedWithAdress>
    <izvorni_sadrzaj> PROTOMA D.O.O., JELENOVAC 38 B, 10000 Zagreb zastupanog po punomoćniku Maja Pirš; ANA PIRŠ</izvorni_sadrzaj>
    <derivirana_varijabla naziv="DomainObject.Predmet.ProtustrankaFormatedWithAdress_1"> PROTOMA D.O.O., JELENOVAC 38 B, 10000 Zagreb zastupanog po punomoćniku Maja Pirš; ANA PIRŠ</derivirana_varijabla>
  </DomainObject.Predmet.ProtustrankaFormatedWithAdress>
  <DomainObject.Predmet.ProtustrankaFormatedWithAdressOIB>
    <izvorni_sadrzaj> PROTOMA D.O.O., OIB 70913134930, JELENOVAC 38 B, 10000 Zagreb zastupanog po punomoćniku Maja Pirš; ANA PIRŠ</izvorni_sadrzaj>
    <derivirana_varijabla naziv="DomainObject.Predmet.ProtustrankaFormatedWithAdressOIB_1"> PROTOMA D.O.O., OIB 70913134930, JELENOVAC 38 B, 10000 Zagreb zastupanog po punomoćniku Maja Pirš; ANA PIRŠ</derivirana_varijabla>
  </DomainObject.Predmet.ProtustrankaFormatedWithAdressOIB>
  <DomainObject.Predmet.ProtustrankaWithAdress>
    <izvorni_sadrzaj>PROTOMA D.O.O. JELENOVAC 38 B, 10000 Zagreb</izvorni_sadrzaj>
    <derivirana_varijabla naziv="DomainObject.Predmet.ProtustrankaWithAdress_1">PROTOMA D.O.O. JELENOVAC 38 B, 10000 Zagreb</derivirana_varijabla>
  </DomainObject.Predmet.ProtustrankaWithAdress>
  <DomainObject.Predmet.ProtustrankaWithAdressOIB>
    <izvorni_sadrzaj>PROTOMA D.O.O., OIB 70913134930, JELENOVAC 38 B, 10000 Zagreb</izvorni_sadrzaj>
    <derivirana_varijabla naziv="DomainObject.Predmet.ProtustrankaWithAdressOIB_1">PROTOMA D.O.O., OIB 70913134930, JELENOVAC 38 B, 10000 Zagreb</derivirana_varijabla>
  </DomainObject.Predmet.ProtustrankaWithAdressOIB>
  <DomainObject.Predmet.ProtustrankaNazivFormated>
    <izvorni_sadrzaj>PROTOMA D.O.O.</izvorni_sadrzaj>
    <derivirana_varijabla naziv="DomainObject.Predmet.ProtustrankaNazivFormated_1">PROTOMA D.O.O.</derivirana_varijabla>
  </DomainObject.Predmet.ProtustrankaNazivFormated>
  <DomainObject.Predmet.ProtustrankaNazivFormatedOIB>
    <izvorni_sadrzaj>PROTOMA D.O.O., OIB 70913134930</izvorni_sadrzaj>
    <derivirana_varijabla naziv="DomainObject.Predmet.ProtustrankaNazivFormatedOIB_1">PROTOMA D.O.O., OIB 70913134930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VJEROVNICI</izvorni_sadrzaj>
    <derivirana_varijabla naziv="DomainObject.Predmet.StrankaFormated_1">  FINANCIJSKA AGENCIJA; VJEROVNICI</derivirana_varijabla>
  </DomainObject.Predmet.StrankaFormated>
  <DomainObject.Predmet.StrankaFormatedOIB>
    <izvorni_sadrzaj>  FINANCIJSKA AGENCIJA, OIB 85821130368; VJEROVNICI</izvorni_sadrzaj>
    <derivirana_varijabla naziv="DomainObject.Predmet.StrankaFormatedOIB_1">  FINANCIJSKA AGENCIJA, OIB 85821130368; VJEROVNICI</derivirana_varijabla>
  </DomainObject.Predmet.StrankaFormatedOIB>
  <DomainObject.Predmet.StrankaFormatedWithAdress>
    <izvorni_sadrzaj> FINANCIJSKA AGENCIJA, KOTURAŠKA 43, 10000 Zagreb; VJEROVNICI</izvorni_sadrzaj>
    <derivirana_varijabla naziv="DomainObject.Predmet.StrankaFormatedWithAdress_1"> FINANCIJSKA AGENCIJA, KOTURAŠKA 43, 10000 Zagreb; VJEROVNICI</derivirana_varijabla>
  </DomainObject.Predmet.StrankaFormatedWithAdress>
  <DomainObject.Predmet.StrankaFormatedWithAdressOIB>
    <izvorni_sadrzaj> FINANCIJSKA AGENCIJA, OIB 85821130368, KOTURAŠKA 43, 10000 Zagreb; VJEROVNICI</izvorni_sadrzaj>
    <derivirana_varijabla naziv="DomainObject.Predmet.StrankaFormatedWithAdressOIB_1"> FINANCIJSKA AGENCIJA, OIB 85821130368, KOTURAŠKA 43, 10000 Zagreb; VJEROVNICI</derivirana_varijabla>
  </DomainObject.Predmet.StrankaFormatedWithAdressOIB>
  <DomainObject.Predmet.StrankaWithAdress>
    <izvorni_sadrzaj>FINANCIJSKA AGENCIJA KOTURAŠKA 43,10000 Zagreb,VJEROVNICI </izvorni_sadrzaj>
    <derivirana_varijabla naziv="DomainObject.Predmet.StrankaWithAdress_1">FINANCIJSKA AGENCIJA KOTURAŠKA 43,10000 Zagreb,VJEROVNICI </derivirana_varijabla>
  </DomainObject.Predmet.StrankaWithAdress>
  <DomainObject.Predmet.StrankaWithAdressOIB>
    <izvorni_sadrzaj>FINANCIJSKA AGENCIJA, OIB 85821130368, KOTURAŠKA 43,10000 Zagreb,VJEROVNICI</izvorni_sadrzaj>
    <derivirana_varijabla naziv="DomainObject.Predmet.StrankaWithAdressOIB_1">FINANCIJSKA AGENCIJA, OIB 85821130368, KOTURAŠKA 43,10000 Zagreb,VJEROVNICI</derivirana_varijabla>
  </DomainObject.Predmet.StrankaWithAdressOIB>
  <DomainObject.Predmet.StrankaNazivFormated>
    <izvorni_sadrzaj>FINANCIJSKA AGENCIJA,VJEROVNICI</izvorni_sadrzaj>
    <derivirana_varijabla naziv="DomainObject.Predmet.StrankaNazivFormated_1">FINANCIJSKA AGENCIJA,VJEROVNICI</derivirana_varijabla>
  </DomainObject.Predmet.StrankaNazivFormated>
  <DomainObject.Predmet.StrankaNazivFormatedOIB>
    <izvorni_sadrzaj>FINANCIJSKA AGENCIJA, OIB 85821130368,VJEROVNICI</izvorni_sadrzaj>
    <derivirana_varijabla naziv="DomainObject.Predmet.StrankaNazivFormatedOIB_1">FINANCIJSKA AGENCIJA,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FINANCIJSKA AGENCIJA</item>
      <item>VJEROVNICI</item>
    </izvorni_sadrzaj>
    <derivirana_varijabla naziv="DomainObject.Predmet.StrankaListFormated_1">
      <item>FINANCIJSKA AGENCIJA</item>
      <item>VJEROVNICI</item>
    </derivirana_varijabla>
  </DomainObject.Predmet.StrankaListFormated>
  <DomainObject.Predmet.StrankaListFormatedOIB>
    <izvorni_sadrzaj>
      <item>FINANCIJSKA AGENCIJA, OIB 85821130368</item>
      <item>VJEROVNICI</item>
    </izvorni_sadrzaj>
    <derivirana_varijabla naziv="DomainObject.Predmet.StrankaListFormatedOIB_1">
      <item>FINANCIJSKA AGENCIJA, OIB 85821130368</item>
      <item>VJEROVNICI</item>
    </derivirana_varijabla>
  </DomainObject.Predmet.StrankaListFormatedOIB>
  <DomainObject.Predmet.StrankaListFormatedWithAdress>
    <izvorni_sadrzaj>
      <item>FINANCIJSKA AGENCIJA, KOTURAŠKA 43, 10000 Zagreb</item>
      <item>VJEROVNICI</item>
    </izvorni_sadrzaj>
    <derivirana_varijabla naziv="DomainObject.Predmet.StrankaListFormatedWithAdress_1">
      <item>FINANCIJSKA AGENCIJA, KOTURAŠKA 43, 10000 Zagreb</item>
      <item>VJEROVNICI</item>
    </derivirana_varijabla>
  </DomainObject.Predmet.StrankaListFormatedWithAdress>
  <DomainObject.Predmet.StrankaListFormatedWithAdressOIB>
    <izvorni_sadrzaj>
      <item>FINANCIJSKA AGENCIJA, OIB 85821130368, KOTURAŠKA 43, 10000 Zagreb</item>
      <item>VJEROVNICI</item>
    </izvorni_sadrzaj>
    <derivirana_varijabla naziv="DomainObject.Predmet.StrankaListFormatedWithAdressOIB_1">
      <item>FINANCIJSKA AGENCIJA, OIB 85821130368, KOTURAŠKA 43, 10000 Zagreb</item>
      <item>VJEROVNICI</item>
    </derivirana_varijabla>
  </DomainObject.Predmet.StrankaListFormatedWithAdressOIB>
  <DomainObject.Predmet.StrankaListNazivFormated>
    <izvorni_sadrzaj>
      <item>FINANCIJSKA AGENCIJA</item>
      <item>VJEROVNICI</item>
    </izvorni_sadrzaj>
    <derivirana_varijabla naziv="DomainObject.Predmet.StrankaListNazivFormated_1">
      <item>FINANCIJSKA AGENCIJA</item>
      <item>VJEROVNICI</item>
    </derivirana_varijabla>
  </DomainObject.Predmet.StrankaListNazivFormated>
  <DomainObject.Predmet.StrankaListNazivFormatedOIB>
    <izvorni_sadrzaj>
      <item>FINANCIJSKA AGENCIJA, OIB 85821130368</item>
      <item>VJEROVNICI</item>
    </izvorni_sadrzaj>
    <derivirana_varijabla naziv="DomainObject.Predmet.StrankaListNazivFormatedOIB_1">
      <item>FINANCIJSKA AGENCIJA, OIB 85821130368</item>
      <item>VJEROVNICI</item>
    </derivirana_varijabla>
  </DomainObject.Predmet.StrankaListNazivFormatedOIB>
  <DomainObject.Predmet.ProtuStrankaListFormated>
    <izvorni_sadrzaj>
      <item>PROTOMA D.O.O. zastupanog po punomoćniku Maja Pirš; ANA PIRŠ</item>
    </izvorni_sadrzaj>
    <derivirana_varijabla naziv="DomainObject.Predmet.ProtuStrankaListFormated_1">
      <item>PROTOMA D.O.O. zastupanog po punomoćniku Maja Pirš; ANA PIRŠ</item>
    </derivirana_varijabla>
  </DomainObject.Predmet.ProtuStrankaListFormated>
  <DomainObject.Predmet.ProtuStrankaListFormatedOIB>
    <izvorni_sadrzaj>
      <item>PROTOMA D.O.O., OIB 70913134930 zastupanog po punomoćniku Maja Pirš; ANA PIRŠ</item>
    </izvorni_sadrzaj>
    <derivirana_varijabla naziv="DomainObject.Predmet.ProtuStrankaListFormatedOIB_1">
      <item>PROTOMA D.O.O., OIB 70913134930 zastupanog po punomoćniku Maja Pirš; ANA PIRŠ</item>
    </derivirana_varijabla>
  </DomainObject.Predmet.ProtuStrankaListFormatedOIB>
  <DomainObject.Predmet.ProtuStrankaListFormatedWithAdress>
    <izvorni_sadrzaj>
      <item>PROTOMA D.O.O., JELENOVAC 38 B, 10000 Zagreb zastupanog po punomoćniku Maja Pirš; ANA PIRŠ</item>
    </izvorni_sadrzaj>
    <derivirana_varijabla naziv="DomainObject.Predmet.ProtuStrankaListFormatedWithAdress_1">
      <item>PROTOMA D.O.O., JELENOVAC 38 B, 10000 Zagreb zastupanog po punomoćniku Maja Pirš; ANA PIRŠ</item>
    </derivirana_varijabla>
  </DomainObject.Predmet.ProtuStrankaListFormatedWithAdress>
  <DomainObject.Predmet.ProtuStrankaListFormatedWithAdressOIB>
    <izvorni_sadrzaj>
      <item>PROTOMA D.O.O., OIB 70913134930, JELENOVAC 38 B, 10000 Zagreb zastupanog po punomoćniku Maja Pirš; ANA PIRŠ</item>
    </izvorni_sadrzaj>
    <derivirana_varijabla naziv="DomainObject.Predmet.ProtuStrankaListFormatedWithAdressOIB_1">
      <item>PROTOMA D.O.O., OIB 70913134930, JELENOVAC 38 B, 10000 Zagreb zastupanog po punomoćniku Maja Pirš; ANA PIRŠ</item>
    </derivirana_varijabla>
  </DomainObject.Predmet.ProtuStrankaListFormatedWithAdressOIB>
  <DomainObject.Predmet.ProtuStrankaListNazivFormated>
    <izvorni_sadrzaj>
      <item>PROTOMA D.O.O.</item>
    </izvorni_sadrzaj>
    <derivirana_varijabla naziv="DomainObject.Predmet.ProtuStrankaListNazivFormated_1">
      <item>PROTOMA D.O.O.</item>
    </derivirana_varijabla>
  </DomainObject.Predmet.ProtuStrankaListNazivFormated>
  <DomainObject.Predmet.ProtuStrankaListNazivFormatedOIB>
    <izvorni_sadrzaj>
      <item>PROTOMA D.O.O., OIB 70913134930</item>
    </izvorni_sadrzaj>
    <derivirana_varijabla naziv="DomainObject.Predmet.ProtuStrankaListNazivFormatedOIB_1">
      <item>PROTOMA D.O.O., OIB 70913134930</item>
    </derivirana_varijabla>
  </DomainObject.Predmet.ProtuStrankaListNazivFormatedOIB>
  <DomainObject.Predmet.OstaliListFormated>
    <izvorni_sadrzaj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izvorni_sadrzaj>
    <derivirana_varijabla naziv="DomainObject.Predmet.OstaliListFormated_1">
      <item>Maja Pirš punomoćnica sudionika u postupku PROTOMA D.O.O.</item>
      <item>Raiffeisenbank Austria d.d.</item>
      <item>Nebojša Antolić</item>
      <item>ANA PIRŠ punomoćnik sudionika u postupku PROTOMA D.O.O.</item>
      <item>VESNA JAKOVLJEVIĆ, odvjetnica</item>
      <item>CREDO BANKA d.d.</item>
    </derivirana_varijabla>
  </DomainObject.Predmet.OstaliListFormated>
  <DomainObject.Predmet.OstaliListFormatedOIB>
    <izvorni_sadrzaj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izvorni_sadrzaj>
    <derivirana_varijabla naziv="DomainObject.Predmet.OstaliListFormatedOIB_1">
      <item>Maja Pirš, OIB 73812165437 punomoćnica sudionika u postupku PROTOMA D.O.O.</item>
      <item>Raiffeisenbank Austria d.d., OIB 53056966535</item>
      <item>Nebojša Antolić, OIB 94511496457</item>
      <item>ANA PIRŠ punomoćnik sudionika u postupku PROTOMA D.O.O.</item>
      <item>VESNA JAKOVLJEVIĆ, odvjetnica</item>
      <item>CREDO BANKA d.d., OIB 94141384086</item>
    </derivirana_varijabla>
  </DomainObject.Predmet.OstaliListFormatedOIB>
  <DomainObject.Predmet.OstaliListFormatedWithAdress>
    <izvorni_sadrzaj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izvorni_sadrzaj>
    <derivirana_varijabla naziv="DomainObject.Predmet.OstaliListFormatedWithAdress_1">
      <item>Maja Pirš, Jandrićeva 58/A, 10000 Zagreb punomoćnica sudionika u postupku PROTOMA D.O.O.</item>
      <item>Raiffeisenbank Austria d.d., Petrinjska 59, 10000 Zagreb</item>
      <item>Nebojša Antolić, Pavla Hatza 3, 10000 Zagreb</item>
      <item>ANA PIRŠ, Vinogradi 84, 10000 Zagreb punomoćnik sudionika u postupku PROTOMA D.O.O.</item>
      <item>VESNA JAKOVLJEVIĆ, odvjetnica, Brune Bušića 2a, 43000 Bjelovar</item>
      <item>CREDO BANKA d.d., Zrinjsko-Frankopanska 58, 21000 Split</item>
    </derivirana_varijabla>
  </DomainObject.Predmet.OstaliListFormatedWithAdress>
  <DomainObject.Predmet.OstaliListFormatedWithAdressOIB>
    <izvorni_sadrzaj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izvorni_sadrzaj>
    <derivirana_varijabla naziv="DomainObject.Predmet.OstaliListFormatedWithAdressOIB_1">
      <item>Maja Pirš, OIB 73812165437, Jandrićeva 58/A, 10000 Zagreb punomoćnica sudionika u postupku PROTOMA D.O.O.</item>
      <item>Raiffeisenbank Austria d.d., OIB 53056966535, Petrinjska 59, 10000 Zagreb</item>
      <item>Nebojša Antolić, OIB 94511496457, Pavla Hatza 3, 10000 Zagreb</item>
      <item>ANA PIRŠ, Vinogradi 84, 10000 Zagreb punomoćnik sudionika u postupku PROTOMA D.O.O.</item>
      <item>VESNA JAKOVLJEVIĆ, odvjetnica, Brune Bušića 2a, 43000 Bjelovar</item>
      <item>CREDO BANKA d.d., OIB 94141384086, Zrinjsko-Frankopanska 58, 21000 Split</item>
    </derivirana_varijabla>
  </DomainObject.Predmet.OstaliListFormatedWithAdressOIB>
  <DomainObject.Predmet.OstaliListNazivFormated>
    <izvorni_sadrzaj>
      <item>Maja Pirš</item>
      <item>Raiffeisenbank Austria d.d.</item>
      <item>Nebojša Antolić</item>
      <item>ANA PIRŠ</item>
      <item>VESNA JAKOVLJEVIĆ, odvjetnica</item>
      <item>CREDO BANKA d.d.</item>
    </izvorni_sadrzaj>
    <derivirana_varijabla naziv="DomainObject.Predmet.OstaliListNazivFormated_1">
      <item>Maja Pirš</item>
      <item>Raiffeisenbank Austria d.d.</item>
      <item>Nebojša Antolić</item>
      <item>ANA PIRŠ</item>
      <item>VESNA JAKOVLJEVIĆ, odvjetnica</item>
      <item>CREDO BANKA d.d.</item>
    </derivirana_varijabla>
  </DomainObject.Predmet.OstaliListNazivFormated>
  <DomainObject.Predmet.OstaliListNazivFormatedOIB>
    <izvorni_sadrzaj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izvorni_sadrzaj>
    <derivirana_varijabla naziv="DomainObject.Predmet.OstaliListNazivFormatedOIB_1">
      <item>Maja Pirš, OIB 73812165437</item>
      <item>Raiffeisenbank Austria d.d., OIB 53056966535</item>
      <item>Nebojša Antolić, OIB 94511496457</item>
      <item>ANA PIRŠ</item>
      <item>VESNA JAKOVLJEVIĆ, odvjetnica</item>
      <item>CREDO BANKA d.d., OIB 94141384086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St-155/2013-109</izvorni_sadrzaj>
    <derivirana_varijabla naziv="DomainObject.PoslovniBrojDokumenta_1">St-155/2013-109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PROTOMA D.O.O.</izvorni_sadrzaj>
    <derivirana_varijabla naziv="DomainObject.Predmet.ProtustrankaIDrugi_1">PROTOMA D.O.O.</derivirana_varijabla>
  </DomainObject.Predmet.ProtustrankaIDrugi>
  <DomainObject.Predmet.StrankaIDrugiAdressOIB>
    <izvorni_sadrzaj>FINANCIJSKA AGENCIJA, OIB 85821130368, KOTURAŠKA 43, 10000 Zagreb i dr.</izvorni_sadrzaj>
    <derivirana_varijabla naziv="DomainObject.Predmet.StrankaIDrugiAdressOIB_1">FINANCIJSKA AGENCIJA, OIB 85821130368, KOTURAŠKA 43, 10000 Zagreb i dr.</derivirana_varijabla>
  </DomainObject.Predmet.StrankaIDrugiAdressOIB>
  <DomainObject.Predmet.ProtustrankaIDrugiAdressOIB>
    <izvorni_sadrzaj>PROTOMA D.O.O., OIB 70913134930, JELENOVAC 38 B, 10000 Zagreb</izvorni_sadrzaj>
    <derivirana_varijabla naziv="DomainObject.Predmet.ProtustrankaIDrugiAdressOIB_1">PROTOMA D.O.O., OIB 70913134930, JELENOVAC 38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izvorni_sadrzaj>
    <derivirana_varijabla naziv="DomainObject.Predmet.SudioniciListNaziv_1">
      <item>PROTOMA D.O.O.</item>
      <item>FINANCIJSKA AGENCIJA</item>
      <item>Maja Pirš</item>
      <item>Raiffeisenbank Austria d.d.</item>
      <item>Nebojša Antolić</item>
      <item>ANA PIRŠ</item>
      <item>VJEROVNICI</item>
      <item>VESNA JAKOVLJEVIĆ, odvjetnica</item>
      <item>CREDO BANKA d.d.</item>
    </derivirana_varijabla>
  </DomainObject.Predmet.SudioniciListNaziv>
  <DomainObject.Predmet.SudioniciListAdressOIB>
    <izvorni_sadrzaj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izvorni_sadrzaj>
    <derivirana_varijabla naziv="DomainObject.Predmet.SudioniciListAdressOIB_1">
      <item>PROTOMA D.O.O., OIB 70913134930, JELENOVAC 38 B,10000 Zagreb</item>
      <item>FINANCIJSKA AGENCIJA, OIB 85821130368, KOTURAŠKA 43,10000 Zagreb</item>
      <item>Maja Pirš, OIB 73812165437, Jandrićeva 58/A,10000 Zagreb</item>
      <item>Raiffeisenbank Austria d.d., OIB 53056966535, Petrinjska 59,10000 Zagreb</item>
      <item>Nebojša Antolić, OIB 94511496457, Pavla Hatza 3,10000 Zagreb</item>
      <item>ANA PIRŠ, Vinogradi 84,10000 Zagreb</item>
      <item>VJEROVNICI</item>
      <item>VESNA JAKOVLJEVIĆ, odvjetnica, Brune Bušića 2a,43000 Bjelovar</item>
      <item>CREDO BANKA d.d., OIB 94141384086, Zrinjsko-Frankopanska 58,21000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izvorni_sadrzaj>
    <derivirana_varijabla naziv="DomainObject.Predmet.SudioniciListNazivOIB_1">
      <item>, OIB 70913134930</item>
      <item>, OIB 85821130368</item>
      <item>, OIB 73812165437</item>
      <item>, OIB 53056966535</item>
      <item>, OIB 94511496457</item>
      <item>, OIB null</item>
      <item>, OIB null</item>
      <item>, OIB null</item>
      <item>, OIB 94141384086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Nebojša Antolić, OIB 94511496457, Pavla Hatza 3b. Zagreb</item>
    </izvorni_sadrzaj>
    <derivirana_varijabla naziv="DomainObject.Predmet.StecajniUpraviteljiListAddressOIB_1">
      <item>Nebojša Antolić, OIB 94511496457, Pavla Hatza 3b.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St-155/2013-101</izvorni_sadrzaj>
    <derivirana_varijabla naziv="DomainObject.PredzadnjaOdlukaIzPredmeta.Oznaka_1">St-155/2013-101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777</properties:Words>
  <properties:Characters>4164</properties:Characters>
  <properties:Lines>105</properties:Lines>
  <properties:Paragraphs>37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2019-02-08T09:33:00Z</dcterms:created>
  <dc:creator>Valentina Kranjčić</dc:creator>
  <cp:lastModifiedBy>Monika Grbac</cp:lastModifiedBy>
  <cp:lastPrinted>2019-02-08T11:50:00Z</cp:lastPrinted>
  <dcterms:modified xmlns:xsi="http://www.w3.org/2001/XMLSchema-instance" xsi:type="dcterms:W3CDTF">2019-02-08T11:50:00Z</dcterms:modified>
  <cp:revision>64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St-155/2013-109 / Odluka - Rješenje - dosuda (st-155-13 PROTOMA (jedini ponuditelj) - 1.docx)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