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8a38" w14:paraId="b508a38" w:rsidRDefault="004467BE" w:rsidR="004467BE">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 Gordanu Zubaku, u stečajnom postupku u povodu prijed</w:t>
      </w:r>
      <w:r w:rsidR="005F296E" w:rsidRPr="00B77765">
        <w:t xml:space="preserve">loga predlagatelja </w:t>
      </w:r>
      <w:r w:rsidR="00FF58DC" w:rsidRPr="00B77765">
        <w:t>Republike Hrvatske, Ministarstva financija, Porezne uprave, OIB: 18683136487, koju zastupa Županijsko državno odvjetništvo u Zagrebu</w:t>
      </w:r>
      <w:r w:rsidRPr="00B77765">
        <w:t xml:space="preserve">, za otvaranje stečajnog postupka </w:t>
      </w:r>
      <w:r w:rsidR="005F296E" w:rsidRPr="00B77765">
        <w:t xml:space="preserve">nad dužnikom </w:t>
      </w:r>
      <w:r w:rsidR="0094283E" w:rsidRPr="0094283E">
        <w:rPr>
          <w:lang w:val="en-GB"/>
        </w:rPr>
        <w:t>TINEDA d.o.o., Zagreb, Koste Racina 1, OIB: 84048636222</w:t>
      </w:r>
      <w:r w:rsidR="005F296E" w:rsidRPr="00B77765">
        <w:t xml:space="preserve">, </w:t>
      </w:r>
      <w:r w:rsidR="0094283E">
        <w:t>29. kolovoza</w:t>
      </w:r>
      <w:r w:rsidR="00FF58DC" w:rsidRPr="00B77765">
        <w:t xml:space="preserve"> 2016</w:t>
      </w:r>
      <w:r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4283E" w:rsidRPr="0094283E">
        <w:rPr>
          <w:lang w:val="en-GB"/>
        </w:rPr>
        <w:t>TINEDA d.o.o., Zagreb, Koste Racina 1, OIB: 84048636222</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94283E">
        <w:rPr>
          <w:rFonts w:hAnsi="Times New Roman" w:ascii="Times New Roman"/>
          <w:i w:val="false"/>
          <w:color w:val="auto"/>
          <w:szCs w:val="24"/>
        </w:rPr>
        <w:t>22. rujan</w:t>
      </w:r>
      <w:r w:rsidR="00CE12FE" w:rsidRPr="00B77765">
        <w:rPr>
          <w:rFonts w:hAnsi="Times New Roman" w:ascii="Times New Roman"/>
          <w:i w:val="false"/>
          <w:color w:val="auto"/>
          <w:szCs w:val="24"/>
        </w:rPr>
        <w:t xml:space="preserve"> 2016. u </w:t>
      </w:r>
      <w:r w:rsidR="0094283E">
        <w:rPr>
          <w:rFonts w:hAnsi="Times New Roman" w:ascii="Times New Roman"/>
          <w:i w:val="false"/>
          <w:color w:val="auto"/>
          <w:szCs w:val="24"/>
        </w:rPr>
        <w:t>9.3</w:t>
      </w:r>
      <w:r w:rsidR="00B77765" w:rsidRPr="00B77765">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94283E">
        <w:t>,</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94283E">
        <w:t>Tihomir Šlabek,</w:t>
      </w:r>
    </w:p>
    <w:p w:rsidRDefault="00FB5FF2" w:rsidP="00E43B53" w:rsidR="00815321" w:rsidRPr="00B77765">
      <w:pPr>
        <w:numPr>
          <w:ilvl w:val="0"/>
          <w:numId w:val="4"/>
        </w:numPr>
        <w:tabs>
          <w:tab w:pos="720" w:val="clear"/>
          <w:tab w:pos="1440" w:val="num"/>
        </w:tabs>
        <w:ind w:left="1440"/>
        <w:jc w:val="both"/>
      </w:pPr>
      <w:r w:rsidRPr="00B77765">
        <w:t>Financijska agencija</w:t>
      </w:r>
      <w:r w:rsidR="0094283E">
        <w:t>,</w:t>
      </w:r>
    </w:p>
    <w:p w:rsidRDefault="00815321" w:rsidP="00E43B53" w:rsidR="00FB5FF2" w:rsidRPr="00B77765">
      <w:pPr>
        <w:numPr>
          <w:ilvl w:val="0"/>
          <w:numId w:val="4"/>
        </w:numPr>
        <w:tabs>
          <w:tab w:pos="720" w:val="clear"/>
          <w:tab w:pos="1440" w:val="num"/>
        </w:tabs>
        <w:ind w:left="1440"/>
        <w:jc w:val="both"/>
      </w:pPr>
      <w:r w:rsidRPr="00B77765">
        <w:t xml:space="preserve">pravna osoba koja za dužnika obavlja poslove platnog prometa: </w:t>
      </w:r>
      <w:r w:rsidR="0094283E">
        <w:t>Zagrebačka banka d.d.</w:t>
      </w:r>
      <w:r w:rsidR="00987D56">
        <w:t xml:space="preserve">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94283E" w:rsidRPr="0094283E">
        <w:rPr>
          <w:lang w:val="en-GB"/>
        </w:rPr>
        <w:t>TINEDA d.o.o., Zagreb</w:t>
      </w:r>
      <w:r w:rsidRPr="00B77765">
        <w:t>.</w:t>
      </w:r>
    </w:p>
    <w:p w:rsidRDefault="009653B2" w:rsidP="009653B2" w:rsidR="009653B2" w:rsidRPr="00B77765">
      <w:pPr>
        <w:jc w:val="both"/>
      </w:pPr>
      <w:r w:rsidRPr="00B77765">
        <w:tab/>
      </w:r>
    </w:p>
    <w:p w:rsidRDefault="009653B2" w:rsidP="009653B2" w:rsidR="009653B2" w:rsidRPr="00B77765">
      <w:pPr>
        <w:jc w:val="both"/>
      </w:pPr>
    </w:p>
    <w:p w:rsidRDefault="009653B2" w:rsidP="00987D56" w:rsidR="00987D56" w:rsidRPr="00987D56">
      <w:pPr>
        <w:jc w:val="both"/>
        <w:rPr>
          <w:lang w:val="en-GB"/>
        </w:rPr>
      </w:pPr>
      <w:r w:rsidRPr="00B77765">
        <w:lastRenderedPageBreak/>
        <w:tab/>
      </w:r>
      <w:r w:rsidR="00987D56" w:rsidRPr="00987D56">
        <w:rPr>
          <w:lang w:val="en-GB"/>
        </w:rPr>
        <w:t xml:space="preserve">Republika Hrvatska,  Ministarstvo financija, Porezna uprava, dostavila je </w:t>
      </w:r>
      <w:r w:rsidR="00987D56" w:rsidRPr="00987D56">
        <w:rPr>
          <w:lang w:val="en-GB"/>
        </w:rPr>
        <w:br/>
      </w:r>
      <w:r w:rsidR="0094283E">
        <w:rPr>
          <w:lang w:val="en-GB"/>
        </w:rPr>
        <w:t>18. svibnja</w:t>
      </w:r>
      <w:r w:rsidR="00987D56" w:rsidRPr="00987D56">
        <w:rPr>
          <w:lang w:val="en-GB"/>
        </w:rPr>
        <w:t xml:space="preserve"> 2016. obrazac kojim je, kao vjerovnik, predložila nad dužnikom otvoriti stečaj. </w:t>
      </w:r>
    </w:p>
    <w:p w:rsidRDefault="00FB5FF2" w:rsidP="00FB5FF2" w:rsidR="00FB5FF2" w:rsidRPr="00B77765">
      <w:pPr>
        <w:jc w:val="both"/>
      </w:pP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94283E">
        <w:t>dio pod poslovnim brojem St-8781</w:t>
      </w:r>
      <w:r w:rsidRPr="00B77765">
        <w:t>/1</w:t>
      </w:r>
      <w:r w:rsidR="0094283E">
        <w:t>5</w:t>
      </w:r>
      <w:r w:rsidR="00815321" w:rsidRPr="00B77765">
        <w:t>, navela da je dužnik na dan 1</w:t>
      </w:r>
      <w:r w:rsidRPr="00B77765">
        <w:t xml:space="preserve">. rujna 2015. u Očevidniku redoslijeda osnova za plaćanje imao evidentirane neizvršene osnove za plaćanje u neprekinutom razdoblju od </w:t>
      </w:r>
      <w:r w:rsidR="0094283E">
        <w:t>660</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94283E">
        <w:t>29. kolovoza</w:t>
      </w:r>
      <w:r w:rsidR="00900561" w:rsidRPr="00B77765">
        <w:t xml:space="preserve"> 2</w:t>
      </w:r>
      <w:r w:rsidR="00AC37E3" w:rsidRPr="00B77765">
        <w:t>016</w:t>
      </w:r>
      <w:r w:rsidR="00900561" w:rsidRPr="00B77765">
        <w:t>.</w:t>
      </w:r>
    </w:p>
    <w:p w:rsidRDefault="00900561" w:rsidP="00F213B6" w:rsidR="004467BE" w:rsidRPr="00310646">
      <w:pPr>
        <w:pStyle w:val="Tijeloteksta"/>
        <w:ind w:firstLine="612" w:left="5760"/>
      </w:pPr>
      <w:r w:rsidRPr="00B77765">
        <w:tab/>
      </w:r>
      <w:r w:rsidR="004467BE">
        <w:t xml:space="preserve"> </w:t>
      </w:r>
      <w:r w:rsidR="004467BE" w:rsidRPr="00310646">
        <w:t>SUDAC:</w:t>
      </w:r>
    </w:p>
    <w:p w:rsidRDefault="004467BE" w:rsidP="00F213B6" w:rsidR="004467BE">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Pr>
          <w:rFonts w:hAnsi="Times New Roman" w:ascii="Times New Roman"/>
          <w:b w:val="false"/>
          <w:color w:val="auto"/>
          <w:szCs w:val="24"/>
        </w:rPr>
        <w:t xml:space="preserve"> v.r.</w:t>
      </w:r>
    </w:p>
    <w:p w:rsidRDefault="004467BE" w:rsidP="00F213B6" w:rsidR="004467BE">
      <w:pPr>
        <w:pStyle w:val="Podnaslov"/>
        <w:ind w:firstLine="720" w:left="4320"/>
        <w:rPr>
          <w:rFonts w:hAnsi="Times New Roman" w:ascii="Times New Roman"/>
          <w:b w:val="false"/>
          <w:color w:val="auto"/>
          <w:szCs w:val="24"/>
        </w:rPr>
      </w:pPr>
    </w:p>
    <w:p w:rsidRDefault="004467BE" w:rsidP="00F213B6" w:rsidR="004467B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467BE" w:rsidP="00F213B6" w:rsidR="004467BE" w:rsidRPr="00310646">
      <w:pPr>
        <w:pStyle w:val="Podnaslov"/>
        <w:ind w:firstLine="720" w:left="5760"/>
        <w:rPr>
          <w:rFonts w:hAnsi="Times New Roman" w:ascii="Times New Roman"/>
          <w:b w:val="false"/>
          <w:color w:val="auto"/>
          <w:szCs w:val="24"/>
        </w:rPr>
      </w:pPr>
      <w:r>
        <w:rPr>
          <w:rFonts w:hAnsi="Times New Roman" w:ascii="Times New Roman"/>
          <w:b w:val="false"/>
          <w:color w:val="auto"/>
          <w:szCs w:val="24"/>
        </w:rPr>
        <w:t>Jadranka Zelić</w:t>
      </w:r>
    </w:p>
    <w:p w:rsidRDefault="00900561" w:rsidP="004467BE" w:rsidR="00900561" w:rsidRPr="00B77765">
      <w:pPr>
        <w:pStyle w:val="Tijeloteksta"/>
        <w:ind w:left="5760"/>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FF15FF" w:rsidP="00FF15FF" w:rsidR="00FF15FF" w:rsidRPr="00B77765">
      <w:r w:rsidRPr="00B77765">
        <w:t>DNA:</w:t>
      </w:r>
    </w:p>
    <w:p w:rsidRDefault="00FF15FF" w:rsidP="00F7663E" w:rsidR="00FF15FF" w:rsidRPr="00B77765">
      <w:pPr>
        <w:numPr>
          <w:ilvl w:val="0"/>
          <w:numId w:val="6"/>
        </w:numPr>
        <w:jc w:val="both"/>
      </w:pPr>
      <w:r w:rsidRPr="00B77765">
        <w:t>predlagatelj</w:t>
      </w:r>
      <w:r w:rsidR="00762460" w:rsidRPr="00B77765">
        <w:t>u po</w:t>
      </w:r>
      <w:r w:rsidR="00AC37E3" w:rsidRPr="00B77765">
        <w:t xml:space="preserve"> ŽDO Zagreb</w:t>
      </w:r>
    </w:p>
    <w:p w:rsidRDefault="00AC37E3" w:rsidP="00690E3C" w:rsidR="00494628" w:rsidRPr="00B77765">
      <w:pPr>
        <w:numPr>
          <w:ilvl w:val="0"/>
          <w:numId w:val="6"/>
        </w:numPr>
        <w:jc w:val="both"/>
      </w:pPr>
      <w:r w:rsidRPr="00B77765">
        <w:t>d</w:t>
      </w:r>
      <w:r w:rsidR="003E15C9" w:rsidRPr="00B77765">
        <w:t>užnik</w:t>
      </w:r>
      <w:r w:rsidR="00583223" w:rsidRPr="00B77765">
        <w:t>,</w:t>
      </w:r>
    </w:p>
    <w:p w:rsidRDefault="009653B2" w:rsidP="000E2D4A" w:rsidR="00900561" w:rsidRPr="00B77765">
      <w:pPr>
        <w:numPr>
          <w:ilvl w:val="0"/>
          <w:numId w:val="6"/>
        </w:numPr>
        <w:jc w:val="both"/>
      </w:pPr>
      <w:r w:rsidRPr="00B77765">
        <w:t>zastupnik</w:t>
      </w:r>
      <w:r w:rsidR="00690E3C" w:rsidRPr="00B77765">
        <w:t xml:space="preserve"> po zakonu dužnika</w:t>
      </w:r>
      <w:r w:rsidR="00F7663E" w:rsidRPr="00B77765">
        <w:t>:</w:t>
      </w:r>
      <w:r w:rsidR="00AD1D41" w:rsidRPr="00B77765">
        <w:t xml:space="preserve"> </w:t>
      </w:r>
      <w:r w:rsidR="0094283E">
        <w:t>Tihomir Šlabek iz Zagreba, Koste Racina 1</w:t>
      </w:r>
      <w:r w:rsidR="00AC37E3" w:rsidRPr="00B77765">
        <w:t>,</w:t>
      </w:r>
    </w:p>
    <w:p w:rsidRDefault="00AC37E3" w:rsidP="000E2D4A" w:rsidR="00AC37E3">
      <w:pPr>
        <w:numPr>
          <w:ilvl w:val="0"/>
          <w:numId w:val="6"/>
        </w:numPr>
        <w:jc w:val="both"/>
      </w:pPr>
      <w:r w:rsidRPr="00B77765">
        <w:t>Fina, Zagreb, Ulica grada Vukovara 70,</w:t>
      </w:r>
    </w:p>
    <w:p w:rsidRDefault="00987D56" w:rsidP="000E2D4A" w:rsidR="00987D56">
      <w:pPr>
        <w:numPr>
          <w:ilvl w:val="0"/>
          <w:numId w:val="6"/>
        </w:numPr>
        <w:jc w:val="both"/>
      </w:pPr>
      <w:r w:rsidRPr="00987D56">
        <w:t xml:space="preserve">Zagrebačka banka d.d., </w:t>
      </w:r>
    </w:p>
    <w:sectPr w:rsidSect="00600173" w:rsidR="00987D56">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7468108"/>
      <w:docPartObj>
        <w:docPartGallery w:val="Page Numbers (Top of Page)"/>
        <w:docPartUnique/>
      </w:docPartObj>
    </w:sdtPr>
    <w:sdtEndPr/>
    <w:sdtContent>
      <w:p w:rsidRDefault="004467BE" w:rsidR="004467BE">
        <w:pPr>
          <w:pStyle w:val="Zaglavlje"/>
          <w:jc w:val="center"/>
        </w:pPr>
        <w:r>
          <w:fldChar w:fldCharType="begin"/>
        </w:r>
        <w:r>
          <w:instrText>PAGE   \* MERGEFORMAT</w:instrText>
        </w:r>
        <w:r>
          <w:fldChar w:fldCharType="separate"/>
        </w:r>
        <w:r w:rsidR="00D84890">
          <w:rPr>
            <w:noProof/>
          </w:rPr>
          <w:t>1</w:t>
        </w:r>
        <w:r>
          <w:fldChar w:fldCharType="end"/>
        </w:r>
        <w:r w:rsidRPr="00B77765">
          <w:rPr>
            <w:lang w:val="pt-BR"/>
          </w:rPr>
          <w:t xml:space="preserve">    </w:t>
        </w:r>
        <w:r>
          <w:rPr>
            <w:lang w:val="pt-BR"/>
          </w:rPr>
          <w:t xml:space="preserve">                                                                                                 </w:t>
        </w:r>
        <w:r w:rsidRPr="00B77765">
          <w:t>67. St-</w:t>
        </w:r>
        <w:r>
          <w:t>5305</w:t>
        </w:r>
        <w:r w:rsidRPr="00B77765">
          <w:t>/16</w:t>
        </w:r>
        <w:r>
          <w:t>-14</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243248"/>
    <w:rsid w:val="00254DC6"/>
    <w:rsid w:val="00294AD4"/>
    <w:rsid w:val="002A6BA6"/>
    <w:rsid w:val="002C0221"/>
    <w:rsid w:val="002D799D"/>
    <w:rsid w:val="002E07CD"/>
    <w:rsid w:val="00330F84"/>
    <w:rsid w:val="003469B5"/>
    <w:rsid w:val="003A630A"/>
    <w:rsid w:val="003E15C9"/>
    <w:rsid w:val="00407A48"/>
    <w:rsid w:val="00445446"/>
    <w:rsid w:val="004467BE"/>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D1D41"/>
    <w:rsid w:val="00B255D3"/>
    <w:rsid w:val="00B639DE"/>
    <w:rsid w:val="00B77765"/>
    <w:rsid w:val="00BE39EF"/>
    <w:rsid w:val="00CE12FE"/>
    <w:rsid w:val="00CF5DEA"/>
    <w:rsid w:val="00D84890"/>
    <w:rsid w:val="00D924AE"/>
    <w:rsid w:val="00E41EB3"/>
    <w:rsid w:val="00E43B53"/>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D84890"/>
    <w:rPr>
      <w:color w:val="808080"/>
      <w:bdr w:space="0" w:sz="0" w:color="auto" w:val="none"/>
      <w:shd w:fill="auto" w:color="auto" w:val="clear"/>
    </w:rPr>
  </w:style>
  <w:style w:customStyle="true" w:styleId="eSPISCCParagraphDefaultFont" w:type="character">
    <w:name w:val="eSPIS_CC_Paragraph Default Font"/>
    <w:basedOn w:val="Zadanifontodlomka"/>
    <w:rsid w:val="00D848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4890"/>
    <w:rPr>
      <w:bdr w:space="0" w:sz="0" w:color="auto" w:val="none"/>
      <w:shd w:fill="FFFFCC" w:color="auto" w:val="clear"/>
      <w:lang w:val="hr-HR"/>
    </w:rPr>
  </w:style>
  <w:style w:customStyle="true" w:styleId="PozadinaSvijetloCrvena" w:type="character">
    <w:name w:val="Pozadina_SvijetloCrvena"/>
    <w:basedOn w:val="eSPISCCParagraphDefaultFont"/>
    <w:rsid w:val="00D848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48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D84890"/>
    <w:rPr>
      <w:color w:val="808080"/>
      <w:bdr w:color="auto" w:space="0" w:sz="0" w:val="none"/>
      <w:shd w:color="auto" w:fill="auto" w:val="clear"/>
    </w:rPr>
  </w:style>
  <w:style w:customStyle="1" w:styleId="eSPISCCParagraphDefaultFont" w:type="character">
    <w:name w:val="eSPIS_CC_Paragraph Default Font"/>
    <w:basedOn w:val="Zadanifontodlomka"/>
    <w:rsid w:val="00D848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4890"/>
    <w:rPr>
      <w:bdr w:color="auto" w:space="0" w:sz="0" w:val="none"/>
      <w:shd w:color="auto" w:fill="FFFFCC" w:val="clear"/>
      <w:lang w:val="hr-HR"/>
    </w:rPr>
  </w:style>
  <w:style w:customStyle="1" w:styleId="PozadinaSvijetloCrvena" w:type="character">
    <w:name w:val="Pozadina_SvijetloCrvena"/>
    <w:basedOn w:val="eSPISCCParagraphDefaultFont"/>
    <w:rsid w:val="00D848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48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5305</izvorni_sadrzaj>
    <derivirana_varijabla naziv="DomainObject.Predmet.Broj_1">5305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2016.</izvorni_sadrzaj>
    <derivirana_varijabla naziv="DomainObject.Predmet.DatumOsnivanja_1">26.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St-5305/2016</izvorni_sadrzaj>
    <derivirana_varijabla naziv="DomainObject.Predmet.OznakaBroj_1">St-5305/2016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TINEDA d.o.o.</izvorni_sadrzaj>
    <derivirana_varijabla naziv="DomainObject.Predmet.ProtustrankaFormated_1">  TINEDA d.o.o.</derivirana_varijabla>
  </DomainObject.Predmet.ProtustrankaFormated>
  <DomainObject.Predmet.ProtustrankaFormatedOIB>
    <izvorni_sadrzaj>  TINEDA d.o.o., OIB 84048636222</izvorni_sadrzaj>
    <derivirana_varijabla naziv="DomainObject.Predmet.ProtustrankaFormatedOIB_1">  TINEDA d.o.o., OIB 84048636222</derivirana_varijabla>
  </DomainObject.Predmet.ProtustrankaFormatedOIB>
  <DomainObject.Predmet.ProtustrankaFormatedWithAdress>
    <izvorni_sadrzaj> TINEDA d.o.o., Koste Racina 1, 10000 Zagreb</izvorni_sadrzaj>
    <derivirana_varijabla naziv="DomainObject.Predmet.ProtustrankaFormatedWithAdress_1"> TINEDA d.o.o., Koste Racina 1, 10000 Zagreb</derivirana_varijabla>
  </DomainObject.Predmet.ProtustrankaFormatedWithAdress>
  <DomainObject.Predmet.ProtustrankaFormatedWithAdressOIB>
    <izvorni_sadrzaj> TINEDA d.o.o., OIB 84048636222, Koste Racina 1, 10000 Zagreb</izvorni_sadrzaj>
    <derivirana_varijabla naziv="DomainObject.Predmet.ProtustrankaFormatedWithAdressOIB_1"> TINEDA d.o.o., OIB 84048636222, Koste Racina 1, 10000 Zagreb</derivirana_varijabla>
  </DomainObject.Predmet.ProtustrankaFormatedWithAdressOIB>
  <DomainObject.Predmet.ProtustrankaWithAdress>
    <izvorni_sadrzaj>TINEDA d.o.o. Koste Racina 1, 10000 Zagreb</izvorni_sadrzaj>
    <derivirana_varijabla naziv="DomainObject.Predmet.ProtustrankaWithAdress_1">TINEDA d.o.o. Koste Racina 1, 10000 Zagreb</derivirana_varijabla>
  </DomainObject.Predmet.ProtustrankaWithAdress>
  <DomainObject.Predmet.ProtustrankaWithAdressOIB>
    <izvorni_sadrzaj>TINEDA d.o.o., OIB 84048636222, Koste Racina 1, 10000 Zagreb</izvorni_sadrzaj>
    <derivirana_varijabla naziv="DomainObject.Predmet.ProtustrankaWithAdressOIB_1">TINEDA d.o.o., OIB 84048636222, Koste Racina 1, 10000 Zagreb</derivirana_varijabla>
  </DomainObject.Predmet.ProtustrankaWithAdressOIB>
  <DomainObject.Predmet.ProtustrankaNazivFormated>
    <izvorni_sadrzaj>TINEDA d.o.o.</izvorni_sadrzaj>
    <derivirana_varijabla naziv="DomainObject.Predmet.ProtustrankaNazivFormated_1">TINEDA d.o.o.</derivirana_varijabla>
  </DomainObject.Predmet.ProtustrankaNazivFormated>
  <DomainObject.Predmet.ProtustrankaNazivFormatedOIB>
    <izvorni_sadrzaj>TINEDA d.o.o., OIB 84048636222</izvorni_sadrzaj>
    <derivirana_varijabla naziv="DomainObject.Predmet.ProtustrankaNazivFormatedOIB_1">TINEDA d.o.o., OIB 84048636222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TINEDA d.o.o.</item>
    </izvorni_sadrzaj>
    <derivirana_varijabla naziv="DomainObject.Predmet.ProtuStrankaListFormated_1">
      <item>TINEDA d.o.o.</item>
    </derivirana_varijabla>
  </DomainObject.Predmet.ProtuStrankaListFormated>
  <DomainObject.Predmet.ProtuStrankaListFormatedOIB>
    <izvorni_sadrzaj>
      <item>TINEDA d.o.o., OIB 84048636222</item>
    </izvorni_sadrzaj>
    <derivirana_varijabla naziv="DomainObject.Predmet.ProtuStrankaListFormatedOIB_1">
      <item>TINEDA d.o.o., OIB 84048636222</item>
    </derivirana_varijabla>
  </DomainObject.Predmet.ProtuStrankaListFormatedOIB>
  <DomainObject.Predmet.ProtuStrankaListFormatedWithAdress>
    <izvorni_sadrzaj>
      <item>TINEDA d.o.o., Koste Racina 1, 10000 Zagreb</item>
    </izvorni_sadrzaj>
    <derivirana_varijabla naziv="DomainObject.Predmet.ProtuStrankaListFormatedWithAdress_1">
      <item>TINEDA d.o.o., Koste Racina 1, 10000 Zagreb</item>
    </derivirana_varijabla>
  </DomainObject.Predmet.ProtuStrankaListFormatedWithAdress>
  <DomainObject.Predmet.ProtuStrankaListFormatedWithAdressOIB>
    <izvorni_sadrzaj>
      <item>TINEDA d.o.o., OIB 84048636222, Koste Racina 1, 10000 Zagreb</item>
    </izvorni_sadrzaj>
    <derivirana_varijabla naziv="DomainObject.Predmet.ProtuStrankaListFormatedWithAdressOIB_1">
      <item>TINEDA d.o.o., OIB 84048636222, Koste Racina 1, 10000 Zagreb</item>
    </derivirana_varijabla>
  </DomainObject.Predmet.ProtuStrankaListFormatedWithAdressOIB>
  <DomainObject.Predmet.ProtuStrankaListNazivFormated>
    <izvorni_sadrzaj>
      <item>TINEDA d.o.o.</item>
    </izvorni_sadrzaj>
    <derivirana_varijabla naziv="DomainObject.Predmet.ProtuStrankaListNazivFormated_1">
      <item>TINEDA d.o.o.</item>
    </derivirana_varijabla>
  </DomainObject.Predmet.ProtuStrankaListNazivFormated>
  <DomainObject.Predmet.ProtuStrankaListNazivFormatedOIB>
    <izvorni_sadrzaj>
      <item>TINEDA d.o.o., OIB 84048636222</item>
    </izvorni_sadrzaj>
    <derivirana_varijabla naziv="DomainObject.Predmet.ProtuStrankaListNazivFormatedOIB_1">
      <item>TINEDA d.o.o., OIB 84048636222</item>
    </derivirana_varijabla>
  </DomainObject.Predmet.ProtuStrankaListNazivFormatedOIB>
  <DomainObject.Predmet.OstaliListFormated>
    <izvorni_sadrzaj>
      <item>Tihomir Šlabek</item>
    </izvorni_sadrzaj>
    <derivirana_varijabla naziv="DomainObject.Predmet.OstaliListFormated_1">
      <item>Tihomir Šlabek</item>
    </derivirana_varijabla>
  </DomainObject.Predmet.OstaliListFormated>
  <DomainObject.Predmet.OstaliListFormatedOIB>
    <izvorni_sadrzaj>
      <item>Tihomir Šlabek, OIB 72881910467</item>
    </izvorni_sadrzaj>
    <derivirana_varijabla naziv="DomainObject.Predmet.OstaliListFormatedOIB_1">
      <item>Tihomir Šlabek, OIB 72881910467</item>
    </derivirana_varijabla>
  </DomainObject.Predmet.OstaliListFormatedOIB>
  <DomainObject.Predmet.OstaliListFormatedWithAdress>
    <izvorni_sadrzaj>
      <item>Tihomir Šlabek, Racinova Ulica 1, 10000 Zagreb</item>
    </izvorni_sadrzaj>
    <derivirana_varijabla naziv="DomainObject.Predmet.OstaliListFormatedWithAdress_1">
      <item>Tihomir Šlabek, Racinova Ulica 1, 10000 Zagreb</item>
    </derivirana_varijabla>
  </DomainObject.Predmet.OstaliListFormatedWithAdress>
  <DomainObject.Predmet.OstaliListFormatedWithAdressOIB>
    <izvorni_sadrzaj>
      <item>Tihomir Šlabek, OIB 72881910467, Racinova Ulica 1, 10000 Zagreb</item>
    </izvorni_sadrzaj>
    <derivirana_varijabla naziv="DomainObject.Predmet.OstaliListFormatedWithAdressOIB_1">
      <item>Tihomir Šlabek, OIB 72881910467, Racinova Ulica 1, 10000 Zagreb</item>
    </derivirana_varijabla>
  </DomainObject.Predmet.OstaliListFormatedWithAdressOIB>
  <DomainObject.Predmet.OstaliListNazivFormated>
    <izvorni_sadrzaj>
      <item>Tihomir Šlabek</item>
    </izvorni_sadrzaj>
    <derivirana_varijabla naziv="DomainObject.Predmet.OstaliListNazivFormated_1">
      <item>Tihomir Šlabek</item>
    </derivirana_varijabla>
  </DomainObject.Predmet.OstaliListNazivFormated>
  <DomainObject.Predmet.OstaliListNazivFormatedOIB>
    <izvorni_sadrzaj>
      <item>Tihomir Šlabek, OIB 72881910467</item>
    </izvorni_sadrzaj>
    <derivirana_varijabla naziv="DomainObject.Predmet.OstaliListNazivFormatedOIB_1">
      <item>Tihomir Šlabek, OIB 72881910467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TINEDA d.o.o.</izvorni_sadrzaj>
    <derivirana_varijabla naziv="DomainObject.Predmet.ProtustrankaIDrugi_1">TINEDA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TINEDA d.o.o., OIB 84048636222, Koste Racina 1, 10000 Zagreb</izvorni_sadrzaj>
    <derivirana_varijabla naziv="DomainObject.Predmet.ProtustrankaIDrugiAdressOIB_1">TINEDA d.o.o., OIB 84048636222, Koste Racina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TINEDA d.o.o.</item>
      <item>FINA Regionalni centar Zagreb</item>
      <item>Tihomir Šlabek</item>
    </izvorni_sadrzaj>
    <derivirana_varijabla naziv="DomainObject.Predmet.SudioniciListNaziv_1">
      <item>TINEDA d.o.o.</item>
      <item>FINA Regionalni centar Zagreb</item>
      <item>Tihomir Šlabek</item>
    </derivirana_varijabla>
  </DomainObject.Predmet.SudioniciListNaziv>
  <DomainObject.Predmet.SudioniciListAdressOIB>
    <izvorni_sadrzaj>
      <item>TINEDA d.o.o., OIB 84048636222, Koste Racina 1,10000 Zagreb</item>
      <item>FINA Regionalni centar Zagreb, OIB 85821130368, Trg svibanjskih žrtava 1995. 1,10000 Zagreb</item>
      <item>Tihomir Šlabek, OIB 72881910467, Racinova Ulica 1,10000 Zagreb</item>
    </izvorni_sadrzaj>
    <derivirana_varijabla naziv="DomainObject.Predmet.SudioniciListAdressOIB_1">
      <item>TINEDA d.o.o., OIB 84048636222, Koste Racina 1,10000 Zagreb</item>
      <item>FINA Regionalni centar Zagreb, OIB 85821130368, Trg svibanjskih žrtava 1995. 1,10000 Zagreb</item>
      <item>Tihomir Šlabek, OIB 72881910467, Racinova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84048636222</item>
      <item>, OIB 85821130368</item>
      <item>, OIB 72881910467</item>
    </izvorni_sadrzaj>
    <derivirana_varijabla naziv="DomainObject.Predmet.SudioniciListNazivOIB_1">
      <item>, OIB 84048636222</item>
      <item>, OIB 85821130368</item>
      <item>, OIB 72881910467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24FCA6-25FD-4896-8803-1A2451512F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638</properties:Words>
  <properties:Characters>3520</properties:Characters>
  <properties:Lines>95</properties:Lines>
  <properties:Paragraphs>37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2016-08-26T13:14:00Z</dcterms:created>
  <dc:creator>nmarkovic</dc:creator>
  <cp:lastModifiedBy>Ivana Rogić</cp:lastModifiedBy>
  <cp:lastPrinted>2016-08-29T08:03:00Z</cp:lastPrinted>
  <dcterms:modified xmlns:xsi="http://www.w3.org/2001/XMLSchema-instance" xsi:type="dcterms:W3CDTF">2016-08-29T08:06:00Z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