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3b9e3" w14:paraId="0f3b9e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1706FD" w:rsidR="001706FD" w:rsidRPr="001706FD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706FD" w:rsidP="001706FD" w:rsidR="001706FD" w:rsidRPr="001706FD">
      <w:pPr>
        <w:spacing w:after="0"/>
        <w:jc w:val="right"/>
        <w:rPr>
          <w:rFonts w:cs="Times New Roman" w:eastAsia="SimSun"/>
          <w:lang w:eastAsia="zh-CN"/>
        </w:rPr>
      </w:pPr>
      <w:r w:rsidRPr="001706FD">
        <w:rPr>
          <w:rFonts w:cs="Times New Roman" w:eastAsia="SimSun"/>
          <w:lang w:eastAsia="zh-CN"/>
        </w:rPr>
        <w:t>6. St-1175/2016-6</w:t>
      </w:r>
    </w:p>
    <w:p w:rsidRDefault="001706FD" w:rsidP="001706FD" w:rsidR="001706FD" w:rsidRPr="001706FD">
      <w:pPr>
        <w:spacing w:after="0"/>
        <w:rPr>
          <w:rFonts w:cs="Times New Roman" w:eastAsia="SimSun"/>
          <w:lang w:eastAsia="zh-CN"/>
        </w:rPr>
      </w:pPr>
    </w:p>
    <w:p w:rsidRDefault="001706FD" w:rsidP="001706FD" w:rsidR="001706FD" w:rsidRPr="001706FD">
      <w:pPr>
        <w:spacing w:after="0"/>
        <w:rPr>
          <w:rFonts w:cs="Times New Roman" w:eastAsia="SimSun"/>
          <w:lang w:eastAsia="zh-CN"/>
        </w:rPr>
      </w:pPr>
    </w:p>
    <w:p w:rsidRDefault="001706FD" w:rsidP="001706FD" w:rsidR="001706FD" w:rsidRPr="001706FD">
      <w:pPr>
        <w:spacing w:after="0"/>
        <w:jc w:val="center"/>
        <w:rPr>
          <w:rFonts w:cs="Times New Roman" w:eastAsia="SimSun"/>
          <w:lang w:eastAsia="zh-CN"/>
        </w:rPr>
      </w:pPr>
      <w:r w:rsidRPr="001706FD">
        <w:rPr>
          <w:rFonts w:cs="Times New Roman" w:eastAsia="SimSun"/>
          <w:lang w:eastAsia="zh-CN"/>
        </w:rPr>
        <w:t>U    I M E   R E P U B L I K E   H R V A T S K E</w:t>
      </w:r>
    </w:p>
    <w:p w:rsidRDefault="001706FD" w:rsidP="001706FD" w:rsidR="001706FD" w:rsidRPr="001706FD">
      <w:pPr>
        <w:spacing w:after="0"/>
        <w:jc w:val="center"/>
        <w:rPr>
          <w:rFonts w:cs="Times New Roman" w:eastAsia="SimSun"/>
          <w:lang w:eastAsia="zh-CN"/>
        </w:rPr>
      </w:pPr>
    </w:p>
    <w:p w:rsidRDefault="001706FD" w:rsidP="001706FD" w:rsidR="001706FD" w:rsidRPr="001706FD">
      <w:pPr>
        <w:spacing w:after="0"/>
        <w:jc w:val="center"/>
        <w:rPr>
          <w:rFonts w:cs="Times New Roman" w:eastAsia="SimSun"/>
          <w:lang w:eastAsia="zh-CN"/>
        </w:rPr>
      </w:pPr>
      <w:r w:rsidRPr="001706FD">
        <w:rPr>
          <w:rFonts w:cs="Times New Roman" w:eastAsia="SimSun"/>
          <w:lang w:eastAsia="zh-CN"/>
        </w:rPr>
        <w:t>R J E Š E N J E</w:t>
      </w:r>
    </w:p>
    <w:p w:rsidRDefault="001706FD" w:rsidP="001706FD" w:rsidR="001706FD" w:rsidRPr="001706FD">
      <w:pPr>
        <w:spacing w:after="0"/>
        <w:rPr>
          <w:rFonts w:cs="Times New Roman" w:eastAsia="SimSun"/>
          <w:lang w:eastAsia="zh-CN"/>
        </w:rPr>
      </w:pPr>
    </w:p>
    <w:p w:rsidRDefault="001706FD" w:rsidP="001706FD" w:rsidR="001706FD" w:rsidRPr="001706FD">
      <w:pPr>
        <w:spacing w:after="0"/>
        <w:rPr>
          <w:rFonts w:cs="Times New Roman" w:eastAsia="SimSun"/>
          <w:lang w:eastAsia="zh-CN"/>
        </w:rPr>
      </w:pP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  <w:r w:rsidRPr="001706FD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VICTORY ROAD j.d.o.o. za trgovinu i usluge, Zagreb, Ksavera Šandora Đalskog 74, MBS: 080938173, OIB: 67394455868, 30. ožujka 2017.</w:t>
      </w: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</w:p>
    <w:p w:rsidRDefault="001706FD" w:rsidP="001706FD" w:rsidR="001706FD" w:rsidRPr="001706FD">
      <w:pPr>
        <w:spacing w:after="0"/>
        <w:jc w:val="center"/>
        <w:rPr>
          <w:rFonts w:cs="Times New Roman" w:eastAsia="SimSun"/>
          <w:lang w:eastAsia="zh-CN"/>
        </w:rPr>
      </w:pPr>
      <w:r w:rsidRPr="001706FD">
        <w:rPr>
          <w:rFonts w:cs="Times New Roman" w:eastAsia="SimSun"/>
          <w:lang w:eastAsia="zh-CN"/>
        </w:rPr>
        <w:t>r i j e š i o   j e</w:t>
      </w:r>
    </w:p>
    <w:p w:rsidRDefault="001706FD" w:rsidP="001706FD" w:rsidR="001706FD" w:rsidRPr="001706FD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  <w:r w:rsidRPr="001706FD">
        <w:rPr>
          <w:rFonts w:cs="Times New Roman" w:eastAsia="SimSun"/>
          <w:b/>
          <w:lang w:eastAsia="zh-CN"/>
        </w:rPr>
        <w:tab/>
      </w:r>
      <w:r w:rsidRPr="001706FD">
        <w:rPr>
          <w:rFonts w:cs="Times New Roman" w:eastAsia="SimSun"/>
          <w:lang w:eastAsia="zh-CN"/>
        </w:rPr>
        <w:t>I. Obustavlja se skraćeni stečajni postupak.</w:t>
      </w: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  <w:r w:rsidRPr="001706FD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  <w:r w:rsidRPr="001706FD">
        <w:rPr>
          <w:rFonts w:cs="Times New Roman" w:eastAsia="SimSun"/>
          <w:lang w:eastAsia="zh-CN"/>
        </w:rPr>
        <w:tab/>
      </w:r>
      <w:r w:rsidRPr="001706FD">
        <w:rPr>
          <w:rFonts w:cs="Times New Roman" w:eastAsia="SimSun"/>
          <w:lang w:eastAsia="zh-CN"/>
        </w:rPr>
        <w:tab/>
      </w:r>
    </w:p>
    <w:p w:rsidRDefault="001706FD" w:rsidP="001706FD" w:rsidR="001706FD" w:rsidRPr="001706FD">
      <w:pPr>
        <w:spacing w:after="0"/>
        <w:jc w:val="center"/>
        <w:rPr>
          <w:rFonts w:cs="Times New Roman" w:eastAsia="SimSun"/>
          <w:lang w:eastAsia="zh-CN"/>
        </w:rPr>
      </w:pPr>
      <w:r w:rsidRPr="001706FD">
        <w:rPr>
          <w:rFonts w:cs="Times New Roman" w:eastAsia="SimSun"/>
          <w:lang w:eastAsia="zh-CN"/>
        </w:rPr>
        <w:t>Obrazloženje</w:t>
      </w:r>
    </w:p>
    <w:p w:rsidRDefault="001706FD" w:rsidP="001706FD" w:rsidR="001706FD" w:rsidRPr="001706FD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  <w:r w:rsidRPr="001706FD">
        <w:rPr>
          <w:rFonts w:cs="Times New Roman" w:eastAsia="SimSun"/>
          <w:b/>
          <w:lang w:eastAsia="zh-CN"/>
        </w:rPr>
        <w:tab/>
      </w:r>
      <w:r w:rsidRPr="001706FD">
        <w:rPr>
          <w:rFonts w:cs="Times New Roman" w:eastAsia="SimSun"/>
          <w:lang w:eastAsia="zh-CN"/>
        </w:rPr>
        <w:t>U skraćenom stečajnom postupku nad dužnikom, Trgovački sud u Bjelovaru je oglasom broj St-1175/2016-2 od 11. srpnja 2016., koji je objavljen na mrežnoj stranici e-Oglasna ploča Trgovačkog suda u Bjelovaru 11. srpnja 2016., među ostalim pozvao vjerovnike da u roku od 45 dana od objave oglasa na mrežnoj stranci e-Oglasna ploča sudova prelože otvaranje stečajnog postupka nad dužnikom.</w:t>
      </w: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  <w:r w:rsidRPr="001706FD">
        <w:rPr>
          <w:rFonts w:cs="Times New Roman" w:eastAsia="SimSun"/>
          <w:lang w:eastAsia="zh-CN"/>
        </w:rPr>
        <w:tab/>
        <w:t>Agencija za osiguranje radničkih potraživanja u slučaju stečajna poslodavca je 14. srpnja 2016. kao vjerovnik podnijela prijedlog za otvaranje stečajnog postupka nad dužnikom.</w:t>
      </w: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  <w:r w:rsidRPr="001706FD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</w:p>
    <w:p w:rsidRDefault="001706FD" w:rsidP="001706FD" w:rsidR="001706FD" w:rsidRPr="001706FD">
      <w:pPr>
        <w:spacing w:after="0"/>
        <w:jc w:val="both"/>
        <w:rPr>
          <w:rFonts w:cs="Times New Roman" w:eastAsia="SimSun"/>
          <w:b/>
          <w:lang w:eastAsia="zh-CN"/>
        </w:rPr>
      </w:pPr>
      <w:r w:rsidRPr="001706FD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1706FD">
        <w:rPr>
          <w:rFonts w:cs="Times New Roman" w:eastAsia="SimSun"/>
          <w:b/>
          <w:lang w:eastAsia="zh-CN"/>
        </w:rPr>
        <w:tab/>
      </w: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  <w:r w:rsidRPr="001706FD">
        <w:rPr>
          <w:rFonts w:cs="Times New Roman" w:eastAsia="SimSun"/>
          <w:lang w:eastAsia="zh-CN"/>
        </w:rPr>
        <w:tab/>
      </w:r>
    </w:p>
    <w:p w:rsidRDefault="001706FD" w:rsidP="001706FD" w:rsidR="001706FD" w:rsidRPr="001706FD">
      <w:pPr>
        <w:spacing w:after="0"/>
        <w:jc w:val="center"/>
        <w:rPr>
          <w:rFonts w:cs="Times New Roman" w:eastAsia="SimSun"/>
          <w:b/>
          <w:lang w:eastAsia="zh-CN"/>
        </w:rPr>
      </w:pPr>
      <w:r w:rsidRPr="001706FD">
        <w:rPr>
          <w:rFonts w:cs="Times New Roman" w:eastAsia="SimSun"/>
          <w:lang w:eastAsia="zh-CN"/>
        </w:rPr>
        <w:t>U Bjelovaru 30. ožujka 2017.</w:t>
      </w:r>
      <w:r w:rsidRPr="001706FD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  <w:r w:rsidRPr="001706FD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</w:t>
      </w:r>
      <w:r w:rsidRPr="001706FD">
        <w:rPr>
          <w:rFonts w:cs="Times New Roman" w:eastAsia="SimSun"/>
          <w:lang w:eastAsia="zh-CN"/>
        </w:rPr>
        <w:t>S U D A C</w:t>
      </w: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  <w:r w:rsidRPr="001706FD">
        <w:rPr>
          <w:rFonts w:cs="Times New Roman" w:eastAsia="SimSun"/>
          <w:lang w:eastAsia="zh-CN"/>
        </w:rPr>
        <w:t xml:space="preserve">                                                                                         MARIJA PETRINA KUBICA v.r.</w:t>
      </w: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  <w:r w:rsidRPr="001706FD">
        <w:rPr>
          <w:rFonts w:cs="Times New Roman" w:eastAsia="SimSun"/>
          <w:lang w:eastAsia="zh-CN"/>
        </w:rPr>
        <w:tab/>
      </w:r>
      <w:r w:rsidRPr="001706FD">
        <w:rPr>
          <w:rFonts w:cs="Times New Roman" w:eastAsia="SimSun"/>
          <w:lang w:eastAsia="zh-CN"/>
        </w:rPr>
        <w:tab/>
      </w:r>
      <w:r w:rsidRPr="001706FD">
        <w:rPr>
          <w:rFonts w:cs="Times New Roman" w:eastAsia="SimSun"/>
          <w:lang w:eastAsia="zh-CN"/>
        </w:rPr>
        <w:tab/>
      </w:r>
      <w:r w:rsidRPr="001706FD">
        <w:rPr>
          <w:rFonts w:cs="Times New Roman" w:eastAsia="SimSun"/>
          <w:lang w:eastAsia="zh-CN"/>
        </w:rPr>
        <w:tab/>
      </w:r>
      <w:r w:rsidRPr="001706FD">
        <w:rPr>
          <w:rFonts w:cs="Times New Roman" w:eastAsia="SimSun"/>
          <w:lang w:eastAsia="zh-CN"/>
        </w:rPr>
        <w:tab/>
      </w:r>
      <w:r w:rsidRPr="001706FD">
        <w:rPr>
          <w:rFonts w:cs="Times New Roman" w:eastAsia="SimSun"/>
          <w:lang w:eastAsia="zh-CN"/>
        </w:rPr>
        <w:tab/>
      </w:r>
      <w:r w:rsidRPr="001706FD">
        <w:rPr>
          <w:rFonts w:cs="Times New Roman" w:eastAsia="SimSun"/>
          <w:lang w:eastAsia="zh-CN"/>
        </w:rPr>
        <w:tab/>
        <w:t xml:space="preserve">Za točnost otpravka-ovlašteni službenik      </w:t>
      </w:r>
    </w:p>
    <w:p w:rsidRDefault="001706FD" w:rsidP="001706FD" w:rsidR="001706FD">
      <w:pPr>
        <w:spacing w:after="0"/>
        <w:jc w:val="both"/>
        <w:rPr>
          <w:rFonts w:cs="Times New Roman" w:eastAsia="SimSun"/>
          <w:lang w:eastAsia="zh-CN"/>
        </w:rPr>
      </w:pPr>
      <w:r w:rsidRPr="001706FD">
        <w:rPr>
          <w:rFonts w:cs="Times New Roman" w:eastAsia="SimSun"/>
          <w:lang w:eastAsia="zh-CN"/>
        </w:rPr>
        <w:tab/>
      </w:r>
      <w:r w:rsidRPr="001706FD">
        <w:rPr>
          <w:rFonts w:cs="Times New Roman" w:eastAsia="SimSun"/>
          <w:lang w:eastAsia="zh-CN"/>
        </w:rPr>
        <w:tab/>
      </w:r>
      <w:r w:rsidRPr="001706FD">
        <w:rPr>
          <w:rFonts w:cs="Times New Roman" w:eastAsia="SimSun"/>
          <w:lang w:eastAsia="zh-CN"/>
        </w:rPr>
        <w:tab/>
      </w:r>
      <w:r w:rsidRPr="001706FD">
        <w:rPr>
          <w:rFonts w:cs="Times New Roman" w:eastAsia="SimSun"/>
          <w:lang w:eastAsia="zh-CN"/>
        </w:rPr>
        <w:tab/>
      </w:r>
      <w:r w:rsidRPr="001706FD">
        <w:rPr>
          <w:rFonts w:cs="Times New Roman" w:eastAsia="SimSun"/>
          <w:lang w:eastAsia="zh-CN"/>
        </w:rPr>
        <w:tab/>
      </w:r>
      <w:r w:rsidRPr="001706FD">
        <w:rPr>
          <w:rFonts w:cs="Times New Roman" w:eastAsia="SimSun"/>
          <w:lang w:eastAsia="zh-CN"/>
        </w:rPr>
        <w:tab/>
      </w:r>
      <w:r w:rsidRPr="001706FD">
        <w:rPr>
          <w:rFonts w:cs="Times New Roman" w:eastAsia="SimSun"/>
          <w:lang w:eastAsia="zh-CN"/>
        </w:rPr>
        <w:tab/>
      </w:r>
      <w:r w:rsidRPr="001706FD">
        <w:rPr>
          <w:rFonts w:cs="Times New Roman" w:eastAsia="SimSun"/>
          <w:lang w:eastAsia="zh-CN"/>
        </w:rPr>
        <w:tab/>
        <w:t xml:space="preserve">     Suzana Sabljić</w:t>
      </w: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  <w:r w:rsidRPr="001706FD">
        <w:rPr>
          <w:rFonts w:cs="Times New Roman" w:eastAsia="SimSun"/>
          <w:lang w:eastAsia="zh-CN"/>
        </w:rPr>
        <w:lastRenderedPageBreak/>
        <w:t>POUKA O PRAVNOM LIJEKU:</w:t>
      </w: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  <w:r w:rsidRPr="001706FD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</w:p>
    <w:p w:rsidRDefault="001706FD" w:rsidP="001706FD" w:rsidR="001706FD" w:rsidRPr="001706FD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6FD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80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St-1175/2016-6</izvorni_sadrzaj>
    <derivirana_varijabla naziv="DomainObject.Oznaka_1">St-1175/2016-6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St-1175/2016</izvorni_sadrzaj>
    <derivirana_varijabla naziv="DomainObject.Predmet.OznakaBroj_1">St-1175/2016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VICTORY ROAD j.d.o.o. za trgovinu i usluge</izvorni_sadrzaj>
    <derivirana_varijabla naziv="DomainObject.Predmet.ProtustrankaFormated_1">  VICTORY ROAD j.d.o.o. za trgovinu i usluge</derivirana_varijabla>
  </DomainObject.Predmet.ProtustrankaFormated>
  <DomainObject.Predmet.ProtustrankaFormatedOIB>
    <izvorni_sadrzaj>  VICTORY ROAD j.d.o.o. za trgovinu i usluge, OIB 67394455868</izvorni_sadrzaj>
    <derivirana_varijabla naziv="DomainObject.Predmet.ProtustrankaFormatedOIB_1">  VICTORY ROAD j.d.o.o. za trgovinu i usluge, OIB 67394455868</derivirana_varijabla>
  </DomainObject.Predmet.ProtustrankaFormatedOIB>
  <DomainObject.Predmet.ProtustrankaFormatedWithAdress>
    <izvorni_sadrzaj> VICTORY ROAD j.d.o.o. za trgovinu i usluge, Ksavera Šandora Đalskog 74, 10000 Zagreb</izvorni_sadrzaj>
    <derivirana_varijabla naziv="DomainObject.Predmet.ProtustrankaFormatedWithAdress_1"> VICTORY ROAD j.d.o.o. za trgovinu i usluge, Ksavera Šandora Đalskog 74, 10000 Zagreb</derivirana_varijabla>
  </DomainObject.Predmet.ProtustrankaFormatedWithAdress>
  <DomainObject.Predmet.ProtustrankaFormatedWithAdressOIB>
    <izvorni_sadrzaj> VICTORY ROAD j.d.o.o. za trgovinu i usluge, OIB 67394455868, Ksavera Šandora Đalskog 74, 10000 Zagreb</izvorni_sadrzaj>
    <derivirana_varijabla naziv="DomainObject.Predmet.ProtustrankaFormatedWithAdressOIB_1"> VICTORY ROAD j.d.o.o. za trgovinu i usluge, OIB 67394455868, Ksavera Šandora Đalskog 74, 10000 Zagreb</derivirana_varijabla>
  </DomainObject.Predmet.ProtustrankaFormatedWithAdressOIB>
  <DomainObject.Predmet.ProtustrankaWithAdress>
    <izvorni_sadrzaj>VICTORY ROAD j.d.o.o. za trgovinu i usluge Ksavera Šandora Đalskog 74, 10000 Zagreb</izvorni_sadrzaj>
    <derivirana_varijabla naziv="DomainObject.Predmet.ProtustrankaWithAdress_1">VICTORY ROAD j.d.o.o. za trgovinu i usluge Ksavera Šandora Đalskog 74, 10000 Zagreb</derivirana_varijabla>
  </DomainObject.Predmet.ProtustrankaWithAdress>
  <DomainObject.Predmet.ProtustrankaWithAdressOIB>
    <izvorni_sadrzaj>VICTORY ROAD j.d.o.o. za trgovinu i usluge, OIB 67394455868, Ksavera Šandora Đalskog 74, 10000 Zagreb</izvorni_sadrzaj>
    <derivirana_varijabla naziv="DomainObject.Predmet.ProtustrankaWithAdressOIB_1">VICTORY ROAD j.d.o.o. za trgovinu i usluge, OIB 67394455868, Ksavera Šandora Đalskog 74, 10000 Zagreb</derivirana_varijabla>
  </DomainObject.Predmet.ProtustrankaWithAdressOIB>
  <DomainObject.Predmet.ProtustrankaNazivFormated>
    <izvorni_sadrzaj>VICTORY ROAD j.d.o.o. za trgovinu i usluge</izvorni_sadrzaj>
    <derivirana_varijabla naziv="DomainObject.Predmet.ProtustrankaNazivFormated_1">VICTORY ROAD j.d.o.o. za trgovinu i usluge</derivirana_varijabla>
  </DomainObject.Predmet.ProtustrankaNazivFormated>
  <DomainObject.Predmet.ProtustrankaNazivFormatedOIB>
    <izvorni_sadrzaj>VICTORY ROAD j.d.o.o. za trgovinu i usluge, OIB 67394455868</izvorni_sadrzaj>
    <derivirana_varijabla naziv="DomainObject.Predmet.ProtustrankaNazivFormatedOIB_1">VICTORY ROAD j.d.o.o. za trgovinu i usluge, OIB 67394455868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Agencija za osiguranje radničkih potraživanja u slučaju stečaja poslodavca</izvorni_sadrzaj>
    <derivirana_varijabla naziv="DomainObject.Predmet.StrankaFormated_1">  FINA Regionalni centar Zagreb; Agencija za osiguranje radničkih potraživanja u slučaju stečaja poslodavca</derivirana_varijabla>
  </DomainObject.Predmet.StrankaFormated>
  <DomainObject.Predmet.StrankaFormatedOIB>
    <izvorni_sadrzaj>  FINA Regionalni centar Zagreb, OIB 85821130368; Agencija za osiguranje radničkih potraživanja u slučaju stečaja poslodavca, OIB 04323472109</izvorni_sadrzaj>
    <derivirana_varijabla naziv="DomainObject.Predmet.StrankaFormatedOIB_1">  FINA Regionalni centar Zagreb, OIB 85821130368; Agencija za osiguranje radničkih potraživanja u slučaju stečaja poslodavca, OIB 04323472109</derivirana_varijabla>
  </DomainObject.Predmet.StrankaFormatedOIB>
  <DomainObject.Predmet.StrankaFormatedWithAdress>
    <izvorni_sadrzaj> FINA Regionalni centar Zagreb, Trg svibanjskih žrtava 1995. br. 1, 10000 Zagreb; Agencija za osiguranje radničkih potraživanja u slučaju stečaja poslodavca, Frankopanska 11, 10000 Zagreb</izvorni_sadrzaj>
    <derivirana_varijabla naziv="DomainObject.Predmet.StrankaFormatedWithAdress_1"> FINA Regionalni centar Zagreb, Trg svibanjskih žrtava 1995. br. 1, 10000 Zagreb; Agencija za osiguranje radničkih potraživanja u slučaju stečaja poslodavca, Frankopanska 11, 10000 Zagreb</derivirana_varijabla>
  </DomainObject.Predmet.StrankaFormatedWithAdress>
  <DomainObject.Predmet.StrankaFormatedWithAdressOIB>
    <izvorni_sadrzaj> FINA Regionalni centar Zagreb, OIB 85821130368, Trg svibanjskih žrtava 1995. br. 1, 10000 Zagreb; Agencija za osiguranje radničkih potraživanja u slučaju stečaja poslodavca, OIB 04323472109, Frankopanska 11, 10000 Zagreb</izvorni_sadrzaj>
    <derivirana_varijabla naziv="DomainObject.Predmet.StrankaFormatedWithAdressOIB_1"> FINA Regionalni centar Zagreb, OIB 85821130368, Trg svibanjskih žrtava 1995. br. 1, 10000 Zagreb; Agencija za osiguranje radničkih potraživanja u slučaju stečaja poslodavca, OIB 04323472109, Frankopanska 11, 10000 Zagreb</derivirana_varijabla>
  </DomainObject.Predmet.StrankaFormatedWithAdressOIB>
  <DomainObject.Predmet.StrankaWithAdress>
    <izvorni_sadrzaj>FINA Regionalni centar Zagreb Trg svibanjskih žrtava 1995. br. 1,10000 Zagreb,Agencija za osiguranje radničkih potraživanja u slučaju stečaja poslodavca Frankopanska 11,10000 Zagreb</izvorni_sadrzaj>
    <derivirana_varijabla naziv="DomainObject.Predmet.StrankaWithAdress_1">FINA Regionalni centar Zagreb Trg svibanjskih žrtava 1995. br. 1,10000 Zagreb,Agencija za osiguranje radničkih potraživanja u slučaju stečaja poslodavca Frankopanska 11,10000 Zagreb</derivirana_varijabla>
  </DomainObject.Predmet.StrankaWithAdress>
  <DomainObject.Predmet.StrankaWithAdressOIB>
    <izvorni_sadrzaj>FINA Regionalni centar Zagreb, OIB 85821130368, Trg svibanjskih žrtava 1995. br. 1,10000 Zagreb,Agencija za osiguranje radničkih potraživanja u slučaju stečaja poslodavca, OIB 04323472109, Frankopanska 11,10000 Zagreb</izvorni_sadrzaj>
    <derivirana_varijabla naziv="DomainObject.Predmet.StrankaWithAdressOIB_1">FINA Regionalni centar Zagreb, OIB 85821130368, Trg svibanjskih žrtava 1995. br. 1,10000 Zagreb,Agencija za osiguranje radničkih potraživanja u slučaju stečaja poslodavca, OIB 04323472109, Frankopanska 11,10000 Zagreb</derivirana_varijabla>
  </DomainObject.Predmet.StrankaWithAdressOIB>
  <DomainObject.Predmet.StrankaNazivFormated>
    <izvorni_sadrzaj>FINA Regionalni centar Zagreb,Agencija za osiguranje radničkih potraživanja u slučaju stečaja poslodavca</izvorni_sadrzaj>
    <derivirana_varijabla naziv="DomainObject.Predmet.StrankaNazivFormated_1">FINA Regionalni centar Zagreb,Agencija za osiguranje radničkih potraživanja u slučaju stečaja poslodavca</derivirana_varijabla>
  </DomainObject.Predmet.StrankaNazivFormated>
  <DomainObject.Predmet.StrankaNazivFormatedOIB>
    <izvorni_sadrzaj>FINA Regionalni centar Zagreb, OIB 85821130368,Agencija za osiguranje radničkih potraživanja u slučaju stečaja poslodavca, OIB 04323472109</izvorni_sadrzaj>
    <derivirana_varijabla naziv="DomainObject.Predmet.StrankaNazivFormatedOIB_1">FINA Regionalni centar Zagreb, OIB 85821130368,Agencija za osiguranje radničkih potraživanja u slučaju stečaja poslodavca, OIB 04323472109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  <item>Agencija za osiguranje radničkih potraživanja u slučaju stečaja poslodavca</item>
    </izvorni_sadrzaj>
    <derivirana_varijabla naziv="DomainObject.Predmet.StrankaListFormated_1">
      <item>FINA Regionalni centar Zagreb</item>
      <item>Agencija za osiguranje radničkih potraživanja u slučaju stečaja poslodavca</item>
    </derivirana_varijabla>
  </DomainObject.Predmet.StrankaListFormated>
  <DomainObject.Predmet.StrankaListFormatedOIB>
    <izvorni_sadrzaj>
      <item>FINA Regionalni centar Zagreb, OIB 85821130368</item>
      <item>Agencija za osiguranje radničkih potraživanja u slučaju stečaja poslodavca, OIB 04323472109</item>
    </izvorni_sadrzaj>
    <derivirana_varijabla naziv="DomainObject.Predmet.StrankaListFormatedOIB_1">
      <item>FINA Regionalni centar Zagreb, OIB 85821130368</item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FINA Regionalni centar Zagreb, Trg svibanjskih žrtava 1995. br. 1, 10000 Zagreb</item>
      <item>Agencija za osiguranje radničkih potraživanja u slučaju stečaja poslodavca, Frankopanska 11, 10000 Zagreb</item>
    </izvorni_sadrzaj>
    <derivirana_varijabla naziv="DomainObject.Predmet.StrankaListFormatedWithAdress_1">
      <item>FINA Regionalni centar Zagreb, Trg svibanjskih žrtava 1995. br. 1, 10000 Zagreb</item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Agencija za osiguranje radničkih potraživanja u slučaju stečaja poslodavca, OIB 04323472109, Frankopanska 11, 10000 Zagreb</item>
    </izvorni_sadrzaj>
    <derivirana_varijabla naziv="DomainObject.Predmet.StrankaListFormatedWithAdressOIB_1">
      <item>FINA Regionalni centar Zagreb, OIB 85821130368, Trg svibanjskih žrtava 1995. br. 1, 10000 Zagreb</item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FINA Regionalni centar Zagreb</item>
      <item>Agencija za osiguranje radničkih potraživanja u slučaju stečaja poslodavca</item>
    </izvorni_sadrzaj>
    <derivirana_varijabla naziv="DomainObject.Predmet.StrankaListNazivFormated_1">
      <item>FINA Regionalni centar Zagreb</item>
      <item>Agencija za osiguranje radničkih potraživanja u slučaju stečaja poslodavca</item>
    </derivirana_varijabla>
  </DomainObject.Predmet.StrankaListNazivFormated>
  <DomainObject.Predmet.StrankaListNazivFormatedOIB>
    <izvorni_sadrzaj>
      <item>FINA Regionalni centar Zagreb, OIB 85821130368</item>
      <item>Agencija za osiguranje radničkih potraživanja u slučaju stečaja poslodavca, OIB 04323472109</item>
    </izvorni_sadrzaj>
    <derivirana_varijabla naziv="DomainObject.Predmet.StrankaListNazivFormatedOIB_1">
      <item>FINA Regionalni centar Zagreb, OIB 85821130368</item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VICTORY ROAD j.d.o.o. za trgovinu i usluge</item>
    </izvorni_sadrzaj>
    <derivirana_varijabla naziv="DomainObject.Predmet.ProtuStrankaListFormated_1">
      <item>VICTORY ROAD j.d.o.o. za trgovinu i usluge</item>
    </derivirana_varijabla>
  </DomainObject.Predmet.ProtuStrankaListFormated>
  <DomainObject.Predmet.ProtuStrankaListFormatedOIB>
    <izvorni_sadrzaj>
      <item>VICTORY ROAD j.d.o.o. za trgovinu i usluge, OIB 67394455868</item>
    </izvorni_sadrzaj>
    <derivirana_varijabla naziv="DomainObject.Predmet.ProtuStrankaListFormatedOIB_1">
      <item>VICTORY ROAD j.d.o.o. za trgovinu i usluge, OIB 67394455868</item>
    </derivirana_varijabla>
  </DomainObject.Predmet.ProtuStrankaListFormatedOIB>
  <DomainObject.Predmet.ProtuStrankaListFormatedWithAdress>
    <izvorni_sadrzaj>
      <item>VICTORY ROAD j.d.o.o. za trgovinu i usluge, Ksavera Šandora Đalskog 74, 10000 Zagreb</item>
    </izvorni_sadrzaj>
    <derivirana_varijabla naziv="DomainObject.Predmet.ProtuStrankaListFormatedWithAdress_1">
      <item>VICTORY ROAD j.d.o.o. za trgovinu i usluge, Ksavera Šandora Đalskog 74, 10000 Zagreb</item>
    </derivirana_varijabla>
  </DomainObject.Predmet.ProtuStrankaListFormatedWithAdress>
  <DomainObject.Predmet.ProtuStrankaListFormatedWithAdressOIB>
    <izvorni_sadrzaj>
      <item>VICTORY ROAD j.d.o.o. za trgovinu i usluge, OIB 67394455868, Ksavera Šandora Đalskog 74, 10000 Zagreb</item>
    </izvorni_sadrzaj>
    <derivirana_varijabla naziv="DomainObject.Predmet.ProtuStrankaListFormatedWithAdressOIB_1">
      <item>VICTORY ROAD j.d.o.o. za trgovinu i usluge, OIB 67394455868, Ksavera Šandora Đalskog 74, 10000 Zagreb</item>
    </derivirana_varijabla>
  </DomainObject.Predmet.ProtuStrankaListFormatedWithAdressOIB>
  <DomainObject.Predmet.ProtuStrankaListNazivFormated>
    <izvorni_sadrzaj>
      <item>VICTORY ROAD j.d.o.o. za trgovinu i usluge</item>
    </izvorni_sadrzaj>
    <derivirana_varijabla naziv="DomainObject.Predmet.ProtuStrankaListNazivFormated_1">
      <item>VICTORY ROAD j.d.o.o. za trgovinu i usluge</item>
    </derivirana_varijabla>
  </DomainObject.Predmet.ProtuStrankaListNazivFormated>
  <DomainObject.Predmet.ProtuStrankaListNazivFormatedOIB>
    <izvorni_sadrzaj>
      <item>VICTORY ROAD j.d.o.o. za trgovinu i usluge, OIB 67394455868</item>
    </izvorni_sadrzaj>
    <derivirana_varijabla naziv="DomainObject.Predmet.ProtuStrankaListNazivFormatedOIB_1">
      <item>VICTORY ROAD j.d.o.o. za trgovinu i usluge, OIB 67394455868</item>
    </derivirana_varijabla>
  </DomainObject.Predmet.ProtuStrankaListNazivFormatedOIB>
  <DomainObject.Predmet.OstaliListFormated>
    <izvorni_sadrzaj>
      <item>ŠTEFICA SAMARIN</item>
    </izvorni_sadrzaj>
    <derivirana_varijabla naziv="DomainObject.Predmet.OstaliListFormated_1">
      <item>ŠTEFICA SAMARIN</item>
    </derivirana_varijabla>
  </DomainObject.Predmet.OstaliListFormated>
  <DomainObject.Predmet.OstaliListFormatedOIB>
    <izvorni_sadrzaj>
      <item>ŠTEFICA SAMARIN, OIB 20420278746</item>
    </izvorni_sadrzaj>
    <derivirana_varijabla naziv="DomainObject.Predmet.OstaliListFormatedOIB_1">
      <item>ŠTEFICA SAMARIN, OIB 20420278746</item>
    </derivirana_varijabla>
  </DomainObject.Predmet.OstaliListFormatedOIB>
  <DomainObject.Predmet.OstaliListFormatedWithAdress>
    <izvorni_sadrzaj>
      <item>ŠTEFICA SAMARIN, Ulica Ksavera Šandora Gjalskog 74, 10000 Zagreb</item>
    </izvorni_sadrzaj>
    <derivirana_varijabla naziv="DomainObject.Predmet.OstaliListFormatedWithAdress_1">
      <item>ŠTEFICA SAMARIN, Ulica Ksavera Šandora Gjalskog 74, 10000 Zagreb</item>
    </derivirana_varijabla>
  </DomainObject.Predmet.OstaliListFormatedWithAdress>
  <DomainObject.Predmet.OstaliListFormatedWithAdressOIB>
    <izvorni_sadrzaj>
      <item>ŠTEFICA SAMARIN, OIB 20420278746, Ulica Ksavera Šandora Gjalskog 74, 10000 Zagreb</item>
    </izvorni_sadrzaj>
    <derivirana_varijabla naziv="DomainObject.Predmet.OstaliListFormatedWithAdressOIB_1">
      <item>ŠTEFICA SAMARIN, OIB 20420278746, Ulica Ksavera Šandora Gjalskog 74, 10000 Zagreb</item>
    </derivirana_varijabla>
  </DomainObject.Predmet.OstaliListFormatedWithAdressOIB>
  <DomainObject.Predmet.OstaliListNazivFormated>
    <izvorni_sadrzaj>
      <item>ŠTEFICA SAMARIN</item>
    </izvorni_sadrzaj>
    <derivirana_varijabla naziv="DomainObject.Predmet.OstaliListNazivFormated_1">
      <item>ŠTEFICA SAMARIN</item>
    </derivirana_varijabla>
  </DomainObject.Predmet.OstaliListNazivFormated>
  <DomainObject.Predmet.OstaliListNazivFormatedOIB>
    <izvorni_sadrzaj>
      <item>ŠTEFICA SAMARIN, OIB 20420278746</item>
    </izvorni_sadrzaj>
    <derivirana_varijabla naziv="DomainObject.Predmet.OstaliListNazivFormatedOIB_1">
      <item>ŠTEFICA SAMARIN, OIB 20420278746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St-1175/2016-6</izvorni_sadrzaj>
    <derivirana_varijabla naziv="DomainObject.PoslovniBrojDokumenta_1">St-1175/2016-6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VICTORY ROAD j.d.o.o. za trgovinu i usluge</izvorni_sadrzaj>
    <derivirana_varijabla naziv="DomainObject.Predmet.ProtustrankaIDrugi_1">VICTORY ROAD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VICTORY ROAD j.d.o.o. za trgovinu i usluge, OIB 67394455868, Ksavera Šandora Đalskog 74, 10000 Zagreb</izvorni_sadrzaj>
    <derivirana_varijabla naziv="DomainObject.Predmet.ProtustrankaIDrugiAdressOIB_1">VICTORY ROAD j.d.o.o. za trgovinu i usluge, OIB 67394455868, Ksavera Šandora Đalskog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VICTORY ROAD j.d.o.o. za trgovinu i usluge</item>
      <item>FINA Regionalni centar Zagreb</item>
      <item>ŠTEFICA SAMARIN</item>
      <item>Agencija za osiguranje radničkih potraživanja u slučaju stečaja poslodavca</item>
    </izvorni_sadrzaj>
    <derivirana_varijabla naziv="DomainObject.Predmet.SudioniciListNaziv_1">
      <item>VICTORY ROAD j.d.o.o. za trgovinu i usluge</item>
      <item>FINA Regionalni centar Zagreb</item>
      <item>ŠTEFICA SAMARIN</item>
      <item>Agencija za osiguranje radničkih potraživanja u slučaju stečaja poslodavca</item>
    </derivirana_varijabla>
  </DomainObject.Predmet.SudioniciListNaziv>
  <DomainObject.Predmet.SudioniciListAdressOIB>
    <izvorni_sadrzaj>
      <item>VICTORY ROAD j.d.o.o. za trgovinu i usluge, OIB 67394455868, Ksavera Šandora Đalskog 74,10000 Zagreb</item>
      <item>FINA Regionalni centar Zagreb, OIB 85821130368, Trg svibanjskih žrtava 1995. br. 1,10000 Zagreb</item>
      <item>ŠTEFICA SAMARIN, OIB 20420278746, Ulica Ksavera Šandora Gjalskog 74,10000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VICTORY ROAD j.d.o.o. za trgovinu i usluge, OIB 67394455868, Ksavera Šandora Đalskog 74,10000 Zagreb</item>
      <item>FINA Regionalni centar Zagreb, OIB 85821130368, Trg svibanjskih žrtava 1995. br. 1,10000 Zagreb</item>
      <item>ŠTEFICA SAMARIN, OIB 20420278746, Ulica Ksavera Šandora Gjalskog 74,10000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6CF770-9DAA-4F32-AB19-7C240AD225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1568</properties:Characters>
  <properties:Lines>57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2017-03-30T07:40:00Z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St-1175/2016-6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