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749d" w14:paraId="010749d" w:rsidRDefault="00AE649C" w:rsidP="00FA5B5E" w:rsidR="00AE649C" w:rsidRPr="00B76F3C">
      <w:pPr>
        <w:pStyle w:val="Naslov3"/>
        <w15:collapsed w:val="false"/>
      </w:pPr>
    </w:p>
    <w:p w:rsidRDefault="007348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0280" w:rsidP="00EB0280" w:rsidR="00EB0280" w:rsidRPr="00EB0280">
      <w:pPr>
        <w:spacing w:after="0"/>
        <w:jc w:val="right"/>
        <w:rPr>
          <w:rFonts w:cs="Times New Roman" w:eastAsia="Times New Roman"/>
          <w:sz w:val="22"/>
        </w:rPr>
      </w:pPr>
    </w:p>
    <w:p w:rsidRDefault="00EB0280" w:rsidP="00EB0280" w:rsidR="00EB0280" w:rsidRPr="00EB0280">
      <w:pPr>
        <w:spacing w:after="0"/>
        <w:jc w:val="right"/>
        <w:rPr>
          <w:rFonts w:cs="Times New Roman" w:eastAsia="Times New Roman"/>
        </w:rPr>
      </w:pPr>
      <w:r w:rsidRPr="00EB0280">
        <w:rPr>
          <w:rFonts w:cs="Times New Roman" w:eastAsia="Times New Roman"/>
        </w:rPr>
        <w:t>Poslovni broj: 3 St-763/15-9</w:t>
      </w:r>
    </w:p>
    <w:p w:rsidRDefault="00EB0280" w:rsidP="00EB0280" w:rsidR="00EB0280" w:rsidRPr="00EB0280">
      <w:pPr>
        <w:spacing w:after="0"/>
        <w:jc w:val="right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right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720"/>
        <w:rPr>
          <w:rFonts w:cs="Times New Roman" w:eastAsia="Times New Roman"/>
          <w:bCs/>
        </w:rPr>
      </w:pPr>
      <w:r w:rsidRPr="00EB0280">
        <w:rPr>
          <w:rFonts w:cs="Times New Roman" w:eastAsia="Times New Roman"/>
          <w:bCs/>
        </w:rPr>
        <w:t>REPUBLIKA HRVATSKA</w:t>
      </w:r>
    </w:p>
    <w:p w:rsidRDefault="00EB0280" w:rsidP="00EB0280" w:rsidR="00EB0280" w:rsidRPr="00EB0280">
      <w:pPr>
        <w:spacing w:after="0"/>
        <w:ind w:firstLine="720"/>
        <w:rPr>
          <w:rFonts w:cs="Times New Roman" w:eastAsia="Times New Roman"/>
          <w:bCs/>
        </w:rPr>
      </w:pPr>
      <w:r w:rsidRPr="00EB0280">
        <w:rPr>
          <w:rFonts w:cs="Times New Roman" w:eastAsia="Times New Roman"/>
          <w:bCs/>
        </w:rPr>
        <w:t>TRGOVAČKI SUD U ZADRU</w:t>
      </w:r>
    </w:p>
    <w:p w:rsidRDefault="00EB0280" w:rsidP="00EB0280" w:rsidR="00EB0280" w:rsidRPr="00EB0280">
      <w:pPr>
        <w:spacing w:after="0"/>
        <w:ind w:firstLine="720"/>
        <w:rPr>
          <w:rFonts w:cs="Times New Roman" w:eastAsia="Times New Roman"/>
          <w:bCs/>
        </w:rPr>
      </w:pPr>
      <w:r w:rsidRPr="00EB0280">
        <w:rPr>
          <w:rFonts w:cs="Times New Roman" w:eastAsia="Times New Roman"/>
          <w:bCs/>
        </w:rPr>
        <w:t>Zadar, Dr. Franje Tuđmana 35</w:t>
      </w:r>
    </w:p>
    <w:p w:rsidRDefault="00EB0280" w:rsidP="00EB0280" w:rsidR="00EB0280" w:rsidRPr="00EB0280">
      <w:pPr>
        <w:spacing w:after="0"/>
        <w:rPr>
          <w:rFonts w:cs="Times New Roman" w:eastAsia="Times New Roman"/>
          <w:bCs/>
        </w:rPr>
      </w:pP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  <w:bCs/>
        </w:rPr>
      </w:pPr>
      <w:r w:rsidRPr="00EB0280">
        <w:rPr>
          <w:rFonts w:cs="Times New Roman" w:eastAsia="Times New Roman"/>
          <w:bCs/>
        </w:rPr>
        <w:t xml:space="preserve">R E P U B L I K A  H R V A T S K A </w:t>
      </w: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  <w:bCs/>
        </w:rPr>
      </w:pP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  <w:bCs/>
        </w:rPr>
      </w:pPr>
      <w:r w:rsidRPr="00EB0280">
        <w:rPr>
          <w:rFonts w:cs="Times New Roman" w:eastAsia="Times New Roman"/>
          <w:bCs/>
        </w:rPr>
        <w:t xml:space="preserve">R J E Š E N J E </w:t>
      </w:r>
    </w:p>
    <w:p w:rsidRDefault="00EB0280" w:rsidP="00EB0280" w:rsidR="00EB0280" w:rsidRPr="00EB0280">
      <w:pPr>
        <w:spacing w:after="0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  <w:r w:rsidRPr="00EB0280">
        <w:rPr>
          <w:rFonts w:cs="Times New Roman" w:eastAsia="Times New Roman"/>
        </w:rPr>
        <w:tab/>
        <w:t xml:space="preserve">Trgovački sud u Zadru, OIB: 39670464653, po sutkinji Tini Grgas, u stečajnom postupku nad stečajnim dužnikom PZ PRIDRAGA-PLOČASTI KAMEN sa sjedištem u </w:t>
      </w:r>
      <w:proofErr w:type="spellStart"/>
      <w:r w:rsidRPr="00EB0280">
        <w:rPr>
          <w:rFonts w:cs="Times New Roman" w:eastAsia="Times New Roman"/>
        </w:rPr>
        <w:t>Pridragi</w:t>
      </w:r>
      <w:proofErr w:type="spellEnd"/>
      <w:r w:rsidRPr="00EB0280">
        <w:rPr>
          <w:rFonts w:cs="Times New Roman" w:eastAsia="Times New Roman"/>
        </w:rPr>
        <w:t xml:space="preserve"> (Općina Novigrad), </w:t>
      </w:r>
      <w:proofErr w:type="spellStart"/>
      <w:r w:rsidRPr="00EB0280">
        <w:rPr>
          <w:rFonts w:cs="Times New Roman" w:eastAsia="Times New Roman"/>
        </w:rPr>
        <w:t>Pridraga</w:t>
      </w:r>
      <w:proofErr w:type="spellEnd"/>
      <w:r w:rsidRPr="00EB0280">
        <w:rPr>
          <w:rFonts w:cs="Times New Roman" w:eastAsia="Times New Roman"/>
        </w:rPr>
        <w:t xml:space="preserve"> </w:t>
      </w:r>
      <w:proofErr w:type="spellStart"/>
      <w:r w:rsidRPr="00EB0280">
        <w:rPr>
          <w:rFonts w:cs="Times New Roman" w:eastAsia="Times New Roman"/>
        </w:rPr>
        <w:t>bb</w:t>
      </w:r>
      <w:proofErr w:type="spellEnd"/>
      <w:r w:rsidRPr="00EB0280">
        <w:rPr>
          <w:rFonts w:cs="Times New Roman" w:eastAsia="Times New Roman"/>
        </w:rPr>
        <w:t xml:space="preserve">, OIB: 47485177423, 6. srpnja 2016. </w:t>
      </w: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  <w:bCs/>
        </w:rPr>
      </w:pPr>
      <w:r w:rsidRPr="00EB0280">
        <w:rPr>
          <w:rFonts w:cs="Times New Roman" w:eastAsia="Times New Roman"/>
          <w:bCs/>
        </w:rPr>
        <w:t xml:space="preserve">r i j e š i o    j e </w:t>
      </w:r>
    </w:p>
    <w:p w:rsidRDefault="00EB0280" w:rsidP="00EB0280" w:rsidR="00EB0280" w:rsidRPr="00EB0280">
      <w:pPr>
        <w:spacing w:after="0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708"/>
        <w:jc w:val="both"/>
        <w:rPr>
          <w:rFonts w:cs="Times New Roman" w:eastAsia="Times New Roman"/>
          <w:lang w:val="en-GB"/>
        </w:rPr>
      </w:pPr>
      <w:r w:rsidRPr="00EB0280">
        <w:rPr>
          <w:rFonts w:cs="Times New Roman" w:eastAsia="Times New Roman"/>
          <w:lang w:val="en-GB"/>
        </w:rPr>
        <w:t xml:space="preserve">I. </w:t>
      </w:r>
      <w:proofErr w:type="spellStart"/>
      <w:r w:rsidRPr="00EB0280">
        <w:rPr>
          <w:rFonts w:cs="Times New Roman" w:eastAsia="Times New Roman"/>
          <w:lang w:val="en-GB"/>
        </w:rPr>
        <w:t>Ispravlja</w:t>
      </w:r>
      <w:proofErr w:type="spellEnd"/>
      <w:r w:rsidRPr="00EB0280">
        <w:rPr>
          <w:rFonts w:cs="Times New Roman" w:eastAsia="Times New Roman"/>
          <w:lang w:val="en-GB"/>
        </w:rPr>
        <w:t xml:space="preserve"> se </w:t>
      </w:r>
      <w:proofErr w:type="spellStart"/>
      <w:r w:rsidRPr="00EB0280">
        <w:rPr>
          <w:rFonts w:cs="Times New Roman" w:eastAsia="Times New Roman"/>
          <w:lang w:val="en-GB"/>
        </w:rPr>
        <w:t>rješenje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ovog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suda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poslovni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broj</w:t>
      </w:r>
      <w:proofErr w:type="spellEnd"/>
      <w:r w:rsidRPr="00EB0280">
        <w:rPr>
          <w:rFonts w:cs="Times New Roman" w:eastAsia="Times New Roman"/>
          <w:lang w:val="en-GB"/>
        </w:rPr>
        <w:t xml:space="preserve"> 3 St-763/15-7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od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15.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travnja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2016.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na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način</w:t>
      </w:r>
      <w:proofErr w:type="spellEnd"/>
      <w:r w:rsidRPr="00EB0280">
        <w:rPr>
          <w:rFonts w:cs="Times New Roman" w:eastAsia="Times New Roman"/>
          <w:lang w:val="en-GB"/>
        </w:rPr>
        <w:t xml:space="preserve"> da se u </w:t>
      </w:r>
      <w:proofErr w:type="spellStart"/>
      <w:r w:rsidRPr="00EB0280">
        <w:rPr>
          <w:rFonts w:cs="Times New Roman" w:eastAsia="Times New Roman"/>
          <w:lang w:val="en-GB"/>
        </w:rPr>
        <w:t>uvodu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i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točkama</w:t>
      </w:r>
      <w:proofErr w:type="spellEnd"/>
      <w:r w:rsidRPr="00EB0280">
        <w:rPr>
          <w:rFonts w:cs="Times New Roman" w:eastAsia="Times New Roman"/>
          <w:lang w:val="en-GB"/>
        </w:rPr>
        <w:t xml:space="preserve"> I. </w:t>
      </w:r>
      <w:proofErr w:type="spellStart"/>
      <w:r w:rsidRPr="00EB0280">
        <w:rPr>
          <w:rFonts w:cs="Times New Roman" w:eastAsia="Times New Roman"/>
          <w:lang w:val="en-GB"/>
        </w:rPr>
        <w:t>i</w:t>
      </w:r>
      <w:proofErr w:type="spellEnd"/>
      <w:r w:rsidRPr="00EB0280">
        <w:rPr>
          <w:rFonts w:cs="Times New Roman" w:eastAsia="Times New Roman"/>
          <w:lang w:val="en-GB"/>
        </w:rPr>
        <w:t xml:space="preserve"> III.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izreke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istog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ispravno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označava</w:t>
      </w:r>
      <w:proofErr w:type="spellEnd"/>
      <w:r w:rsidRPr="00EB0280">
        <w:rPr>
          <w:rFonts w:cs="Times New Roman" w:eastAsia="Times New Roman"/>
          <w:lang w:val="en-GB"/>
        </w:rPr>
        <w:t xml:space="preserve"> OIB </w:t>
      </w:r>
      <w:proofErr w:type="spellStart"/>
      <w:r w:rsidRPr="00EB0280">
        <w:rPr>
          <w:rFonts w:cs="Times New Roman" w:eastAsia="Times New Roman"/>
          <w:lang w:val="en-GB"/>
        </w:rPr>
        <w:t>uvodno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označenog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dužnika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koji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umjesto</w:t>
      </w:r>
      <w:proofErr w:type="spellEnd"/>
      <w:r w:rsidRPr="00EB0280">
        <w:rPr>
          <w:rFonts w:cs="Times New Roman" w:eastAsia="Times New Roman"/>
          <w:lang w:val="en-GB"/>
        </w:rPr>
        <w:t xml:space="preserve"> OIB:  48742067671 </w:t>
      </w:r>
      <w:proofErr w:type="spellStart"/>
      <w:r w:rsidRPr="00EB0280">
        <w:rPr>
          <w:rFonts w:cs="Times New Roman" w:eastAsia="Times New Roman"/>
          <w:lang w:val="en-GB"/>
        </w:rPr>
        <w:t>sada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ispravno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glasi</w:t>
      </w:r>
      <w:proofErr w:type="spellEnd"/>
      <w:r w:rsidRPr="00EB0280">
        <w:rPr>
          <w:rFonts w:cs="Times New Roman" w:eastAsia="Times New Roman"/>
          <w:lang w:val="en-GB"/>
        </w:rPr>
        <w:t>: OIB: 47485177423.</w:t>
      </w:r>
    </w:p>
    <w:p w:rsidRDefault="00EB0280" w:rsidP="00EB0280" w:rsidR="00EB0280" w:rsidRPr="00EB0280">
      <w:pPr>
        <w:spacing w:after="0"/>
        <w:ind w:left="1065"/>
        <w:jc w:val="both"/>
        <w:rPr>
          <w:rFonts w:cs="Times New Roman" w:eastAsia="Times New Roman"/>
          <w:u w:val="single"/>
          <w:lang w:val="en-GB"/>
        </w:rPr>
      </w:pPr>
    </w:p>
    <w:p w:rsidRDefault="00EB0280" w:rsidP="00EB0280" w:rsidR="00EB0280" w:rsidRPr="00EB0280">
      <w:pPr>
        <w:spacing w:after="0"/>
        <w:ind w:firstLine="708"/>
        <w:jc w:val="both"/>
        <w:rPr>
          <w:rFonts w:cs="Times New Roman" w:eastAsia="Times New Roman"/>
          <w:lang w:val="en-GB"/>
        </w:rPr>
      </w:pPr>
      <w:r w:rsidRPr="00EB0280">
        <w:rPr>
          <w:rFonts w:cs="Times New Roman" w:eastAsia="Times New Roman"/>
          <w:lang w:val="en-GB"/>
        </w:rPr>
        <w:t xml:space="preserve">II. U </w:t>
      </w:r>
      <w:proofErr w:type="spellStart"/>
      <w:r w:rsidRPr="00EB0280">
        <w:rPr>
          <w:rFonts w:cs="Times New Roman" w:eastAsia="Times New Roman"/>
          <w:lang w:val="en-GB"/>
        </w:rPr>
        <w:t>preostalom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dijelu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rješenje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ovog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suda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iz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točke</w:t>
      </w:r>
      <w:proofErr w:type="spellEnd"/>
      <w:r w:rsidRPr="00EB0280">
        <w:rPr>
          <w:rFonts w:cs="Times New Roman" w:eastAsia="Times New Roman"/>
          <w:lang w:val="en-GB"/>
        </w:rPr>
        <w:t xml:space="preserve"> I. </w:t>
      </w:r>
      <w:proofErr w:type="spellStart"/>
      <w:r w:rsidRPr="00EB0280">
        <w:rPr>
          <w:rFonts w:cs="Times New Roman" w:eastAsia="Times New Roman"/>
          <w:lang w:val="en-GB"/>
        </w:rPr>
        <w:t>ostaje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neizmijenjeno</w:t>
      </w:r>
      <w:proofErr w:type="spellEnd"/>
      <w:r w:rsidRPr="00EB0280">
        <w:rPr>
          <w:rFonts w:cs="Times New Roman" w:eastAsia="Times New Roman"/>
          <w:lang w:val="en-GB"/>
        </w:rPr>
        <w:t xml:space="preserve">. </w:t>
      </w:r>
    </w:p>
    <w:p w:rsidRDefault="00EB0280" w:rsidP="00EB0280" w:rsidR="00EB0280" w:rsidRPr="00EB0280">
      <w:pPr>
        <w:spacing w:after="0"/>
        <w:ind w:firstLine="708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708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</w:rPr>
      </w:pPr>
      <w:r w:rsidRPr="00EB0280">
        <w:rPr>
          <w:rFonts w:cs="Times New Roman" w:eastAsia="Times New Roman"/>
        </w:rPr>
        <w:t>Obrazloženje</w:t>
      </w: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705"/>
        <w:jc w:val="both"/>
        <w:rPr>
          <w:rFonts w:cs="Times New Roman" w:eastAsia="Times New Roman"/>
          <w:lang w:val="en-GB"/>
        </w:rPr>
      </w:pPr>
      <w:r w:rsidRPr="00EB0280">
        <w:rPr>
          <w:rFonts w:cs="Times New Roman" w:eastAsia="Times New Roman"/>
        </w:rPr>
        <w:tab/>
        <w:t xml:space="preserve">Očitom omaškom u pisanju rješenja ovog suda </w:t>
      </w:r>
      <w:proofErr w:type="spellStart"/>
      <w:r w:rsidRPr="00EB0280">
        <w:rPr>
          <w:rFonts w:cs="Times New Roman" w:eastAsia="Times New Roman"/>
        </w:rPr>
        <w:t>posl</w:t>
      </w:r>
      <w:proofErr w:type="spellEnd"/>
      <w:r w:rsidRPr="00EB0280">
        <w:rPr>
          <w:rFonts w:cs="Times New Roman" w:eastAsia="Times New Roman"/>
        </w:rPr>
        <w:t>. br. gornji od 15. travnja 2016. u cjelokupnom tekstu istog pogrešno je označen OIB stečajnog dužnika slijedom čega je</w:t>
      </w:r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temeljem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podredne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primjene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odredbi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čl</w:t>
      </w:r>
      <w:proofErr w:type="spellEnd"/>
      <w:r w:rsidRPr="00EB0280">
        <w:rPr>
          <w:rFonts w:cs="Times New Roman" w:eastAsia="Times New Roman"/>
          <w:lang w:val="en-GB"/>
        </w:rPr>
        <w:t xml:space="preserve">. 342.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i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čl</w:t>
      </w:r>
      <w:proofErr w:type="spellEnd"/>
      <w:r w:rsidRPr="00EB0280">
        <w:rPr>
          <w:rFonts w:cs="Times New Roman" w:eastAsia="Times New Roman"/>
          <w:lang w:val="en-GB"/>
        </w:rPr>
        <w:t xml:space="preserve">. 347.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važećeg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Zakona</w:t>
      </w:r>
      <w:proofErr w:type="spellEnd"/>
      <w:r w:rsidRPr="00EB0280">
        <w:rPr>
          <w:rFonts w:cs="Times New Roman" w:eastAsia="Times New Roman"/>
          <w:lang w:val="en-GB"/>
        </w:rPr>
        <w:t xml:space="preserve"> o </w:t>
      </w:r>
      <w:proofErr w:type="spellStart"/>
      <w:r w:rsidRPr="00EB0280">
        <w:rPr>
          <w:rFonts w:cs="Times New Roman" w:eastAsia="Times New Roman"/>
          <w:lang w:val="en-GB"/>
        </w:rPr>
        <w:t>parničnom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postupku</w:t>
      </w:r>
      <w:proofErr w:type="spellEnd"/>
      <w:r w:rsidRPr="00EB0280">
        <w:rPr>
          <w:rFonts w:cs="Times New Roman" w:eastAsia="Times New Roman"/>
          <w:lang w:val="en-GB"/>
        </w:rPr>
        <w:t xml:space="preserve">, u </w:t>
      </w:r>
      <w:proofErr w:type="spellStart"/>
      <w:r w:rsidRPr="00EB0280">
        <w:rPr>
          <w:rFonts w:cs="Times New Roman" w:eastAsia="Times New Roman"/>
          <w:lang w:val="en-GB"/>
        </w:rPr>
        <w:t>svezi</w:t>
      </w:r>
      <w:proofErr w:type="spellEnd"/>
      <w:r w:rsidRPr="00EB0280">
        <w:rPr>
          <w:rFonts w:cs="Times New Roman" w:eastAsia="Times New Roman"/>
          <w:lang w:val="en-GB"/>
        </w:rPr>
        <w:t xml:space="preserve"> s </w:t>
      </w:r>
      <w:proofErr w:type="spellStart"/>
      <w:r w:rsidRPr="00EB0280">
        <w:rPr>
          <w:rFonts w:cs="Times New Roman" w:eastAsia="Times New Roman"/>
          <w:lang w:val="en-GB"/>
        </w:rPr>
        <w:t>čl</w:t>
      </w:r>
      <w:proofErr w:type="spellEnd"/>
      <w:r w:rsidRPr="00EB0280">
        <w:rPr>
          <w:rFonts w:cs="Times New Roman" w:eastAsia="Times New Roman"/>
          <w:lang w:val="en-GB"/>
        </w:rPr>
        <w:t xml:space="preserve">.. 10. </w:t>
      </w:r>
      <w:proofErr w:type="spellStart"/>
      <w:r w:rsidRPr="00EB0280">
        <w:rPr>
          <w:rFonts w:cs="Times New Roman" w:eastAsia="Times New Roman"/>
          <w:lang w:val="en-GB"/>
        </w:rPr>
        <w:t>Stečajnog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zakona</w:t>
      </w:r>
      <w:proofErr w:type="spellEnd"/>
      <w:r w:rsidRPr="00EB0280">
        <w:rPr>
          <w:rFonts w:cs="Times New Roman" w:eastAsia="Times New Roman"/>
          <w:lang w:val="en-GB"/>
        </w:rPr>
        <w:t xml:space="preserve"> (</w:t>
      </w:r>
      <w:proofErr w:type="spellStart"/>
      <w:r w:rsidRPr="00EB0280">
        <w:rPr>
          <w:rFonts w:cs="Times New Roman" w:eastAsia="Times New Roman"/>
          <w:lang w:val="en-GB"/>
        </w:rPr>
        <w:t>Narodne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novine</w:t>
      </w:r>
      <w:proofErr w:type="spellEnd"/>
      <w:r w:rsidRPr="00EB0280">
        <w:rPr>
          <w:rFonts w:cs="Times New Roman" w:eastAsia="Times New Roman"/>
          <w:lang w:val="en-GB"/>
        </w:rPr>
        <w:t xml:space="preserve">  </w:t>
      </w:r>
      <w:proofErr w:type="spellStart"/>
      <w:r w:rsidRPr="00EB0280">
        <w:rPr>
          <w:rFonts w:cs="Times New Roman" w:eastAsia="Times New Roman"/>
          <w:lang w:val="en-GB"/>
        </w:rPr>
        <w:t>broj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71/15) </w:t>
      </w:r>
      <w:proofErr w:type="spellStart"/>
      <w:r w:rsidRPr="00EB0280">
        <w:rPr>
          <w:rFonts w:cs="Times New Roman" w:eastAsia="Times New Roman"/>
          <w:lang w:val="en-GB"/>
        </w:rPr>
        <w:t>donesena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odluka</w:t>
      </w:r>
      <w:proofErr w:type="spell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kao</w:t>
      </w:r>
      <w:proofErr w:type="spellEnd"/>
      <w:r w:rsidRPr="00EB0280">
        <w:rPr>
          <w:rFonts w:cs="Times New Roman" w:eastAsia="Times New Roman"/>
          <w:lang w:val="en-GB"/>
        </w:rPr>
        <w:t xml:space="preserve"> u </w:t>
      </w:r>
      <w:proofErr w:type="spellStart"/>
      <w:r w:rsidRPr="00EB0280">
        <w:rPr>
          <w:rFonts w:cs="Times New Roman" w:eastAsia="Times New Roman"/>
          <w:lang w:val="en-GB"/>
        </w:rPr>
        <w:t>točki</w:t>
      </w:r>
      <w:proofErr w:type="spellEnd"/>
      <w:r w:rsidRPr="00EB0280">
        <w:rPr>
          <w:rFonts w:cs="Times New Roman" w:eastAsia="Times New Roman"/>
          <w:lang w:val="en-GB"/>
        </w:rPr>
        <w:t xml:space="preserve"> I. </w:t>
      </w:r>
      <w:proofErr w:type="spellStart"/>
      <w:r w:rsidRPr="00EB0280">
        <w:rPr>
          <w:rFonts w:cs="Times New Roman" w:eastAsia="Times New Roman"/>
          <w:lang w:val="en-GB"/>
        </w:rPr>
        <w:t>i</w:t>
      </w:r>
      <w:proofErr w:type="spellEnd"/>
      <w:r w:rsidRPr="00EB0280">
        <w:rPr>
          <w:rFonts w:cs="Times New Roman" w:eastAsia="Times New Roman"/>
          <w:lang w:val="en-GB"/>
        </w:rPr>
        <w:t xml:space="preserve"> II. </w:t>
      </w:r>
      <w:proofErr w:type="spellStart"/>
      <w:proofErr w:type="gramStart"/>
      <w:r w:rsidRPr="00EB0280">
        <w:rPr>
          <w:rFonts w:cs="Times New Roman" w:eastAsia="Times New Roman"/>
          <w:lang w:val="en-GB"/>
        </w:rPr>
        <w:t>izreke</w:t>
      </w:r>
      <w:proofErr w:type="spellEnd"/>
      <w:proofErr w:type="gramEnd"/>
      <w:r w:rsidRPr="00EB0280">
        <w:rPr>
          <w:rFonts w:cs="Times New Roman" w:eastAsia="Times New Roman"/>
          <w:lang w:val="en-GB"/>
        </w:rPr>
        <w:t xml:space="preserve"> </w:t>
      </w:r>
      <w:proofErr w:type="spellStart"/>
      <w:r w:rsidRPr="00EB0280">
        <w:rPr>
          <w:rFonts w:cs="Times New Roman" w:eastAsia="Times New Roman"/>
          <w:lang w:val="en-GB"/>
        </w:rPr>
        <w:t>rješenja</w:t>
      </w:r>
      <w:proofErr w:type="spellEnd"/>
      <w:r w:rsidRPr="00EB0280">
        <w:rPr>
          <w:rFonts w:cs="Times New Roman" w:eastAsia="Times New Roman"/>
          <w:lang w:val="en-GB"/>
        </w:rPr>
        <w:t xml:space="preserve">. </w:t>
      </w: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708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</w:rPr>
      </w:pPr>
      <w:r w:rsidRPr="00EB0280">
        <w:rPr>
          <w:rFonts w:cs="Times New Roman" w:eastAsia="Times New Roman"/>
        </w:rPr>
        <w:t>U Zadru 6. srpnja 2016.</w:t>
      </w: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center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720"/>
        <w:rPr>
          <w:rFonts w:cs="Times New Roman" w:eastAsia="Times New Roman"/>
        </w:rPr>
      </w:pPr>
      <w:r w:rsidRPr="00EB0280">
        <w:rPr>
          <w:rFonts w:cs="Times New Roman" w:eastAsia="Times New Roman"/>
        </w:rPr>
        <w:t xml:space="preserve">Za točnost </w:t>
      </w:r>
      <w:proofErr w:type="spellStart"/>
      <w:r w:rsidRPr="00EB0280">
        <w:rPr>
          <w:rFonts w:cs="Times New Roman" w:eastAsia="Times New Roman"/>
        </w:rPr>
        <w:t>otpravka</w:t>
      </w:r>
      <w:proofErr w:type="spellEnd"/>
      <w:r w:rsidRPr="00EB0280">
        <w:rPr>
          <w:rFonts w:cs="Times New Roman" w:eastAsia="Times New Roman"/>
        </w:rPr>
        <w:t>-ovlaštena službenica:                                                 Sutkinja</w:t>
      </w:r>
    </w:p>
    <w:p w:rsidRDefault="00EB0280" w:rsidP="00EB0280" w:rsidR="00EB0280" w:rsidRPr="00EB0280">
      <w:pPr>
        <w:spacing w:after="0"/>
        <w:ind w:firstLine="720"/>
        <w:rPr>
          <w:rFonts w:cs="Times New Roman" w:eastAsia="Times New Roman"/>
        </w:rPr>
      </w:pPr>
      <w:r w:rsidRPr="00EB0280">
        <w:rPr>
          <w:rFonts w:cs="Times New Roman" w:eastAsia="Times New Roman"/>
        </w:rPr>
        <w:t>Nena Mužanović                                                                                     Tina Grgas, v.r.</w:t>
      </w:r>
    </w:p>
    <w:p w:rsidRDefault="00EB0280" w:rsidP="00EB0280" w:rsidR="00EB0280" w:rsidRPr="00EB0280">
      <w:pPr>
        <w:spacing w:after="0"/>
        <w:jc w:val="right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right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720"/>
        <w:jc w:val="both"/>
        <w:rPr>
          <w:rFonts w:cs="Times New Roman" w:eastAsia="Times New Roman"/>
        </w:rPr>
      </w:pPr>
      <w:r w:rsidRPr="00EB0280">
        <w:rPr>
          <w:rFonts w:cs="Times New Roman" w:eastAsia="Times New Roman"/>
        </w:rPr>
        <w:t>UPUTA O PRAVNOM LIJEKU</w:t>
      </w:r>
    </w:p>
    <w:p w:rsidRDefault="00EB0280" w:rsidP="00EB0280" w:rsidR="00EB0280" w:rsidRPr="00EB0280">
      <w:pPr>
        <w:spacing w:after="0"/>
        <w:ind w:firstLine="720"/>
        <w:jc w:val="both"/>
        <w:rPr>
          <w:rFonts w:cs="Times New Roman" w:eastAsia="Times New Roman"/>
        </w:rPr>
      </w:pPr>
      <w:r w:rsidRPr="00EB0280">
        <w:rPr>
          <w:rFonts w:cs="Times New Roman" w:eastAsia="Times New Roman"/>
        </w:rPr>
        <w:t>Protiv ovog rješenja nije dopuštena žalba.</w:t>
      </w: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</w:rPr>
      </w:pPr>
    </w:p>
    <w:p w:rsidRDefault="00EB0280" w:rsidP="00EB0280" w:rsidR="00EB0280" w:rsidRPr="00EB028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DNA: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Stečajnom upravitelju uz potvrdu o imenovanju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 xml:space="preserve">Stečajnom dužniku 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FINA, Regionalni centar Split, Podružnica Zadar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 xml:space="preserve">ŽDO u Zadru, Građansko-upravnom odjelu 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RH, Ministarstvo financija, Porezna uprava Zadar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Općinskom sudu u Zadru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Općinskom sudu u Zadru, zemljišnoknjižnom odjelu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Lučkoj kapetaniji-registru brodova</w:t>
      </w:r>
    </w:p>
    <w:p w:rsidRDefault="00EB0280" w:rsidP="00EB0280" w:rsidR="007348B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48B9">
        <w:rPr>
          <w:rFonts w:cs="Times New Roman" w:eastAsia="Times New Roman"/>
          <w:lang w:eastAsia="hr-HR"/>
        </w:rPr>
        <w:t xml:space="preserve">Registru ovog suda </w:t>
      </w:r>
    </w:p>
    <w:p w:rsidRDefault="00EB0280" w:rsidP="00EB0280" w:rsidR="00EB0280" w:rsidRPr="007348B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  <w:r w:rsidRPr="007348B9">
        <w:rPr>
          <w:rFonts w:cs="Times New Roman" w:eastAsia="Times New Roman"/>
          <w:lang w:eastAsia="hr-HR"/>
        </w:rPr>
        <w:t>Državnom zavodu za intelektualno vlasništvo, Ulica grada Vukovara 78, 10000 Zagreb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e-Oglasna ploča suda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>Pisarnici ovog suda</w:t>
      </w:r>
    </w:p>
    <w:p w:rsidRDefault="00EB0280" w:rsidP="00EB0280" w:rsidR="00EB0280" w:rsidRPr="00EB02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B0280">
        <w:rPr>
          <w:rFonts w:cs="Times New Roman" w:eastAsia="Times New Roman"/>
          <w:lang w:eastAsia="hr-HR"/>
        </w:rPr>
        <w:t xml:space="preserve">U spis </w:t>
      </w:r>
    </w:p>
    <w:p w:rsidRDefault="00EB0280" w:rsidP="00EB0280" w:rsidR="00EB0280" w:rsidRPr="00EB02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8B9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280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92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St-763/2015-8</izvorni_sadrzaj>
    <derivirana_varijabla naziv="DomainObject.Oznaka_1">St-763/2015-8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PRIDRAGA-PLOČASTI KAMEN</izvorni_sadrzaj>
    <derivirana_varijabla naziv="DomainObject.Predmet.ProtustrankaFormated_1">  Poljoprivredna zadruga PRIDRAGA-PLOČASTI KAMEN</derivirana_varijabla>
  </DomainObject.Predmet.ProtustrankaFormated>
  <DomainObject.Predmet.ProtustrankaFormatedOIB>
    <izvorni_sadrzaj>  Poljoprivredna zadruga PRIDRAGA-PLOČASTI KAMEN, OIB 47485177423</izvorni_sadrzaj>
    <derivirana_varijabla naziv="DomainObject.Predmet.ProtustrankaFormatedOIB_1">  Poljoprivredna zadruga PRIDRAGA-PLOČASTI KAMEN, OIB 47485177423</derivirana_varijabla>
  </DomainObject.Predmet.ProtustrankaFormatedOIB>
  <DomainObject.Predmet.ProtustrankaFormatedWithAdress>
    <izvorni_sadrzaj> Poljoprivredna zadruga PRIDRAGA-PLOČASTI KAMEN, Pridraga bb, 23312 Pridraga</izvorni_sadrzaj>
    <derivirana_varijabla naziv="DomainObject.Predmet.ProtustrankaFormatedWithAdress_1"> Poljoprivredna zadruga PRIDRAGA-PLOČASTI KAMEN, Pridraga bb, 23312 Pridraga</derivirana_varijabla>
  </DomainObject.Predmet.ProtustrankaFormatedWithAdress>
  <DomainObject.Predmet.ProtustrankaFormatedWithAdressOIB>
    <izvorni_sadrzaj> Poljoprivredna zadruga PRIDRAGA-PLOČASTI KAMEN, OIB 47485177423, Pridraga bb, 23312 Pridraga</izvorni_sadrzaj>
    <derivirana_varijabla naziv="DomainObject.Predmet.ProtustrankaFormatedWithAdressOIB_1"> Poljoprivredna zadruga PRIDRAGA-PLOČASTI KAMEN, OIB 47485177423, Pridraga bb, 23312 Pridraga</derivirana_varijabla>
  </DomainObject.Predmet.ProtustrankaFormatedWithAdressOIB>
  <DomainObject.Predmet.ProtustrankaWithAdress>
    <izvorni_sadrzaj>Poljoprivredna zadruga PRIDRAGA-PLOČASTI KAMEN Pridraga bb, 23312 Pridraga</izvorni_sadrzaj>
    <derivirana_varijabla naziv="DomainObject.Predmet.ProtustrankaWithAdress_1">Poljoprivredna zadruga PRIDRAGA-PLOČASTI KAMEN Pridraga bb, 23312 Pridraga</derivirana_varijabla>
  </DomainObject.Predmet.ProtustrankaWithAdress>
  <DomainObject.Predmet.ProtustrankaWithAdressOIB>
    <izvorni_sadrzaj>Poljoprivredna zadruga PRIDRAGA-PLOČASTI KAMEN, OIB 47485177423, Pridraga bb, 23312 Pridraga</izvorni_sadrzaj>
    <derivirana_varijabla naziv="DomainObject.Predmet.ProtustrankaWithAdressOIB_1">Poljoprivredna zadruga PRIDRAGA-PLOČASTI KAMEN, OIB 47485177423, Pridraga bb, 23312 Pridraga</derivirana_varijabla>
  </DomainObject.Predmet.ProtustrankaWithAdressOIB>
  <DomainObject.Predmet.ProtustrankaNazivFormated>
    <izvorni_sadrzaj>Poljoprivredna zadruga PRIDRAGA-PLOČASTI KAMEN</izvorni_sadrzaj>
    <derivirana_varijabla naziv="DomainObject.Predmet.ProtustrankaNazivFormated_1">Poljoprivredna zadruga PRIDRAGA-PLOČASTI KAMEN</derivirana_varijabla>
  </DomainObject.Predmet.ProtustrankaNazivFormated>
  <DomainObject.Predmet.ProtustrankaNazivFormatedOIB>
    <izvorni_sadrzaj>Poljoprivredna zadruga PRIDRAGA-PLOČASTI KAMEN, OIB 47485177423</izvorni_sadrzaj>
    <derivirana_varijabla naziv="DomainObject.Predmet.ProtustrankaNazivFormatedOIB_1">Poljoprivredna zadruga PRIDRAGA-PLOČASTI KAMEN, OIB 47485177423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PRIDRAGA-PLOČASTI KAMEN</item>
    </izvorni_sadrzaj>
    <derivirana_varijabla naziv="DomainObject.Predmet.ProtuStrankaListFormated_1">
      <item>Poljoprivredna zadruga PRIDRAGA-PLOČASTI KAMEN</item>
    </derivirana_varijabla>
  </DomainObject.Predmet.ProtuStrankaListFormated>
  <DomainObject.Predmet.ProtuStrankaListFormatedOIB>
    <izvorni_sadrzaj>
      <item>Poljoprivredna zadruga PRIDRAGA-PLOČASTI KAMEN, OIB 47485177423</item>
    </izvorni_sadrzaj>
    <derivirana_varijabla naziv="DomainObject.Predmet.ProtuStrankaListFormatedOIB_1">
      <item>Poljoprivredna zadruga PRIDRAGA-PLOČASTI KAMEN, OIB 47485177423</item>
    </derivirana_varijabla>
  </DomainObject.Predmet.ProtuStrankaListFormatedOIB>
  <DomainObject.Predmet.ProtuStrankaListFormatedWithAdress>
    <izvorni_sadrzaj>
      <item>Poljoprivredna zadruga PRIDRAGA-PLOČASTI KAMEN, Pridraga bb, 23312 Pridraga</item>
    </izvorni_sadrzaj>
    <derivirana_varijabla naziv="DomainObject.Predmet.ProtuStrankaListFormatedWithAdress_1">
      <item>Poljoprivredna zadruga PRIDRAGA-PLOČASTI KAMEN, Pridraga bb, 23312 Pridraga</item>
    </derivirana_varijabla>
  </DomainObject.Predmet.ProtuStrankaListFormatedWithAdress>
  <DomainObject.Predmet.ProtuStrankaListFormatedWithAdressOIB>
    <izvorni_sadrzaj>
      <item>Poljoprivredna zadruga PRIDRAGA-PLOČASTI KAMEN, OIB 47485177423, Pridraga bb, 23312 Pridraga</item>
    </izvorni_sadrzaj>
    <derivirana_varijabla naziv="DomainObject.Predmet.ProtuStrankaListFormatedWithAdressOIB_1">
      <item>Poljoprivredna zadruga PRIDRAGA-PLOČASTI KAMEN, OIB 47485177423, Pridraga bb, 23312 Pridraga</item>
    </derivirana_varijabla>
  </DomainObject.Predmet.ProtuStrankaListFormatedWithAdressOIB>
  <DomainObject.Predmet.ProtuStrankaListNazivFormated>
    <izvorni_sadrzaj>
      <item>Poljoprivredna zadruga PRIDRAGA-PLOČASTI KAMEN</item>
    </izvorni_sadrzaj>
    <derivirana_varijabla naziv="DomainObject.Predmet.ProtuStrankaListNazivFormated_1">
      <item>Poljoprivredna zadruga PRIDRAGA-PLOČASTI KAMEN</item>
    </derivirana_varijabla>
  </DomainObject.Predmet.ProtuStrankaListNazivFormated>
  <DomainObject.Predmet.ProtuStrankaListNazivFormatedOIB>
    <izvorni_sadrzaj>
      <item>Poljoprivredna zadruga PRIDRAGA-PLOČASTI KAMEN, OIB 47485177423</item>
    </izvorni_sadrzaj>
    <derivirana_varijabla naziv="DomainObject.Predmet.ProtuStrankaListNazivFormatedOIB_1">
      <item>Poljoprivredna zadruga PRIDRAGA-PLOČASTI KAMEN, OIB 47485177423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St-763/2015-8</izvorni_sadrzaj>
    <derivirana_varijabla naziv="DomainObject.PoslovniBrojDokumenta_1">St-763/2015-8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PRIDRAGA-PLOČASTI KAMEN</izvorni_sadrzaj>
    <derivirana_varijabla naziv="DomainObject.Predmet.ProtustrankaIDrugi_1">Poljoprivredna zadruga PRIDRAGA-PLOČASTI KAMEN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PRIDRAGA-PLOČASTI KAMEN, OIB 47485177423, Pridraga bb, 23312 Pridraga</izvorni_sadrzaj>
    <derivirana_varijabla naziv="DomainObject.Predmet.ProtustrankaIDrugiAdressOIB_1">Poljoprivredna zadruga PRIDRAGA-PLOČASTI KAMEN, OIB 47485177423, Pridraga bb,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PRIDRAGA-PLOČASTI KAMEN</item>
    </izvorni_sadrzaj>
    <derivirana_varijabla naziv="DomainObject.Predmet.SudioniciListNaziv_1">
      <item>FINA</item>
      <item>Poljoprivredna zadruga PRIDRAGA-PLOČASTI KAMEN</item>
    </derivirana_varijabla>
  </DomainObject.Predmet.SudioniciListNaziv>
  <DomainObject.Predmet.SudioniciListAdressOIB>
    <izvorni_sadrzaj>
      <item>FINA, OIB 85821130368</item>
      <item>Poljoprivredna zadruga PRIDRAGA-PLOČASTI KAMEN, OIB 47485177423, Pridraga bb,23312 Pridraga</item>
    </izvorni_sadrzaj>
    <derivirana_varijabla naziv="DomainObject.Predmet.SudioniciListAdressOIB_1">
      <item>FINA, OIB 85821130368</item>
      <item>Poljoprivredna zadruga PRIDRAGA-PLOČASTI KAMEN, OIB 47485177423, Pridraga bb,23312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AE949-5249-4FF0-83F4-30DF5417C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1498</properties:Characters>
  <properties:Lines>72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2016-07-07T10:36:00Z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St-763/2015-8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