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0c67" w14:paraId="fc20c67" w:rsidRDefault="003F57CD" w:rsidP="00F349AA" w:rsidR="003E43D7" w:rsidRPr="0066557C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66557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66557C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084417"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6557C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084417" w:rsidRPr="0066557C">
        <w:rPr>
          <w:rFonts w:hAnsi="Times New Roman" w:ascii="Times New Roman"/>
          <w:color w:val="auto"/>
          <w:sz w:val="24"/>
          <w:szCs w:val="24"/>
          <w:lang w:val="pl-PL"/>
        </w:rPr>
        <w:t>55/16</w:t>
      </w:r>
    </w:p>
    <w:p w:rsidRDefault="00F349AA" w:rsidP="00F349AA" w:rsidR="00F349AA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F57CD" w:rsidP="00F349AA" w:rsidR="0033495A" w:rsidRPr="0066557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F349AA" w:rsidP="00F349AA" w:rsidR="00F349AA" w:rsidRPr="0066557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66557C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</w:t>
      </w:r>
      <w:r w:rsidR="00084417" w:rsidRPr="0066557C">
        <w:rPr>
          <w:rFonts w:hAnsi="Times New Roman" w:ascii="Times New Roman"/>
          <w:sz w:val="24"/>
          <w:szCs w:val="24"/>
        </w:rPr>
        <w:t>u postupku sklapanja predstečajne nagodbe s dužnikom VK VLADIMIR KATIĆ d. o. o., Zagreb, Čulinečka 214/B, OIB 89245908983, 11. veljače 2016.</w:t>
      </w:r>
    </w:p>
    <w:p w:rsidRDefault="001E6CCF" w:rsidP="002B2B94" w:rsidR="001E6CCF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66557C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66557C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66557C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9B7FB3" w:rsidR="00F349AA" w:rsidRPr="0066557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</w:rPr>
        <w:tab/>
      </w:r>
      <w:r w:rsidR="009B7FB3" w:rsidRPr="0066557C">
        <w:rPr>
          <w:rFonts w:hAnsi="Times New Roman" w:ascii="Times New Roman"/>
          <w:color w:val="auto"/>
          <w:sz w:val="24"/>
          <w:szCs w:val="24"/>
        </w:rPr>
        <w:t>Odbacuje se prijedlog za sklapanje predstečajne nagodbe s dužnikom VK VLADIMIR KATIĆ d. o. o., Zagreb, Čulinečka 214/B, OIB 89245908983</w:t>
      </w:r>
      <w:r w:rsidR="00955EBB" w:rsidRPr="0066557C">
        <w:rPr>
          <w:rFonts w:hAnsi="Times New Roman" w:ascii="Times New Roman"/>
          <w:color w:val="auto"/>
          <w:sz w:val="24"/>
          <w:szCs w:val="24"/>
        </w:rPr>
        <w:t>, podnesen ovom sudu 4</w:t>
      </w:r>
      <w:r w:rsidR="009B7FB3" w:rsidRPr="0066557C">
        <w:rPr>
          <w:rFonts w:hAnsi="Times New Roman" w:ascii="Times New Roman"/>
          <w:color w:val="auto"/>
          <w:sz w:val="24"/>
          <w:szCs w:val="24"/>
        </w:rPr>
        <w:t>. siječnja 2016.</w:t>
      </w:r>
      <w:r w:rsidR="00D66677">
        <w:rPr>
          <w:rFonts w:hAnsi="Times New Roman" w:ascii="Times New Roman"/>
          <w:color w:val="auto"/>
          <w:sz w:val="24"/>
          <w:szCs w:val="24"/>
        </w:rPr>
        <w:t>, kao nedopušten.</w:t>
      </w:r>
    </w:p>
    <w:p w:rsidRDefault="00F349AA" w:rsidP="00F349AA" w:rsidR="00F349AA" w:rsidRPr="00665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665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66557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55EBB" w:rsidP="00955EBB" w:rsidR="00F349AA" w:rsidRPr="00665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Podnositelj je podnio ovom sudu 4. siječnja 2016. prijedlog za otvaranje predstečajnog postupka na propisanom obrascu.</w:t>
      </w:r>
    </w:p>
    <w:p w:rsidRDefault="00955EBB" w:rsidP="00955EBB" w:rsidR="00955EBB" w:rsidRPr="00665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Uz prijedlog nije dostavljena bilo kakva dokumentacija sukladno odredbama čl. 26 – čl. 28 Stečajnog zakona (NN 71/15).</w:t>
      </w:r>
    </w:p>
    <w:p w:rsidRDefault="00955EBB" w:rsidP="00955EBB" w:rsidR="00955EBB" w:rsidRPr="00665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Odredbom čl. 26 Stečajnog zakona propisano je da je podnositelj prijedloga za otvaranje predstečajnog postupka dužan uz prijedlog dostaviti financijske izvještaje, opis pregovora, dokaz o ukupnoj aktivi, plan restrukturiranja, te dokaz o uplati predujma za troškove predstečajnog postupka</w:t>
      </w:r>
      <w:r w:rsidR="005E7A31"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 u iznosu od 5.000,00 kn (pet tisuća kuna)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5E7A31" w:rsidP="00955EBB" w:rsidR="005E7A31" w:rsidRPr="00665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Odredbom čl. 28 st. 3 Stečajnog zakona propisana je posljedica neuplate predujma na način da će se prijedlog odbaciti kao nedopušten. </w:t>
      </w:r>
    </w:p>
    <w:p w:rsidRDefault="005E7A31" w:rsidP="00955EBB" w:rsidR="005E7A31" w:rsidRPr="00665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Iz navedenog slijedi da je uplata Zakonom određenog predujma pretpostavka za dopustivost prijedloga.</w:t>
      </w:r>
    </w:p>
    <w:p w:rsidRDefault="005E7A31" w:rsidP="00955EBB" w:rsidR="005E7A31" w:rsidRPr="00665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Slijedom navedenog, a kako predlagatelj nije ispunio osnovne pretpostavke propisane za dopustivost prijedloga, valjalo je temeljem odredbe čl. 28 st. 3 Stečajnog zakona prijedlog odbaciti.</w:t>
      </w:r>
    </w:p>
    <w:p w:rsidRDefault="005E7A31" w:rsidP="00955EBB" w:rsidR="004D0603" w:rsidRPr="00665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Predlagatelj pogrešno </w:t>
      </w:r>
      <w:r w:rsidR="00593C2E" w:rsidRPr="0066557C">
        <w:rPr>
          <w:rFonts w:hAnsi="Times New Roman" w:ascii="Times New Roman"/>
          <w:color w:val="auto"/>
          <w:sz w:val="24"/>
          <w:szCs w:val="24"/>
          <w:lang w:val="pl-PL"/>
        </w:rPr>
        <w:t>drži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 da će dokaz o uplati pristojbe, te dokumentaciju koju je nužno dostaviti uz prijedlog za otvaranje predstečajnog postupka,</w:t>
      </w:r>
      <w:r w:rsidR="00593C2E"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 dos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taviti </w:t>
      </w:r>
      <w:r w:rsidR="006F29D9"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tek po pozivu suda, pogrešno tumačeći odredbu </w:t>
      </w:r>
      <w:r w:rsidR="004D0603"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 čl. 31 Stečajnog zakona</w:t>
      </w:r>
      <w:r w:rsidR="006F29D9" w:rsidRPr="0066557C">
        <w:rPr>
          <w:rFonts w:hAnsi="Times New Roman" w:ascii="Times New Roman"/>
          <w:color w:val="auto"/>
          <w:sz w:val="24"/>
          <w:szCs w:val="24"/>
          <w:lang w:val="pl-PL"/>
        </w:rPr>
        <w:t>, kojom je propisana</w:t>
      </w:r>
      <w:r w:rsidR="004D0603"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 mogućnost pozivanja predlagatelja na ispravak prijedloga koji nije potpun, na način da se isti dopuni. </w:t>
      </w:r>
    </w:p>
    <w:p w:rsidRDefault="004D0603" w:rsidP="0066557C" w:rsidR="006F29D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Međutim, u ovoj situaciji ne radi se o dopuni prijedloga, obzirom da predlagatelj nije ispunio osnovne pretpostavke za dopustivost prijedloga. Tek nakon što prijedlog bude dopušten, može se razmatrati njegova osnovanost</w:t>
      </w:r>
      <w:r w:rsidR="006F29D9" w:rsidRPr="0066557C">
        <w:rPr>
          <w:rFonts w:hAnsi="Times New Roman" w:ascii="Times New Roman"/>
          <w:color w:val="auto"/>
          <w:sz w:val="24"/>
          <w:szCs w:val="24"/>
          <w:lang w:val="pl-PL"/>
        </w:rPr>
        <w:t>, potpunost i sl.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 U prilog tome, govori i zakonska odredba kojom je izričito propisana visina predujma i nije prepuštena bilo kakvoj dispoziciji stranaka ili suda.</w:t>
      </w:r>
    </w:p>
    <w:p w:rsidRDefault="00775051" w:rsidP="0066557C" w:rsidR="00775051" w:rsidRPr="00665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Temeljem odredbe čl. 32 Stečajnog zakona propisano je da će sud odbaciti prijedlog za otvaranje predstečajnog postupka u taksativno nabrojenim slučajevima, a t. 5 st. 1 navedeno je i u drugim slučajevima propisanim Stečajnim zakonom.</w:t>
      </w:r>
    </w:p>
    <w:p w:rsidRDefault="00F349AA" w:rsidP="00F349AA" w:rsidR="00F349AA" w:rsidRPr="00665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Zagreb</w:t>
      </w:r>
      <w:r w:rsidR="002D105B"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9B7FB3" w:rsidRPr="0066557C">
        <w:rPr>
          <w:rFonts w:hAnsi="Times New Roman" w:ascii="Times New Roman"/>
          <w:color w:val="auto"/>
          <w:sz w:val="24"/>
          <w:szCs w:val="24"/>
          <w:lang w:val="hr-HR"/>
        </w:rPr>
        <w:t>11. veljače 2016.</w:t>
      </w:r>
    </w:p>
    <w:p w:rsidRDefault="00F349AA" w:rsidP="00F349AA" w:rsidR="00F349AA" w:rsidRPr="00665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66557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66557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73CF9">
        <w:rPr>
          <w:rFonts w:hAnsi="Times New Roman" w:ascii="Times New Roman"/>
          <w:color w:val="auto"/>
          <w:sz w:val="24"/>
          <w:szCs w:val="24"/>
          <w:lang w:val="hr-HR"/>
        </w:rPr>
        <w:t xml:space="preserve"> v. r.</w:t>
      </w:r>
    </w:p>
    <w:p w:rsidRDefault="00F349AA" w:rsidP="00F349AA" w:rsidR="00F349AA" w:rsidRPr="00665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66557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</w:rPr>
        <w:t>POUKA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O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PRAVNOM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LIJEKU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665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6557C">
        <w:rPr>
          <w:rFonts w:hAnsi="Times New Roman" w:ascii="Times New Roman"/>
          <w:color w:val="auto"/>
          <w:sz w:val="24"/>
          <w:szCs w:val="24"/>
        </w:rPr>
        <w:t>Protiv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ovog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rje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66557C">
        <w:rPr>
          <w:rFonts w:hAnsi="Times New Roman" w:ascii="Times New Roman"/>
          <w:color w:val="auto"/>
          <w:sz w:val="24"/>
          <w:szCs w:val="24"/>
        </w:rPr>
        <w:t>enja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66557C">
        <w:rPr>
          <w:rFonts w:hAnsi="Times New Roman" w:ascii="Times New Roman"/>
          <w:color w:val="auto"/>
          <w:sz w:val="24"/>
          <w:szCs w:val="24"/>
        </w:rPr>
        <w:t>nezadovoljna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stranka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mo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66557C">
        <w:rPr>
          <w:rFonts w:hAnsi="Times New Roman" w:ascii="Times New Roman"/>
          <w:color w:val="auto"/>
          <w:sz w:val="24"/>
          <w:szCs w:val="24"/>
        </w:rPr>
        <w:t>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ulo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66557C">
        <w:rPr>
          <w:rFonts w:hAnsi="Times New Roman" w:ascii="Times New Roman"/>
          <w:color w:val="auto"/>
          <w:sz w:val="24"/>
          <w:szCs w:val="24"/>
        </w:rPr>
        <w:t>iti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66557C">
        <w:rPr>
          <w:rFonts w:hAnsi="Times New Roman" w:ascii="Times New Roman"/>
          <w:color w:val="auto"/>
          <w:sz w:val="24"/>
          <w:szCs w:val="24"/>
        </w:rPr>
        <w:t>albu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Visokom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trgova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66557C">
        <w:rPr>
          <w:rFonts w:hAnsi="Times New Roman" w:ascii="Times New Roman"/>
          <w:color w:val="auto"/>
          <w:sz w:val="24"/>
          <w:szCs w:val="24"/>
        </w:rPr>
        <w:t>kom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sudu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Republike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Hrvatske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roku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od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66557C">
        <w:rPr>
          <w:rFonts w:hAnsi="Times New Roman" w:ascii="Times New Roman"/>
          <w:color w:val="auto"/>
          <w:sz w:val="24"/>
          <w:szCs w:val="24"/>
        </w:rPr>
        <w:t>dana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po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primitku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rje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66557C">
        <w:rPr>
          <w:rFonts w:hAnsi="Times New Roman" w:ascii="Times New Roman"/>
          <w:color w:val="auto"/>
          <w:sz w:val="24"/>
          <w:szCs w:val="24"/>
        </w:rPr>
        <w:t>enja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66557C">
        <w:rPr>
          <w:rFonts w:hAnsi="Times New Roman" w:ascii="Times New Roman"/>
          <w:color w:val="auto"/>
          <w:sz w:val="24"/>
          <w:szCs w:val="24"/>
        </w:rPr>
        <w:t>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ula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66557C">
        <w:rPr>
          <w:rFonts w:hAnsi="Times New Roman" w:ascii="Times New Roman"/>
          <w:color w:val="auto"/>
          <w:sz w:val="24"/>
          <w:szCs w:val="24"/>
        </w:rPr>
        <w:t>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putem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ovog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Suda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66557C">
        <w:rPr>
          <w:rFonts w:hAnsi="Times New Roman" w:ascii="Times New Roman"/>
          <w:color w:val="auto"/>
          <w:sz w:val="24"/>
          <w:szCs w:val="24"/>
        </w:rPr>
        <w:t>primjerka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za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Sud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i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po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66557C">
        <w:rPr>
          <w:rFonts w:hAnsi="Times New Roman" w:ascii="Times New Roman"/>
          <w:color w:val="auto"/>
          <w:sz w:val="24"/>
          <w:szCs w:val="24"/>
        </w:rPr>
        <w:t>za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svaku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protivnu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stranku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665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73CF9" w:rsidP="00AB7A2F" w:rsidR="00E73CF9" w:rsidRPr="00E73CF9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73CF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E73CF9" w:rsidP="00995CE9" w:rsidR="00E73CF9" w:rsidRPr="00E73CF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73CF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73CF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73CF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73CF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73CF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73CF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73CF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73CF9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9B7FB3" w:rsidR="009B7FB3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9B7FB3" w:rsidR="009B7FB3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9B7FB3" w:rsidR="009B7FB3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9B7FB3" w:rsidR="009B7FB3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9B7FB3" w:rsidR="009B7FB3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9B7FB3" w:rsidR="009B7FB3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9B7FB3" w:rsidR="009B7FB3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9B7FB3" w:rsidR="009B7FB3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9B7FB3" w:rsidR="009B7FB3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9B7FB3" w:rsidR="009B7FB3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9B7FB3" w:rsidR="009B7FB3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9B7FB3" w:rsidR="009B7FB3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9B7FB3" w:rsidR="009B7FB3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9B7FB3" w:rsidR="009B7FB3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9B7FB3" w:rsidR="009B7FB3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9B7FB3" w:rsidR="009B7FB3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9B7FB3" w:rsidR="009B7FB3" w:rsidRPr="0066557C">
      <w:pPr>
        <w:rPr>
          <w:rFonts w:hAnsi="Times New Roman" w:ascii="Times New Roman"/>
          <w:color w:val="auto"/>
          <w:sz w:val="24"/>
          <w:szCs w:val="24"/>
        </w:rPr>
      </w:pPr>
    </w:p>
    <w:p w:rsidRDefault="009B7FB3" w:rsidR="009B7FB3" w:rsidRPr="0066557C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9B7FB3" w:rsidRPr="0066557C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2D6" w:rsidR="00C572D6">
      <w:r>
        <w:separator/>
      </w:r>
    </w:p>
  </w:endnote>
  <w:endnote w:id="0" w:type="continuationSeparator">
    <w:p w:rsidRDefault="00C572D6" w:rsidR="00C5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2D6" w:rsidR="00C572D6">
      <w:r>
        <w:separator/>
      </w:r>
    </w:p>
  </w:footnote>
  <w:footnote w:id="0" w:type="continuationSeparator">
    <w:p w:rsidRDefault="00C572D6" w:rsidR="00C57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F83C55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9B7FB3">
      <w:rPr>
        <w:rFonts w:hAnsi="Verdana" w:ascii="Verdana"/>
        <w:color w:val="000000"/>
      </w:rPr>
      <w:t>55/16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4417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09B8"/>
    <w:rsid w:val="00301B23"/>
    <w:rsid w:val="0033495A"/>
    <w:rsid w:val="003761C7"/>
    <w:rsid w:val="00392A8C"/>
    <w:rsid w:val="00397A8A"/>
    <w:rsid w:val="003A5E14"/>
    <w:rsid w:val="003D1F62"/>
    <w:rsid w:val="003E43D7"/>
    <w:rsid w:val="003F57CD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D0603"/>
    <w:rsid w:val="004D0C3D"/>
    <w:rsid w:val="004E3542"/>
    <w:rsid w:val="00514511"/>
    <w:rsid w:val="005352CA"/>
    <w:rsid w:val="00555AD4"/>
    <w:rsid w:val="005679E2"/>
    <w:rsid w:val="005754FF"/>
    <w:rsid w:val="00576E94"/>
    <w:rsid w:val="00583D18"/>
    <w:rsid w:val="00593C2E"/>
    <w:rsid w:val="005D77E5"/>
    <w:rsid w:val="005E7A31"/>
    <w:rsid w:val="005F78CC"/>
    <w:rsid w:val="0060733B"/>
    <w:rsid w:val="0061665C"/>
    <w:rsid w:val="00641AC7"/>
    <w:rsid w:val="0064633E"/>
    <w:rsid w:val="0066557C"/>
    <w:rsid w:val="006C598D"/>
    <w:rsid w:val="006F29D9"/>
    <w:rsid w:val="006F3774"/>
    <w:rsid w:val="0070781D"/>
    <w:rsid w:val="007517D9"/>
    <w:rsid w:val="007575FB"/>
    <w:rsid w:val="00775051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55EBB"/>
    <w:rsid w:val="00986B95"/>
    <w:rsid w:val="009A51B3"/>
    <w:rsid w:val="009B7F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51B89"/>
    <w:rsid w:val="00D5220A"/>
    <w:rsid w:val="00D574B4"/>
    <w:rsid w:val="00D66677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73CF9"/>
    <w:rsid w:val="00E950DC"/>
    <w:rsid w:val="00EC3E85"/>
    <w:rsid w:val="00ED7F7F"/>
    <w:rsid w:val="00EE5013"/>
    <w:rsid w:val="00EE6D02"/>
    <w:rsid w:val="00F04899"/>
    <w:rsid w:val="00F21060"/>
    <w:rsid w:val="00F26D76"/>
    <w:rsid w:val="00F349AA"/>
    <w:rsid w:val="00F35082"/>
    <w:rsid w:val="00F46C94"/>
    <w:rsid w:val="00F52C0B"/>
    <w:rsid w:val="00F83C55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844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4417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73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CF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CF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CF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CF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844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4417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73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CF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CF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CF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CF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St-55/2016-2</izvorni_sadrzaj>
    <derivirana_varijabla naziv="DomainObject.Oznaka_1">St-55/2016-2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St-55/2016</izvorni_sadrzaj>
    <derivirana_varijabla naziv="DomainObject.Predmet.OznakaBroj_1">St-55/2016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VK VLADIMIR KATIĆ d.o.o.</izvorni_sadrzaj>
    <derivirana_varijabla naziv="DomainObject.Predmet.ProtustrankaFormated_1">  VK VLADIMIR KATIĆ d.o.o.</derivirana_varijabla>
  </DomainObject.Predmet.ProtustrankaFormated>
  <DomainObject.Predmet.ProtustrankaFormatedOIB>
    <izvorni_sadrzaj>  VK VLADIMIR KATIĆ d.o.o., OIB 89245908983</izvorni_sadrzaj>
    <derivirana_varijabla naziv="DomainObject.Predmet.ProtustrankaFormatedOIB_1">  VK VLADIMIR KATIĆ d.o.o., OIB 89245908983</derivirana_varijabla>
  </DomainObject.Predmet.ProtustrankaFormatedOIB>
  <DomainObject.Predmet.ProtustrankaFormatedWithAdress>
    <izvorni_sadrzaj> VK VLADIMIR KATIĆ d.o.o., Čulinečka 214/b, 10000 Zagreb</izvorni_sadrzaj>
    <derivirana_varijabla naziv="DomainObject.Predmet.ProtustrankaFormatedWithAdress_1"> VK VLADIMIR KATIĆ d.o.o., Čulinečka 214/b, 10000 Zagreb</derivirana_varijabla>
  </DomainObject.Predmet.ProtustrankaFormatedWithAdress>
  <DomainObject.Predmet.ProtustrankaFormatedWithAdressOIB>
    <izvorni_sadrzaj> VK VLADIMIR KATIĆ d.o.o., OIB 89245908983, Čulinečka 214/b, 10000 Zagreb</izvorni_sadrzaj>
    <derivirana_varijabla naziv="DomainObject.Predmet.ProtustrankaFormatedWithAdressOIB_1"> VK VLADIMIR KATIĆ d.o.o., OIB 89245908983, Čulinečka 214/b, 10000 Zagreb</derivirana_varijabla>
  </DomainObject.Predmet.ProtustrankaFormatedWithAdressOIB>
  <DomainObject.Predmet.ProtustrankaWithAdress>
    <izvorni_sadrzaj>VK VLADIMIR KATIĆ d.o.o. Čulinečka 214/b, 10000 Zagreb</izvorni_sadrzaj>
    <derivirana_varijabla naziv="DomainObject.Predmet.ProtustrankaWithAdress_1">VK VLADIMIR KATIĆ d.o.o. Čulinečka 214/b, 10000 Zagreb</derivirana_varijabla>
  </DomainObject.Predmet.ProtustrankaWithAdress>
  <DomainObject.Predmet.ProtustrankaWithAdressOIB>
    <izvorni_sadrzaj>VK VLADIMIR KATIĆ d.o.o., OIB 89245908983, Čulinečka 214/b, 10000 Zagreb</izvorni_sadrzaj>
    <derivirana_varijabla naziv="DomainObject.Predmet.ProtustrankaWithAdressOIB_1">VK VLADIMIR KATIĆ d.o.o., OIB 89245908983, Čulinečka 214/b, 10000 Zagreb</derivirana_varijabla>
  </DomainObject.Predmet.ProtustrankaWithAdressOIB>
  <DomainObject.Predmet.ProtustrankaNazivFormated>
    <izvorni_sadrzaj>VK VLADIMIR KATIĆ d.o.o.</izvorni_sadrzaj>
    <derivirana_varijabla naziv="DomainObject.Predmet.ProtustrankaNazivFormated_1">VK VLADIMIR KATIĆ d.o.o.</derivirana_varijabla>
  </DomainObject.Predmet.ProtustrankaNazivFormated>
  <DomainObject.Predmet.ProtustrankaNazivFormatedOIB>
    <izvorni_sadrzaj>VK VLADIMIR KATIĆ d.o.o., OIB 89245908983</izvorni_sadrzaj>
    <derivirana_varijabla naziv="DomainObject.Predmet.ProtustrankaNazivFormatedOIB_1">VK VLADIMIR KATIĆ d.o.o., OIB 89245908983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VK VLADIMIR KATIĆ d.o.o.</izvorni_sadrzaj>
    <derivirana_varijabla naziv="DomainObject.Predmet.StrankaFormated_1">  VK VLADIMIR KATIĆ d.o.o.</derivirana_varijabla>
  </DomainObject.Predmet.StrankaFormated>
  <DomainObject.Predmet.StrankaFormatedOIB>
    <izvorni_sadrzaj>  VK VLADIMIR KATIĆ d.o.o., OIB 89245908983</izvorni_sadrzaj>
    <derivirana_varijabla naziv="DomainObject.Predmet.StrankaFormatedOIB_1">  VK VLADIMIR KATIĆ d.o.o., OIB 89245908983</derivirana_varijabla>
  </DomainObject.Predmet.StrankaFormatedOIB>
  <DomainObject.Predmet.StrankaFormatedWithAdress>
    <izvorni_sadrzaj> VK VLADIMIR KATIĆ d.o.o., Čulinečka 214/b, 10000 Zagreb</izvorni_sadrzaj>
    <derivirana_varijabla naziv="DomainObject.Predmet.StrankaFormatedWithAdress_1"> VK VLADIMIR KATIĆ d.o.o., Čulinečka 214/b, 10000 Zagreb</derivirana_varijabla>
  </DomainObject.Predmet.StrankaFormatedWithAdress>
  <DomainObject.Predmet.StrankaFormatedWithAdressOIB>
    <izvorni_sadrzaj> VK VLADIMIR KATIĆ d.o.o., OIB 89245908983, Čulinečka 214/b, 10000 Zagreb</izvorni_sadrzaj>
    <derivirana_varijabla naziv="DomainObject.Predmet.StrankaFormatedWithAdressOIB_1"> VK VLADIMIR KATIĆ d.o.o., OIB 89245908983, Čulinečka 214/b, 10000 Zagreb</derivirana_varijabla>
  </DomainObject.Predmet.StrankaFormatedWithAdressOIB>
  <DomainObject.Predmet.StrankaWithAdress>
    <izvorni_sadrzaj>VK VLADIMIR KATIĆ d.o.o. Čulinečka 214/b,10000 Zagreb</izvorni_sadrzaj>
    <derivirana_varijabla naziv="DomainObject.Predmet.StrankaWithAdress_1">VK VLADIMIR KATIĆ d.o.o. Čulinečka 214/b,10000 Zagreb</derivirana_varijabla>
  </DomainObject.Predmet.StrankaWithAdress>
  <DomainObject.Predmet.StrankaWithAdressOIB>
    <izvorni_sadrzaj>VK VLADIMIR KATIĆ d.o.o., OIB 89245908983, Čulinečka 214/b,10000 Zagreb</izvorni_sadrzaj>
    <derivirana_varijabla naziv="DomainObject.Predmet.StrankaWithAdressOIB_1">VK VLADIMIR KATIĆ d.o.o., OIB 89245908983, Čulinečka 214/b,10000 Zagreb</derivirana_varijabla>
  </DomainObject.Predmet.StrankaWithAdressOIB>
  <DomainObject.Predmet.StrankaNazivFormated>
    <izvorni_sadrzaj>VK VLADIMIR KATIĆ d.o.o.</izvorni_sadrzaj>
    <derivirana_varijabla naziv="DomainObject.Predmet.StrankaNazivFormated_1">VK VLADIMIR KATIĆ d.o.o.</derivirana_varijabla>
  </DomainObject.Predmet.StrankaNazivFormated>
  <DomainObject.Predmet.StrankaNazivFormatedOIB>
    <izvorni_sadrzaj>VK VLADIMIR KATIĆ d.o.o., OIB 89245908983</izvorni_sadrzaj>
    <derivirana_varijabla naziv="DomainObject.Predmet.StrankaNazivFormatedOIB_1">VK VLADIMIR KATIĆ d.o.o., OIB 89245908983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VK VLADIMIR KATIĆ d.o.o.</item>
    </izvorni_sadrzaj>
    <derivirana_varijabla naziv="DomainObject.Predmet.StrankaListFormated_1">
      <item>VK VLADIMIR KATIĆ d.o.o.</item>
    </derivirana_varijabla>
  </DomainObject.Predmet.StrankaListFormated>
  <DomainObject.Predmet.StrankaListFormatedOIB>
    <izvorni_sadrzaj>
      <item>VK VLADIMIR KATIĆ d.o.o., OIB 89245908983</item>
    </izvorni_sadrzaj>
    <derivirana_varijabla naziv="DomainObject.Predmet.StrankaListFormatedOIB_1">
      <item>VK VLADIMIR KATIĆ d.o.o., OIB 89245908983</item>
    </derivirana_varijabla>
  </DomainObject.Predmet.StrankaListFormatedOIB>
  <DomainObject.Predmet.StrankaListFormatedWithAdress>
    <izvorni_sadrzaj>
      <item>VK VLADIMIR KATIĆ d.o.o., Čulinečka 214/b, 10000 Zagreb</item>
    </izvorni_sadrzaj>
    <derivirana_varijabla naziv="DomainObject.Predmet.StrankaListFormatedWithAdress_1">
      <item>VK VLADIMIR KATIĆ d.o.o., Čulinečka 214/b, 10000 Zagreb</item>
    </derivirana_varijabla>
  </DomainObject.Predmet.StrankaListFormatedWithAdress>
  <DomainObject.Predmet.StrankaListFormatedWithAdressOIB>
    <izvorni_sadrzaj>
      <item>VK VLADIMIR KATIĆ d.o.o., OIB 89245908983, Čulinečka 214/b, 10000 Zagreb</item>
    </izvorni_sadrzaj>
    <derivirana_varijabla naziv="DomainObject.Predmet.StrankaListFormatedWithAdressOIB_1">
      <item>VK VLADIMIR KATIĆ d.o.o., OIB 89245908983, Čulinečka 214/b, 10000 Zagreb</item>
    </derivirana_varijabla>
  </DomainObject.Predmet.StrankaListFormatedWithAdressOIB>
  <DomainObject.Predmet.StrankaListNazivFormated>
    <izvorni_sadrzaj>
      <item>VK VLADIMIR KATIĆ d.o.o.</item>
    </izvorni_sadrzaj>
    <derivirana_varijabla naziv="DomainObject.Predmet.StrankaListNazivFormated_1">
      <item>VK VLADIMIR KATIĆ d.o.o.</item>
    </derivirana_varijabla>
  </DomainObject.Predmet.StrankaListNazivFormated>
  <DomainObject.Predmet.StrankaListNazivFormatedOIB>
    <izvorni_sadrzaj>
      <item>VK VLADIMIR KATIĆ d.o.o., OIB 89245908983</item>
    </izvorni_sadrzaj>
    <derivirana_varijabla naziv="DomainObject.Predmet.StrankaListNazivFormatedOIB_1">
      <item>VK VLADIMIR KATIĆ d.o.o., OIB 89245908983</item>
    </derivirana_varijabla>
  </DomainObject.Predmet.StrankaListNazivFormatedOIB>
  <DomainObject.Predmet.ProtuStrankaListFormated>
    <izvorni_sadrzaj>
      <item>VK VLADIMIR KATIĆ d.o.o.</item>
    </izvorni_sadrzaj>
    <derivirana_varijabla naziv="DomainObject.Predmet.ProtuStrankaListFormated_1">
      <item>VK VLADIMIR KATIĆ d.o.o.</item>
    </derivirana_varijabla>
  </DomainObject.Predmet.ProtuStrankaListFormated>
  <DomainObject.Predmet.ProtuStrankaListFormatedOIB>
    <izvorni_sadrzaj>
      <item>VK VLADIMIR KATIĆ d.o.o., OIB 89245908983</item>
    </izvorni_sadrzaj>
    <derivirana_varijabla naziv="DomainObject.Predmet.ProtuStrankaListFormatedOIB_1">
      <item>VK VLADIMIR KATIĆ d.o.o., OIB 89245908983</item>
    </derivirana_varijabla>
  </DomainObject.Predmet.ProtuStrankaListFormatedOIB>
  <DomainObject.Predmet.ProtuStrankaListFormatedWithAdress>
    <izvorni_sadrzaj>
      <item>VK VLADIMIR KATIĆ d.o.o., Čulinečka 214/b, 10000 Zagreb</item>
    </izvorni_sadrzaj>
    <derivirana_varijabla naziv="DomainObject.Predmet.ProtuStrankaListFormatedWithAdress_1">
      <item>VK VLADIMIR KATIĆ d.o.o., Čulinečka 214/b, 10000 Zagreb</item>
    </derivirana_varijabla>
  </DomainObject.Predmet.ProtuStrankaListFormatedWithAdress>
  <DomainObject.Predmet.ProtuStrankaListFormatedWithAdressOIB>
    <izvorni_sadrzaj>
      <item>VK VLADIMIR KATIĆ d.o.o., OIB 89245908983, Čulinečka 214/b, 10000 Zagreb</item>
    </izvorni_sadrzaj>
    <derivirana_varijabla naziv="DomainObject.Predmet.ProtuStrankaListFormatedWithAdressOIB_1">
      <item>VK VLADIMIR KATIĆ d.o.o., OIB 89245908983, Čulinečka 214/b, 10000 Zagreb</item>
    </derivirana_varijabla>
  </DomainObject.Predmet.ProtuStrankaListFormatedWithAdressOIB>
  <DomainObject.Predmet.ProtuStrankaListNazivFormated>
    <izvorni_sadrzaj>
      <item>VK VLADIMIR KATIĆ d.o.o.</item>
    </izvorni_sadrzaj>
    <derivirana_varijabla naziv="DomainObject.Predmet.ProtuStrankaListNazivFormated_1">
      <item>VK VLADIMIR KATIĆ d.o.o.</item>
    </derivirana_varijabla>
  </DomainObject.Predmet.ProtuStrankaListNazivFormated>
  <DomainObject.Predmet.ProtuStrankaListNazivFormatedOIB>
    <izvorni_sadrzaj>
      <item>VK VLADIMIR KATIĆ d.o.o., OIB 89245908983</item>
    </izvorni_sadrzaj>
    <derivirana_varijabla naziv="DomainObject.Predmet.ProtuStrankaListNazivFormatedOIB_1">
      <item>VK VLADIMIR KATIĆ d.o.o., OIB 89245908983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St-55/2016-2</izvorni_sadrzaj>
    <derivirana_varijabla naziv="DomainObject.PoslovniBrojDokumenta_1">St-55/2016-2</derivirana_varijabla>
  </DomainObject.PoslovniBrojDokumenta>
  <DomainObject.Predmet.StrankaIDrugi>
    <izvorni_sadrzaj>VK VLADIMIR KATIĆ d.o.o.</izvorni_sadrzaj>
    <derivirana_varijabla naziv="DomainObject.Predmet.StrankaIDrugi_1">VK VLADIMIR KATIĆ d.o.o.</derivirana_varijabla>
  </DomainObject.Predmet.StrankaIDrugi>
  <DomainObject.Predmet.ProtustrankaIDrugi>
    <izvorni_sadrzaj>VK VLADIMIR KATIĆ d.o.o.</izvorni_sadrzaj>
    <derivirana_varijabla naziv="DomainObject.Predmet.ProtustrankaIDrugi_1">VK VLADIMIR KATIĆ d.o.o.</derivirana_varijabla>
  </DomainObject.Predmet.ProtustrankaIDrugi>
  <DomainObject.Predmet.StrankaIDrugiAdressOIB>
    <izvorni_sadrzaj>VK VLADIMIR KATIĆ d.o.o., OIB 89245908983, Čulinečka 214/b, 10000 Zagreb</izvorni_sadrzaj>
    <derivirana_varijabla naziv="DomainObject.Predmet.StrankaIDrugiAdressOIB_1">VK VLADIMIR KATIĆ d.o.o., OIB 89245908983, Čulinečka 214/b, 10000 Zagreb</derivirana_varijabla>
  </DomainObject.Predmet.StrankaIDrugiAdressOIB>
  <DomainObject.Predmet.ProtustrankaIDrugiAdressOIB>
    <izvorni_sadrzaj>VK VLADIMIR KATIĆ d.o.o., OIB 89245908983, Čulinečka 214/b, 10000 Zagreb</izvorni_sadrzaj>
    <derivirana_varijabla naziv="DomainObject.Predmet.ProtustrankaIDrugiAdressOIB_1">VK VLADIMIR KATIĆ d.o.o., OIB 89245908983, Čulinečka 214/b,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VK VLADIMIR KATIĆ d.o.o.</item>
      <item>VK VLADIMIR KATIĆ d.o.o.</item>
    </izvorni_sadrzaj>
    <derivirana_varijabla naziv="DomainObject.Predmet.SudioniciListNaziv_1">
      <item>VK VLADIMIR KATIĆ d.o.o.</item>
      <item>VK VLADIMIR KATIĆ d.o.o.</item>
    </derivirana_varijabla>
  </DomainObject.Predmet.SudioniciListNaziv>
  <DomainObject.Predmet.SudioniciListAdressOIB>
    <izvorni_sadrzaj>
      <item>VK VLADIMIR KATIĆ d.o.o., OIB 89245908983, Čulinečka 214/b,10000 Zagreb</item>
      <item>VK VLADIMIR KATIĆ d.o.o., OIB 89245908983, Čulinečka 214/b,10000 Zagreb</item>
    </izvorni_sadrzaj>
    <derivirana_varijabla naziv="DomainObject.Predmet.SudioniciListAdressOIB_1">
      <item>VK VLADIMIR KATIĆ d.o.o., OIB 89245908983, Čulinečka 214/b,10000 Zagreb</item>
      <item>VK VLADIMIR KATIĆ d.o.o., OIB 89245908983, Čulinečka 214/b,10000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89245908983</item>
      <item>, OIB 89245908983</item>
    </izvorni_sadrzaj>
    <derivirana_varijabla naziv="DomainObject.Predmet.SudioniciListNazivOIB_1">
      <item>, OIB 89245908983</item>
      <item>, OIB 89245908983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450</properties:Words>
  <properties:Characters>2444</properties:Characters>
  <properties:Lines>78</properties:Lines>
  <properties:Paragraphs>25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2016-02-11T10:29:00Z</dcterms:created>
  <dc:creator>MINISTARSTVO PRAVOSUĐA</dc:creator>
  <cp:lastModifiedBy>Kristina Švajger</cp:lastModifiedBy>
  <cp:lastPrinted>2016-02-11T11:59:00Z</cp:lastPrinted>
  <dcterms:modified xmlns:xsi="http://www.w3.org/2001/XMLSchema-instance" xsi:type="dcterms:W3CDTF">2016-02-11T11:59:00Z</dcterms:modified>
  <cp:revision>13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St-55/2016-2 / Odluka - Rješenje - odbačen prijedlog za otvaranje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