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F759D" w:rsidRPr="006F759D">
        <w:trPr>
          <w:trHeight w:val="2231"/>
        </w:trPr>
        <w:tc>
          <w:tcPr>
            <w:tcW w:type="dxa" w:w="3369"/>
            <w:vAlign w:val="center"/>
          </w:tcPr>
          <w:p w:rsidRDefault="006F759D" w:rsidP="00A66C00" w:rsidR="006F759D" w:rsidRPr="006F759D">
            <w:pPr>
              <w:spacing w:before="100"/>
              <w:jc w:val="center"/>
              <w:rPr>
                <w:rFonts w:hAnsi="Times New Roman" w:ascii="Times New Roman"/>
              </w:rPr>
            </w:pPr>
            <w:bookmarkStart w:name="_GoBack" w:id="0"/>
            <w:bookmarkEnd w:id="0"/>
            <w:r w:rsidRPr="006F759D">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F759D" w:rsidP="00A66C00" w:rsidR="006F759D" w:rsidRPr="006F759D">
            <w:pPr>
              <w:spacing w:before="100"/>
              <w:rPr>
                <w:rFonts w:hAnsi="Times New Roman" w:ascii="Times New Roman"/>
                <w:sz w:val="24"/>
                <w:szCs w:val="24"/>
              </w:rPr>
            </w:pPr>
            <w:r w:rsidRPr="006F759D">
              <w:rPr>
                <w:rFonts w:hAnsi="Times New Roman" w:ascii="Times New Roman"/>
                <w:sz w:val="24"/>
                <w:szCs w:val="24"/>
              </w:rPr>
              <w:t>REPUBLIKA HRVATSKA</w:t>
            </w:r>
          </w:p>
          <w:p w:rsidRDefault="006F759D" w:rsidP="00A66C00" w:rsidR="006F759D" w:rsidRPr="006F759D">
            <w:pPr>
              <w:rPr>
                <w:rFonts w:hAnsi="Times New Roman" w:ascii="Times New Roman"/>
                <w:sz w:val="24"/>
                <w:szCs w:val="24"/>
              </w:rPr>
            </w:pPr>
            <w:r w:rsidRPr="006F759D">
              <w:rPr>
                <w:rFonts w:hAnsi="Times New Roman" w:ascii="Times New Roman"/>
                <w:sz w:val="24"/>
                <w:szCs w:val="24"/>
              </w:rPr>
              <w:t>TRGOVAČKI SUD U SPLITU</w:t>
            </w:r>
          </w:p>
          <w:p w:rsidRDefault="006F759D" w:rsidP="00DA5B9D" w:rsidR="006F759D" w:rsidRPr="006F759D">
            <w:pPr>
              <w:rPr>
                <w:rFonts w:hAnsi="Times New Roman" w:ascii="Times New Roman"/>
              </w:rPr>
            </w:pPr>
            <w:r w:rsidRPr="006F759D">
              <w:rPr>
                <w:rFonts w:hAnsi="Times New Roman" w:ascii="Times New Roman"/>
                <w:sz w:val="24"/>
                <w:szCs w:val="24"/>
              </w:rPr>
              <w:t>Split, Sukoišanska 6</w:t>
            </w:r>
          </w:p>
        </w:tc>
        <w:tc>
          <w:tcPr>
            <w:tcW w:type="dxa" w:w="5811"/>
          </w:tcPr>
          <w:p w:rsidRDefault="006F759D" w:rsidP="00DA5B9D" w:rsidR="006F759D" w:rsidRPr="006F759D">
            <w:pPr>
              <w:jc w:val="both"/>
              <w:rPr>
                <w:rFonts w:hAnsi="Times New Roman" w:ascii="Times New Roman"/>
              </w:rPr>
            </w:pPr>
          </w:p>
          <w:p w:rsidRDefault="006F759D" w:rsidP="00DA5B9D" w:rsidR="006F759D" w:rsidRPr="006F759D">
            <w:pPr>
              <w:jc w:val="both"/>
              <w:rPr>
                <w:rFonts w:hAnsi="Times New Roman" w:ascii="Times New Roman"/>
              </w:rPr>
            </w:pPr>
          </w:p>
          <w:p w:rsidRDefault="006F759D" w:rsidP="00DA5B9D" w:rsidR="006F759D" w:rsidRPr="006F759D">
            <w:pPr>
              <w:jc w:val="both"/>
              <w:rPr>
                <w:rFonts w:hAnsi="Times New Roman" w:ascii="Times New Roman"/>
              </w:rPr>
            </w:pPr>
          </w:p>
          <w:p w:rsidRDefault="006F759D" w:rsidP="00DA5B9D" w:rsidR="006F759D" w:rsidRPr="006F759D">
            <w:pPr>
              <w:jc w:val="right"/>
              <w:rPr>
                <w:rFonts w:hAnsi="Times New Roman" w:ascii="Times New Roman"/>
              </w:rPr>
            </w:pPr>
          </w:p>
          <w:p w:rsidRDefault="006F759D" w:rsidP="00DA5B9D" w:rsidR="006F759D" w:rsidRPr="006F759D">
            <w:pPr>
              <w:jc w:val="right"/>
              <w:rPr>
                <w:rFonts w:hAnsi="Times New Roman" w:ascii="Times New Roman"/>
              </w:rPr>
            </w:pPr>
          </w:p>
          <w:p w:rsidRDefault="006F759D" w:rsidP="00DA5B9D" w:rsidR="006F759D" w:rsidRPr="006F759D">
            <w:pPr>
              <w:jc w:val="right"/>
              <w:rPr>
                <w:rFonts w:hAnsi="Times New Roman" w:ascii="Times New Roman"/>
                <w:noProof/>
              </w:rPr>
            </w:pPr>
          </w:p>
          <w:p w:rsidRDefault="006F759D" w:rsidP="00DA5B9D" w:rsidR="006F759D" w:rsidRPr="006F759D">
            <w:pPr>
              <w:jc w:val="right"/>
              <w:rPr>
                <w:rFonts w:hAnsi="Times New Roman" w:ascii="Times New Roman"/>
                <w:noProof/>
              </w:rPr>
            </w:pPr>
          </w:p>
          <w:p w:rsidRDefault="006F759D" w:rsidP="00DA5B9D" w:rsidR="006F759D" w:rsidRPr="006F759D">
            <w:pPr>
              <w:jc w:val="right"/>
              <w:rPr>
                <w:rFonts w:hAnsi="Times New Roman" w:ascii="Times New Roman"/>
                <w:noProof/>
                <w:sz w:val="24"/>
              </w:rPr>
            </w:pPr>
          </w:p>
          <w:p w:rsidRDefault="006F759D" w:rsidP="00083EB0" w:rsidR="006F759D" w:rsidRPr="006F759D">
            <w:pPr>
              <w:jc w:val="right"/>
              <w:rPr>
                <w:rFonts w:hAnsi="Times New Roman" w:ascii="Times New Roman"/>
                <w:noProof/>
                <w:sz w:val="24"/>
                <w:szCs w:val="24"/>
              </w:rPr>
            </w:pPr>
            <w:r w:rsidRPr="006F759D">
              <w:rPr>
                <w:rFonts w:hAnsi="Times New Roman" w:ascii="Times New Roman"/>
                <w:noProof/>
                <w:sz w:val="24"/>
                <w:szCs w:val="24"/>
              </w:rPr>
              <w:t>Poslovni broj: 11.St-</w:t>
            </w:r>
            <w:r w:rsidR="00083EB0">
              <w:rPr>
                <w:rFonts w:hAnsi="Times New Roman" w:ascii="Times New Roman"/>
                <w:noProof/>
                <w:sz w:val="24"/>
                <w:szCs w:val="24"/>
              </w:rPr>
              <w:t>1969</w:t>
            </w:r>
            <w:r>
              <w:rPr>
                <w:rFonts w:hAnsi="Times New Roman" w:ascii="Times New Roman"/>
                <w:noProof/>
                <w:sz w:val="24"/>
                <w:szCs w:val="24"/>
              </w:rPr>
              <w:t>/2016</w:t>
            </w:r>
          </w:p>
        </w:tc>
      </w:tr>
    </w:tbl>
    <w:p w14:textId="67a8a04" w14:paraId="67a8a04" w:rsidRDefault="006115E6" w:rsidP="006F759D" w:rsidR="006115E6" w:rsidRPr="00B15F12">
      <w:pPr>
        <w:pStyle w:val="Naslov1"/>
        <w:spacing w:before="400"/>
        <w15:collapsed w:val="false"/>
        <w:rPr>
          <w:b w:val="false"/>
        </w:rPr>
      </w:pPr>
      <w:r w:rsidRPr="00B15F12">
        <w:rPr>
          <w:b w:val="false"/>
        </w:rPr>
        <w:t>R E P U</w:t>
      </w:r>
      <w:r w:rsidR="00DD353B">
        <w:rPr>
          <w:b w:val="false"/>
        </w:rPr>
        <w:t xml:space="preserve"> </w:t>
      </w:r>
      <w:r w:rsidRPr="00B15F12">
        <w:rPr>
          <w:b w:val="false"/>
        </w:rPr>
        <w:t>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455883" w:rsidRPr="00B15F12">
        <w:rPr>
          <w:szCs w:val="24"/>
          <w:lang w:val="hr-HR"/>
        </w:rPr>
        <w:t xml:space="preserve">u </w:t>
      </w:r>
      <w:r w:rsidR="00083EB0">
        <w:rPr>
          <w:szCs w:val="24"/>
          <w:lang w:val="hr-HR"/>
        </w:rPr>
        <w:t xml:space="preserve">stečajnom </w:t>
      </w:r>
      <w:r w:rsidR="00455883" w:rsidRPr="00B15F12">
        <w:rPr>
          <w:szCs w:val="24"/>
          <w:lang w:val="hr-HR"/>
        </w:rPr>
        <w:t xml:space="preserve">postupku </w:t>
      </w:r>
      <w:r w:rsidR="00DD353B" w:rsidRPr="00DD353B">
        <w:rPr>
          <w:szCs w:val="24"/>
          <w:lang w:val="hr-HR"/>
        </w:rPr>
        <w:t xml:space="preserve">nad dužnikom </w:t>
      </w:r>
      <w:r w:rsidR="00083EB0" w:rsidRPr="00083EB0">
        <w:rPr>
          <w:szCs w:val="24"/>
          <w:lang w:val="hr-HR"/>
        </w:rPr>
        <w:t>BEKY COMMERCE d.o.o., OIB: 30814990396, Split, Vukovarska 158</w:t>
      </w:r>
      <w:r w:rsidR="00E80442">
        <w:rPr>
          <w:szCs w:val="24"/>
          <w:lang w:val="hr-HR"/>
        </w:rPr>
        <w:t>, 26</w:t>
      </w:r>
      <w:r w:rsidR="00DD353B" w:rsidRPr="00DD353B">
        <w:rPr>
          <w:szCs w:val="24"/>
          <w:lang w:val="hr-HR"/>
        </w:rPr>
        <w:t>. travnja 2018.</w:t>
      </w:r>
    </w:p>
    <w:p w:rsidRDefault="006115E6" w:rsidP="00F350EB" w:rsidR="006115E6" w:rsidRPr="00B15F12">
      <w:pPr>
        <w:spacing w:after="240" w:before="14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6115E6" w:rsidRPr="00B15F12">
      <w:pPr>
        <w:ind w:firstLine="708"/>
        <w:jc w:val="both"/>
        <w:rPr>
          <w:rFonts w:hAnsi="Times New Roman" w:ascii="Times New Roman"/>
          <w:sz w:val="24"/>
          <w:szCs w:val="24"/>
        </w:rPr>
      </w:pPr>
      <w:r w:rsidRPr="00B15F12">
        <w:rPr>
          <w:rFonts w:hAnsi="Times New Roman" w:ascii="Times New Roman"/>
          <w:sz w:val="24"/>
          <w:szCs w:val="24"/>
        </w:rPr>
        <w:t>I. Privremeno</w:t>
      </w:r>
      <w:r w:rsidR="00636369">
        <w:rPr>
          <w:rFonts w:hAnsi="Times New Roman" w:ascii="Times New Roman"/>
          <w:sz w:val="24"/>
          <w:szCs w:val="24"/>
        </w:rPr>
        <w:t>m</w:t>
      </w:r>
      <w:r w:rsidRPr="00B15F12">
        <w:rPr>
          <w:rFonts w:hAnsi="Times New Roman" w:ascii="Times New Roman"/>
          <w:sz w:val="24"/>
          <w:szCs w:val="24"/>
        </w:rPr>
        <w:t xml:space="preserve"> stečajno</w:t>
      </w:r>
      <w:r w:rsidR="00636369">
        <w:rPr>
          <w:rFonts w:hAnsi="Times New Roman" w:ascii="Times New Roman"/>
          <w:sz w:val="24"/>
          <w:szCs w:val="24"/>
        </w:rPr>
        <w:t>m</w:t>
      </w:r>
      <w:r w:rsidRPr="00B15F12">
        <w:rPr>
          <w:rFonts w:hAnsi="Times New Roman" w:ascii="Times New Roman"/>
          <w:sz w:val="24"/>
          <w:szCs w:val="24"/>
        </w:rPr>
        <w:t xml:space="preserve"> upravitelj</w:t>
      </w:r>
      <w:r w:rsidR="00636369">
        <w:rPr>
          <w:rFonts w:hAnsi="Times New Roman" w:ascii="Times New Roman"/>
          <w:sz w:val="24"/>
          <w:szCs w:val="24"/>
        </w:rPr>
        <w:t xml:space="preserve">u </w:t>
      </w:r>
      <w:r w:rsidR="00083EB0" w:rsidRPr="00083EB0">
        <w:rPr>
          <w:rFonts w:hAnsi="Times New Roman" w:ascii="Times New Roman"/>
          <w:sz w:val="24"/>
          <w:szCs w:val="24"/>
        </w:rPr>
        <w:t>Zdravk</w:t>
      </w:r>
      <w:r w:rsidR="00083EB0">
        <w:rPr>
          <w:rFonts w:hAnsi="Times New Roman" w:ascii="Times New Roman"/>
          <w:sz w:val="24"/>
          <w:szCs w:val="24"/>
        </w:rPr>
        <w:t>u</w:t>
      </w:r>
      <w:r w:rsidR="00083EB0" w:rsidRPr="00083EB0">
        <w:rPr>
          <w:rFonts w:hAnsi="Times New Roman" w:ascii="Times New Roman"/>
          <w:sz w:val="24"/>
          <w:szCs w:val="24"/>
        </w:rPr>
        <w:t xml:space="preserve"> Teši</w:t>
      </w:r>
      <w:r w:rsidR="00083EB0" w:rsidRPr="00083EB0">
        <w:rPr>
          <w:rFonts w:hAnsi="Times New Roman" w:ascii="Times New Roman" w:hint="eastAsia"/>
          <w:sz w:val="24"/>
          <w:szCs w:val="24"/>
        </w:rPr>
        <w:t>ć</w:t>
      </w:r>
      <w:r w:rsidR="00083EB0">
        <w:rPr>
          <w:rFonts w:hAnsi="Times New Roman" w:ascii="Times New Roman"/>
          <w:sz w:val="24"/>
          <w:szCs w:val="24"/>
        </w:rPr>
        <w:t>u</w:t>
      </w:r>
      <w:r w:rsidR="00083EB0" w:rsidRPr="00083EB0">
        <w:rPr>
          <w:rFonts w:hAnsi="Times New Roman" w:ascii="Times New Roman"/>
          <w:sz w:val="24"/>
          <w:szCs w:val="24"/>
        </w:rPr>
        <w:t xml:space="preserve"> iz Ogulina</w:t>
      </w:r>
      <w:r w:rsidR="00083EB0">
        <w:rPr>
          <w:rFonts w:hAnsi="Times New Roman" w:ascii="Times New Roman"/>
          <w:sz w:val="24"/>
          <w:szCs w:val="24"/>
        </w:rPr>
        <w:t>, Bukovnik 36, OIB: 70123627818</w:t>
      </w:r>
      <w:r w:rsidRPr="00B15F12">
        <w:rPr>
          <w:rFonts w:hAnsi="Times New Roman" w:ascii="Times New Roman"/>
          <w:sz w:val="24"/>
          <w:szCs w:val="24"/>
        </w:rPr>
        <w:t>,</w:t>
      </w:r>
      <w:r w:rsidR="000D34A1">
        <w:rPr>
          <w:rFonts w:hAnsi="Times New Roman" w:ascii="Times New Roman"/>
          <w:sz w:val="24"/>
          <w:szCs w:val="24"/>
        </w:rPr>
        <w:t xml:space="preserve"> </w:t>
      </w:r>
      <w:r w:rsidRPr="00B15F12">
        <w:rPr>
          <w:rFonts w:hAnsi="Times New Roman" w:ascii="Times New Roman"/>
          <w:sz w:val="24"/>
          <w:szCs w:val="24"/>
        </w:rPr>
        <w:t xml:space="preserve">određuje se nagrada za obavljanje službe privremenog stečajnog upravitelja u </w:t>
      </w:r>
      <w:r w:rsidRPr="00723816">
        <w:rPr>
          <w:rFonts w:hAnsi="Times New Roman" w:ascii="Times New Roman"/>
          <w:sz w:val="24"/>
          <w:szCs w:val="24"/>
        </w:rPr>
        <w:t xml:space="preserve">iznosu od </w:t>
      </w:r>
      <w:r w:rsidR="00455883" w:rsidRPr="00723816">
        <w:rPr>
          <w:rFonts w:hAnsi="Times New Roman" w:ascii="Times New Roman"/>
          <w:sz w:val="24"/>
          <w:szCs w:val="24"/>
        </w:rPr>
        <w:t>3.</w:t>
      </w:r>
      <w:r w:rsidR="00287799" w:rsidRPr="00723816">
        <w:rPr>
          <w:rFonts w:hAnsi="Times New Roman" w:ascii="Times New Roman"/>
          <w:sz w:val="24"/>
          <w:szCs w:val="24"/>
        </w:rPr>
        <w:t>0</w:t>
      </w:r>
      <w:r w:rsidRPr="00723816">
        <w:rPr>
          <w:rFonts w:hAnsi="Times New Roman" w:ascii="Times New Roman"/>
          <w:sz w:val="24"/>
          <w:szCs w:val="24"/>
        </w:rPr>
        <w:t>00,00 kn brutto</w:t>
      </w:r>
      <w:r w:rsidRPr="00B15F12">
        <w:rPr>
          <w:rFonts w:hAnsi="Times New Roman" w:ascii="Times New Roman"/>
          <w:sz w:val="24"/>
          <w:szCs w:val="24"/>
        </w:rPr>
        <w:t>.</w:t>
      </w:r>
    </w:p>
    <w:p w:rsidRDefault="00DD353B" w:rsidP="00F350EB" w:rsidR="00084DC4" w:rsidRPr="00B15F12">
      <w:pPr>
        <w:spacing w:before="100"/>
        <w:ind w:firstLine="709"/>
        <w:jc w:val="both"/>
        <w:rPr>
          <w:rFonts w:hAnsi="Times New Roman" w:ascii="Times New Roman"/>
          <w:sz w:val="24"/>
          <w:szCs w:val="24"/>
        </w:rPr>
      </w:pPr>
      <w:r w:rsidRPr="00B15F12">
        <w:rPr>
          <w:rFonts w:hAnsi="Times New Roman" w:ascii="Times New Roman"/>
          <w:sz w:val="24"/>
          <w:szCs w:val="24"/>
        </w:rPr>
        <w:t xml:space="preserve">II. </w:t>
      </w:r>
      <w:r w:rsidRPr="00E75103">
        <w:rPr>
          <w:rFonts w:hAnsi="Times New Roman" w:ascii="Times New Roman"/>
          <w:sz w:val="24"/>
          <w:szCs w:val="24"/>
        </w:rPr>
        <w:t>Iznosi neto nagrade, pripadaju</w:t>
      </w:r>
      <w:r w:rsidRPr="00E75103">
        <w:rPr>
          <w:rFonts w:hAnsi="Times New Roman" w:ascii="Times New Roman" w:hint="eastAsia"/>
          <w:sz w:val="24"/>
          <w:szCs w:val="24"/>
        </w:rPr>
        <w:t>ć</w:t>
      </w:r>
      <w:r w:rsidRPr="00E75103">
        <w:rPr>
          <w:rFonts w:hAnsi="Times New Roman" w:ascii="Times New Roman"/>
          <w:sz w:val="24"/>
          <w:szCs w:val="24"/>
        </w:rPr>
        <w:t>ih poreza, prireza i doprinosa iz to</w:t>
      </w:r>
      <w:r w:rsidRPr="00E75103">
        <w:rPr>
          <w:rFonts w:hAnsi="Times New Roman" w:ascii="Times New Roman" w:hint="eastAsia"/>
          <w:sz w:val="24"/>
          <w:szCs w:val="24"/>
        </w:rPr>
        <w:t>č</w:t>
      </w:r>
      <w:r w:rsidRPr="00E75103">
        <w:rPr>
          <w:rFonts w:hAnsi="Times New Roman" w:ascii="Times New Roman"/>
          <w:sz w:val="24"/>
          <w:szCs w:val="24"/>
        </w:rPr>
        <w:t xml:space="preserve">ke I. izreke ovoga rješenja isplatit </w:t>
      </w:r>
      <w:r w:rsidRPr="00E75103">
        <w:rPr>
          <w:rFonts w:hAnsi="Times New Roman" w:ascii="Times New Roman" w:hint="eastAsia"/>
          <w:sz w:val="24"/>
          <w:szCs w:val="24"/>
        </w:rPr>
        <w:t>ć</w:t>
      </w:r>
      <w:r w:rsidR="00723816">
        <w:rPr>
          <w:rFonts w:hAnsi="Times New Roman" w:ascii="Times New Roman"/>
          <w:sz w:val="24"/>
          <w:szCs w:val="24"/>
        </w:rPr>
        <w:t xml:space="preserve">e se sa obračunske </w:t>
      </w:r>
      <w:r w:rsidR="00F350EB">
        <w:rPr>
          <w:rFonts w:hAnsi="Times New Roman" w:ascii="Times New Roman"/>
          <w:sz w:val="24"/>
          <w:szCs w:val="24"/>
        </w:rPr>
        <w:t>kartice predmeta br. St-1969/2016, iz iznosa predujma koji je uplatio Fond za zaštitu okoliša i energetsku učinkovitost</w:t>
      </w:r>
      <w:r w:rsidRPr="00E75103">
        <w:rPr>
          <w:rFonts w:hAnsi="Times New Roman" w:ascii="Times New Roman"/>
          <w:sz w:val="24"/>
          <w:szCs w:val="24"/>
        </w:rPr>
        <w:t>, a nakon pravomo</w:t>
      </w:r>
      <w:r w:rsidRPr="00E75103">
        <w:rPr>
          <w:rFonts w:hAnsi="Times New Roman" w:ascii="Times New Roman" w:hint="eastAsia"/>
          <w:sz w:val="24"/>
          <w:szCs w:val="24"/>
        </w:rPr>
        <w:t>ć</w:t>
      </w:r>
      <w:r w:rsidRPr="00E75103">
        <w:rPr>
          <w:rFonts w:hAnsi="Times New Roman" w:ascii="Times New Roman"/>
          <w:sz w:val="24"/>
          <w:szCs w:val="24"/>
        </w:rPr>
        <w:t>nosti ovog rješenja.</w:t>
      </w:r>
    </w:p>
    <w:p w:rsidRDefault="006115E6" w:rsidP="00F350EB" w:rsidR="006115E6" w:rsidRPr="00B15F12">
      <w:pPr>
        <w:spacing w:after="100" w:before="160"/>
        <w:jc w:val="center"/>
        <w:rPr>
          <w:rFonts w:hAnsi="Times New Roman" w:ascii="Times New Roman"/>
          <w:sz w:val="24"/>
          <w:szCs w:val="24"/>
        </w:rPr>
      </w:pPr>
      <w:r w:rsidRPr="00B15F12">
        <w:rPr>
          <w:rFonts w:hAnsi="Times New Roman" w:ascii="Times New Roman"/>
          <w:sz w:val="24"/>
          <w:szCs w:val="24"/>
        </w:rPr>
        <w:t xml:space="preserve">Obrazloženje </w:t>
      </w:r>
    </w:p>
    <w:p w:rsidRDefault="00083EB0" w:rsidP="00F350EB" w:rsidR="00083EB0" w:rsidRPr="00083EB0">
      <w:pPr>
        <w:ind w:firstLine="709"/>
        <w:jc w:val="both"/>
        <w:rPr>
          <w:rFonts w:eastAsia="Times New Roman" w:hAnsi="Times New Roman" w:ascii="Times New Roman"/>
          <w:sz w:val="24"/>
          <w:szCs w:val="24"/>
          <w:lang w:eastAsia="hr-HR"/>
        </w:rPr>
      </w:pPr>
      <w:r w:rsidRPr="00083EB0">
        <w:rPr>
          <w:rFonts w:eastAsia="Times New Roman" w:hAnsi="Times New Roman" w:ascii="Times New Roman"/>
          <w:sz w:val="24"/>
          <w:szCs w:val="24"/>
          <w:lang w:eastAsia="hr-HR"/>
        </w:rPr>
        <w:t>Financijska agencija, Regionalni centar Split, Podružnica Split, podnijela je ovom sudu 29. listopada 2015., na temelju odredbe čl. 444.  st. 1. Stečajnog zakona zahtjev za provedbu skraćenog stečajnog postupka nad dužnikom BEKY COMMERCE d.o.o., OIB: 30814990396, Split, Vukovarska 158. U prijedlogu se navodi da dužnik na dan 1. rujna 2015. u Očevidniku redoslijeda osnova za plaćanje ima evidentirane neizvršene osnove za plaćanja u neprekinutom razdoblju od 2188 dana, u ukupnom iznosu od 1.612.632,82 kn, kao i da prema podacima koji su dostavljeni od Hrvatskog zavoda za mirovinsko osiguranje, dužnik nema zaposlenih.</w:t>
      </w:r>
    </w:p>
    <w:p w:rsidRDefault="00083EB0" w:rsidP="00083EB0" w:rsidR="00083EB0" w:rsidRPr="00083EB0">
      <w:pPr>
        <w:spacing w:before="200"/>
        <w:ind w:firstLine="709"/>
        <w:jc w:val="both"/>
        <w:rPr>
          <w:rFonts w:eastAsia="Times New Roman" w:hAnsi="Times New Roman" w:ascii="Times New Roman"/>
          <w:sz w:val="24"/>
          <w:szCs w:val="24"/>
          <w:lang w:eastAsia="hr-HR"/>
        </w:rPr>
      </w:pPr>
      <w:r w:rsidRPr="00083EB0">
        <w:rPr>
          <w:rFonts w:eastAsia="Times New Roman" w:hAnsi="Times New Roman" w:ascii="Times New Roman"/>
          <w:sz w:val="24"/>
          <w:szCs w:val="24"/>
          <w:lang w:eastAsia="hr-HR"/>
        </w:rPr>
        <w:t xml:space="preserve">Utvrdivši da su u smislu odredbe čl. 428. </w:t>
      </w:r>
      <w:r>
        <w:rPr>
          <w:rFonts w:eastAsia="Times New Roman" w:hAnsi="Times New Roman" w:ascii="Times New Roman"/>
          <w:sz w:val="24"/>
          <w:szCs w:val="24"/>
          <w:lang w:eastAsia="hr-HR"/>
        </w:rPr>
        <w:t>Stečajnog zakona</w:t>
      </w:r>
      <w:r w:rsidRPr="00083EB0">
        <w:rPr>
          <w:rFonts w:eastAsia="Times New Roman" w:hAnsi="Times New Roman" w:ascii="Times New Roman"/>
          <w:sz w:val="24"/>
          <w:szCs w:val="24"/>
          <w:lang w:eastAsia="hr-HR"/>
        </w:rPr>
        <w:t xml:space="preserve"> ispunjene pretpostavke za provedbu skraćenog stečajnog postupka, ovaj sud je dana 2. veljače 2016. na mrežnoj stranici e-Oglasna ploča sudova objavio oglas poslovni broj 11. St-1225/2015 u smislu odredbe čl. 430. SZ-a.</w:t>
      </w:r>
    </w:p>
    <w:p w:rsidRDefault="00083EB0" w:rsidP="00F350EB" w:rsidR="00083EB0">
      <w:pPr>
        <w:spacing w:before="200"/>
        <w:ind w:firstLine="709"/>
        <w:jc w:val="both"/>
        <w:rPr>
          <w:rFonts w:eastAsia="Times New Roman" w:hAnsi="Times New Roman" w:ascii="Times New Roman"/>
          <w:sz w:val="24"/>
          <w:szCs w:val="24"/>
          <w:lang w:eastAsia="hr-HR"/>
        </w:rPr>
      </w:pPr>
      <w:r w:rsidRPr="00083EB0">
        <w:rPr>
          <w:rFonts w:eastAsia="Times New Roman" w:hAnsi="Times New Roman" w:ascii="Times New Roman"/>
          <w:sz w:val="24"/>
          <w:szCs w:val="24"/>
          <w:lang w:eastAsia="hr-HR"/>
        </w:rPr>
        <w:t>Postupajući po navedenom oglasu u ostavljenom roku, Fond za zaštitu okoliša i energetsku učinkovitost, OIB: 85828625994, Radnička cesta 80, Zagreb, dostavio je 29. veljače 2016. obrazac kojim je kao vjerovnik predloži</w:t>
      </w:r>
      <w:r w:rsidR="00F350EB">
        <w:rPr>
          <w:rFonts w:eastAsia="Times New Roman" w:hAnsi="Times New Roman" w:ascii="Times New Roman"/>
          <w:sz w:val="24"/>
          <w:szCs w:val="24"/>
          <w:lang w:eastAsia="hr-HR"/>
        </w:rPr>
        <w:t xml:space="preserve">o nad dužnikom otvoriti stečaj i uplatio je iznos od 1.000,00 kn u Fond za namirenje troškova stečajnog postupka te iznos od 6.000,00 kn na ime dodatnog predujma za namirenje troškova stečajnog postupka, sve sukladno zaključku ovog suda poslovni broj 11.St-1225/2015 od  26. rujna 2016. Posljedično, sud je </w:t>
      </w:r>
      <w:r w:rsidRPr="00083EB0">
        <w:rPr>
          <w:rFonts w:eastAsia="Times New Roman" w:hAnsi="Times New Roman" w:ascii="Times New Roman"/>
          <w:sz w:val="24"/>
          <w:szCs w:val="24"/>
          <w:lang w:eastAsia="hr-HR"/>
        </w:rPr>
        <w:t xml:space="preserve">temeljem odredbe čl. 433. i 435. st. 2. </w:t>
      </w:r>
      <w:r>
        <w:rPr>
          <w:rFonts w:eastAsia="Times New Roman" w:hAnsi="Times New Roman" w:ascii="Times New Roman"/>
          <w:sz w:val="24"/>
          <w:szCs w:val="24"/>
          <w:lang w:eastAsia="hr-HR"/>
        </w:rPr>
        <w:t>Stečajnog zakona</w:t>
      </w:r>
      <w:r w:rsidRPr="00083EB0">
        <w:rPr>
          <w:rFonts w:eastAsia="Times New Roman" w:hAnsi="Times New Roman" w:ascii="Times New Roman"/>
          <w:sz w:val="24"/>
          <w:szCs w:val="24"/>
          <w:lang w:eastAsia="hr-HR"/>
        </w:rPr>
        <w:t xml:space="preserve"> </w:t>
      </w:r>
      <w:r w:rsidR="00F350EB" w:rsidRPr="00083EB0">
        <w:rPr>
          <w:rFonts w:eastAsia="Times New Roman" w:hAnsi="Times New Roman" w:ascii="Times New Roman"/>
          <w:sz w:val="24"/>
          <w:szCs w:val="24"/>
          <w:lang w:eastAsia="hr-HR"/>
        </w:rPr>
        <w:t xml:space="preserve">obustavio skraćeni stečajni postupak nad dužnikom </w:t>
      </w:r>
      <w:r w:rsidRPr="00083EB0">
        <w:rPr>
          <w:rFonts w:eastAsia="Times New Roman" w:hAnsi="Times New Roman" w:ascii="Times New Roman"/>
          <w:sz w:val="24"/>
          <w:szCs w:val="24"/>
          <w:lang w:eastAsia="hr-HR"/>
        </w:rPr>
        <w:t>rješenjem poslovni broj 11.St-1225/2015 od 17. listopada 2016.</w:t>
      </w:r>
    </w:p>
    <w:p w:rsidRDefault="00083EB0" w:rsidP="00083EB0" w:rsidR="00083EB0" w:rsidRPr="00083EB0">
      <w:pPr>
        <w:spacing w:before="200"/>
        <w:ind w:firstLine="709"/>
        <w:jc w:val="both"/>
        <w:rPr>
          <w:rFonts w:eastAsia="Times New Roman" w:hAnsi="Times New Roman" w:ascii="Times New Roman"/>
          <w:sz w:val="24"/>
          <w:szCs w:val="24"/>
          <w:lang w:eastAsia="hr-HR"/>
        </w:rPr>
      </w:pPr>
      <w:r w:rsidRPr="00083EB0">
        <w:rPr>
          <w:rFonts w:eastAsia="Times New Roman" w:hAnsi="Times New Roman" w:ascii="Times New Roman"/>
          <w:sz w:val="24"/>
          <w:szCs w:val="24"/>
          <w:lang w:eastAsia="hr-HR"/>
        </w:rPr>
        <w:lastRenderedPageBreak/>
        <w:t>Po pravomoćnosti predmetnog rješenja stečajna pisarnica ovog suda zavela je predmet pod poslovni broj St-1969/2016.</w:t>
      </w:r>
    </w:p>
    <w:p w:rsidRDefault="00083EB0" w:rsidP="00083EB0" w:rsidR="00083EB0" w:rsidRPr="00083EB0">
      <w:pPr>
        <w:spacing w:before="200"/>
        <w:ind w:firstLine="709"/>
        <w:jc w:val="both"/>
        <w:rPr>
          <w:rFonts w:eastAsia="Times New Roman" w:hAnsi="Times New Roman" w:ascii="Times New Roman"/>
          <w:sz w:val="24"/>
          <w:szCs w:val="24"/>
          <w:lang w:eastAsia="hr-HR"/>
        </w:rPr>
      </w:pPr>
      <w:r w:rsidRPr="00083EB0">
        <w:rPr>
          <w:rFonts w:eastAsia="Times New Roman" w:hAnsi="Times New Roman" w:ascii="Times New Roman"/>
          <w:sz w:val="24"/>
          <w:szCs w:val="24"/>
          <w:lang w:eastAsia="hr-HR"/>
        </w:rPr>
        <w:t>Rješenjem 11.St-1969/2016 od 30. ožujka 2017. godine pokrenut je prethodni postupak radi utvrđivanja uvjeta za otvaranje stečajnog postupka nad dužnikom (točka I. izreke rješenja) te je određena mjera osiguranja na način da je dužniku postavljen privremeni stečajni upravitelj Zdravko Tešić iz Ogulina (točka II. izreke rješenje) kojem je naloženo utvrditi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083EB0" w:rsidP="00084DC4" w:rsidR="00083EB0">
      <w:pPr>
        <w:spacing w:before="200"/>
        <w:ind w:firstLine="709"/>
        <w:jc w:val="both"/>
        <w:rPr>
          <w:rFonts w:eastAsia="Times New Roman" w:hAnsi="Times New Roman" w:ascii="Times New Roman"/>
          <w:sz w:val="24"/>
          <w:szCs w:val="24"/>
          <w:lang w:eastAsia="hr-HR"/>
        </w:rPr>
      </w:pPr>
      <w:r w:rsidRPr="00083EB0">
        <w:rPr>
          <w:rFonts w:eastAsia="Times New Roman" w:hAnsi="Times New Roman" w:ascii="Times New Roman"/>
          <w:sz w:val="24"/>
          <w:szCs w:val="24"/>
          <w:lang w:eastAsia="hr-HR"/>
        </w:rPr>
        <w:t>Dana 21. travnja 2017. privremeni stečajni upravitelj dostavio je traž</w:t>
      </w:r>
      <w:r w:rsidR="009F366D">
        <w:rPr>
          <w:rFonts w:eastAsia="Times New Roman" w:hAnsi="Times New Roman" w:ascii="Times New Roman"/>
          <w:sz w:val="24"/>
          <w:szCs w:val="24"/>
          <w:lang w:eastAsia="hr-HR"/>
        </w:rPr>
        <w:t>eno izvješće (list 61-63 spisa).</w:t>
      </w:r>
    </w:p>
    <w:p w:rsidRDefault="009F366D" w:rsidP="00084DC4" w:rsidR="00F350EB">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Rješenjem ovog suda poslovni broj 11.St-1969/2016 od 10. siječnja 2018. otvoren je i istodobno zaključen stečajni postupak na dužnikom Beky commerce d.o.o. Split. Predmetno rješenje postalo je pravomoćno 27. siječnja 2018.</w:t>
      </w:r>
    </w:p>
    <w:p w:rsidRDefault="00084DC4" w:rsidP="00084DC4" w:rsidR="00084DC4">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Podneskom od 13. ožujka 2018. godine (list 91 spisa)</w:t>
      </w:r>
      <w:r w:rsidR="009F366D">
        <w:rPr>
          <w:rFonts w:eastAsia="Times New Roman" w:hAnsi="Times New Roman" w:ascii="Times New Roman"/>
          <w:sz w:val="24"/>
          <w:szCs w:val="24"/>
          <w:lang w:eastAsia="hr-HR"/>
        </w:rPr>
        <w:t xml:space="preserve"> privremeni stečajni upravitelj zatražio je nagradu za poslove obavljene u prethodnom postupku.</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w:t>
      </w:r>
      <w:r w:rsidR="00B15F12">
        <w:rPr>
          <w:rFonts w:hAnsi="Times New Roman" w:ascii="Times New Roman"/>
          <w:sz w:val="24"/>
          <w:szCs w:val="24"/>
        </w:rPr>
        <w:t xml:space="preserve"> </w:t>
      </w:r>
      <w:r w:rsidR="00DD353B">
        <w:rPr>
          <w:rFonts w:hAnsi="Times New Roman" w:ascii="Times New Roman"/>
          <w:sz w:val="24"/>
          <w:szCs w:val="24"/>
        </w:rPr>
        <w:t xml:space="preserve">čl. 119. st. 6. </w:t>
      </w:r>
      <w:r w:rsidR="00DD353B" w:rsidRPr="00DD353B">
        <w:rPr>
          <w:rFonts w:hAnsi="Times New Roman" w:ascii="Times New Roman"/>
          <w:sz w:val="24"/>
          <w:szCs w:val="24"/>
        </w:rPr>
        <w:t>Stečajnog zakona („Narodne novine“ 71/15 i 104/17; dalje SZ)</w:t>
      </w:r>
      <w:r w:rsidR="00455883" w:rsidRPr="00B15F12">
        <w:rPr>
          <w:rFonts w:hAnsi="Times New Roman" w:ascii="Times New Roman"/>
          <w:sz w:val="24"/>
          <w:szCs w:val="24"/>
        </w:rPr>
        <w:t xml:space="preserve"> </w:t>
      </w:r>
      <w:r w:rsidRPr="00B15F12">
        <w:rPr>
          <w:rFonts w:hAnsi="Times New Roman" w:ascii="Times New Roman"/>
          <w:sz w:val="24"/>
          <w:szCs w:val="24"/>
        </w:rPr>
        <w:t xml:space="preserve">propisano je da se na privremenog stečajnog upravitelja na odgovarajući način primjenjuju odredbe Stečajnog zakona o stečajnom upravitelju. </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94. SZ-a propisano je da stečajni upravitelj ima pravo na nagradu za svoj rad te na naknadu stvarnih troškova (st. 1.). Nagradu stečajnom upravitelju rješenjem određuje sud prema</w:t>
      </w:r>
      <w:r w:rsidR="00B15F12">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6115E6" w:rsidP="00B15F12" w:rsidR="006115E6" w:rsidRPr="00B15F12">
      <w:pPr>
        <w:spacing w:before="180"/>
        <w:ind w:firstLine="709"/>
        <w:jc w:val="both"/>
        <w:rPr>
          <w:rFonts w:hAnsi="Times New Roman" w:ascii="Times New Roman"/>
          <w:sz w:val="24"/>
          <w:szCs w:val="24"/>
        </w:rPr>
      </w:pPr>
      <w:r w:rsidRPr="00B15F12">
        <w:rPr>
          <w:rFonts w:hAnsi="Times New Roman" w:ascii="Times New Roman"/>
          <w:sz w:val="24"/>
          <w:szCs w:val="24"/>
        </w:rPr>
        <w:t>Odredbom čl. 2. Uredbe o kriterijima i načinu obračuna i plaćanja nagrade stečajnim upraviteljima (</w:t>
      </w:r>
      <w:r w:rsidR="004B19A7" w:rsidRPr="00B15F12">
        <w:rPr>
          <w:rFonts w:hAnsi="Times New Roman" w:ascii="Times New Roman"/>
          <w:sz w:val="24"/>
          <w:szCs w:val="24"/>
        </w:rPr>
        <w:t>„</w:t>
      </w:r>
      <w:r w:rsidRPr="00B15F12">
        <w:rPr>
          <w:rFonts w:hAnsi="Times New Roman" w:ascii="Times New Roman"/>
          <w:sz w:val="24"/>
          <w:szCs w:val="24"/>
        </w:rPr>
        <w:t>Narodne novine</w:t>
      </w:r>
      <w:r w:rsidR="004B19A7" w:rsidRPr="00B15F12">
        <w:rPr>
          <w:rFonts w:hAnsi="Times New Roman" w:ascii="Times New Roman"/>
          <w:sz w:val="24"/>
          <w:szCs w:val="24"/>
        </w:rPr>
        <w:t>“</w:t>
      </w:r>
      <w:r w:rsidRPr="00B15F12">
        <w:rPr>
          <w:rFonts w:hAnsi="Times New Roman" w:ascii="Times New Roman"/>
          <w:sz w:val="24"/>
          <w:szCs w:val="24"/>
        </w:rPr>
        <w:t xml:space="preserv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115E6" w:rsidP="00B15F12" w:rsidR="006115E6" w:rsidRPr="009F366D">
      <w:pPr>
        <w:spacing w:before="180"/>
        <w:ind w:firstLine="709"/>
        <w:jc w:val="both"/>
        <w:rPr>
          <w:rFonts w:hAnsi="Times New Roman" w:ascii="Times New Roman"/>
          <w:sz w:val="24"/>
          <w:szCs w:val="24"/>
        </w:rPr>
      </w:pPr>
      <w:r w:rsidRPr="00B15F12">
        <w:rPr>
          <w:rFonts w:hAnsi="Times New Roman" w:ascii="Times New Roman"/>
          <w:sz w:val="24"/>
          <w:szCs w:val="24"/>
        </w:rPr>
        <w:t>Prema ocjeni ovog suda</w:t>
      </w:r>
      <w:r w:rsidR="009F366D">
        <w:rPr>
          <w:rFonts w:hAnsi="Times New Roman" w:ascii="Times New Roman"/>
          <w:sz w:val="24"/>
          <w:szCs w:val="24"/>
        </w:rPr>
        <w:t xml:space="preserve">, </w:t>
      </w:r>
      <w:r w:rsidR="00083EB0" w:rsidRPr="009F366D">
        <w:rPr>
          <w:rFonts w:hAnsi="Times New Roman" w:ascii="Times New Roman"/>
          <w:sz w:val="24"/>
          <w:szCs w:val="24"/>
        </w:rPr>
        <w:t>Zdravko Tešić</w:t>
      </w:r>
      <w:r w:rsidRPr="009F366D">
        <w:rPr>
          <w:rFonts w:hAnsi="Times New Roman" w:ascii="Times New Roman"/>
          <w:sz w:val="24"/>
          <w:szCs w:val="24"/>
        </w:rPr>
        <w:t xml:space="preserve"> je poslove stečajnoupraviteljske službe u ovom postupku </w:t>
      </w:r>
      <w:r w:rsidR="00636369" w:rsidRPr="009F366D">
        <w:rPr>
          <w:rFonts w:hAnsi="Times New Roman" w:ascii="Times New Roman"/>
          <w:sz w:val="24"/>
          <w:szCs w:val="24"/>
        </w:rPr>
        <w:t>obavljao</w:t>
      </w:r>
      <w:r w:rsidRPr="009F366D">
        <w:rPr>
          <w:rFonts w:hAnsi="Times New Roman" w:ascii="Times New Roman"/>
          <w:sz w:val="24"/>
          <w:szCs w:val="24"/>
        </w:rPr>
        <w:t xml:space="preserve"> ažurno, stručno i savjesno -  ispita</w:t>
      </w:r>
      <w:r w:rsidR="00636369" w:rsidRPr="009F366D">
        <w:rPr>
          <w:rFonts w:hAnsi="Times New Roman" w:ascii="Times New Roman"/>
          <w:sz w:val="24"/>
          <w:szCs w:val="24"/>
        </w:rPr>
        <w:t>o</w:t>
      </w:r>
      <w:r w:rsidRPr="009F366D">
        <w:rPr>
          <w:rFonts w:hAnsi="Times New Roman" w:ascii="Times New Roman"/>
          <w:sz w:val="24"/>
          <w:szCs w:val="24"/>
        </w:rPr>
        <w:t xml:space="preserve"> je gospodarski položaj dužnika i</w:t>
      </w:r>
      <w:r w:rsidR="00870F94" w:rsidRPr="009F366D">
        <w:rPr>
          <w:rFonts w:hAnsi="Times New Roman" w:ascii="Times New Roman"/>
          <w:sz w:val="24"/>
          <w:szCs w:val="24"/>
        </w:rPr>
        <w:t xml:space="preserve"> njegove imovinske prilike i da</w:t>
      </w:r>
      <w:r w:rsidR="00636369" w:rsidRPr="009F366D">
        <w:rPr>
          <w:rFonts w:hAnsi="Times New Roman" w:ascii="Times New Roman"/>
          <w:sz w:val="24"/>
          <w:szCs w:val="24"/>
        </w:rPr>
        <w:t>o</w:t>
      </w:r>
      <w:r w:rsidRPr="009F366D">
        <w:rPr>
          <w:rFonts w:hAnsi="Times New Roman" w:ascii="Times New Roman"/>
          <w:sz w:val="24"/>
          <w:szCs w:val="24"/>
        </w:rPr>
        <w:t xml:space="preserve"> je svoje mišljenje o postojanju stečajnih razloga kod dužnika, o čemu je izvijesti</w:t>
      </w:r>
      <w:r w:rsidR="00636369" w:rsidRPr="009F366D">
        <w:rPr>
          <w:rFonts w:hAnsi="Times New Roman" w:ascii="Times New Roman"/>
          <w:sz w:val="24"/>
          <w:szCs w:val="24"/>
        </w:rPr>
        <w:t>o</w:t>
      </w:r>
      <w:r w:rsidRPr="009F366D">
        <w:rPr>
          <w:rFonts w:hAnsi="Times New Roman" w:ascii="Times New Roman"/>
          <w:sz w:val="24"/>
          <w:szCs w:val="24"/>
        </w:rPr>
        <w:t xml:space="preserve"> sud u pisanom izvješću </w:t>
      </w:r>
      <w:r w:rsidR="00455883" w:rsidRPr="009F366D">
        <w:rPr>
          <w:rFonts w:hAnsi="Times New Roman" w:ascii="Times New Roman"/>
          <w:sz w:val="24"/>
          <w:szCs w:val="24"/>
        </w:rPr>
        <w:t xml:space="preserve">od </w:t>
      </w:r>
      <w:r w:rsidR="009F366D">
        <w:rPr>
          <w:rFonts w:hAnsi="Times New Roman" w:ascii="Times New Roman"/>
          <w:sz w:val="24"/>
          <w:szCs w:val="24"/>
        </w:rPr>
        <w:t>21. travnja</w:t>
      </w:r>
      <w:r w:rsidRPr="009F366D">
        <w:rPr>
          <w:rFonts w:hAnsi="Times New Roman" w:ascii="Times New Roman"/>
          <w:sz w:val="24"/>
          <w:szCs w:val="24"/>
        </w:rPr>
        <w:t xml:space="preserve"> 2017. Prema ocjeni ovog suda, obavljeni posao u ovom postupku je nižeg stupnja složenosti pa ovaj sud nalazi da je jednokratna nagrada u iznosu od </w:t>
      </w:r>
      <w:r w:rsidR="00891EAA" w:rsidRPr="009F366D">
        <w:rPr>
          <w:rFonts w:hAnsi="Times New Roman" w:ascii="Times New Roman"/>
          <w:sz w:val="24"/>
          <w:szCs w:val="24"/>
        </w:rPr>
        <w:t>3.0</w:t>
      </w:r>
      <w:r w:rsidR="00455883" w:rsidRPr="009F366D">
        <w:rPr>
          <w:rFonts w:hAnsi="Times New Roman" w:ascii="Times New Roman"/>
          <w:sz w:val="24"/>
          <w:szCs w:val="24"/>
        </w:rPr>
        <w:t>00</w:t>
      </w:r>
      <w:r w:rsidRPr="009F366D">
        <w:rPr>
          <w:rFonts w:hAnsi="Times New Roman" w:ascii="Times New Roman"/>
          <w:sz w:val="24"/>
          <w:szCs w:val="24"/>
        </w:rPr>
        <w:t>,00 kn bruto primjerena uloženom trudu i poduzetim aktivnostima privremen</w:t>
      </w:r>
      <w:r w:rsidR="00636369" w:rsidRPr="009F366D">
        <w:rPr>
          <w:rFonts w:hAnsi="Times New Roman" w:ascii="Times New Roman"/>
          <w:sz w:val="24"/>
          <w:szCs w:val="24"/>
        </w:rPr>
        <w:t>og</w:t>
      </w:r>
      <w:r w:rsidRPr="009F366D">
        <w:rPr>
          <w:rFonts w:hAnsi="Times New Roman" w:ascii="Times New Roman"/>
          <w:sz w:val="24"/>
          <w:szCs w:val="24"/>
        </w:rPr>
        <w:t xml:space="preserve"> stečajn</w:t>
      </w:r>
      <w:r w:rsidR="00636369" w:rsidRPr="009F366D">
        <w:rPr>
          <w:rFonts w:hAnsi="Times New Roman" w:ascii="Times New Roman"/>
          <w:sz w:val="24"/>
          <w:szCs w:val="24"/>
        </w:rPr>
        <w:t>og upravitelja</w:t>
      </w:r>
      <w:r w:rsidRPr="009F366D">
        <w:rPr>
          <w:rFonts w:hAnsi="Times New Roman" w:ascii="Times New Roman"/>
          <w:sz w:val="24"/>
          <w:szCs w:val="24"/>
        </w:rPr>
        <w:t>.</w:t>
      </w:r>
    </w:p>
    <w:p w:rsidRDefault="009F366D" w:rsidP="002A7ABF" w:rsidR="009F366D">
      <w:pPr>
        <w:spacing w:before="160"/>
        <w:ind w:firstLine="709"/>
        <w:jc w:val="both"/>
        <w:rPr>
          <w:rFonts w:hAnsi="Times New Roman" w:ascii="Times New Roman"/>
          <w:sz w:val="24"/>
          <w:szCs w:val="24"/>
        </w:rPr>
      </w:pPr>
      <w:r>
        <w:rPr>
          <w:rFonts w:hAnsi="Times New Roman" w:ascii="Times New Roman"/>
          <w:sz w:val="24"/>
          <w:szCs w:val="24"/>
        </w:rPr>
        <w:t xml:space="preserve">Određeni iznos nagrade isplatit će se privremenom stečajnom upravitelju isplatit će se iz </w:t>
      </w:r>
      <w:r w:rsidRPr="009F366D">
        <w:rPr>
          <w:rFonts w:hAnsi="Times New Roman" w:ascii="Times New Roman"/>
          <w:sz w:val="24"/>
          <w:szCs w:val="24"/>
        </w:rPr>
        <w:t>iznosa koji je uplatio Fond za zaštitu okoliša i energetsku u</w:t>
      </w:r>
      <w:r w:rsidRPr="009F366D">
        <w:rPr>
          <w:rFonts w:hAnsi="Times New Roman" w:ascii="Times New Roman" w:hint="eastAsia"/>
          <w:sz w:val="24"/>
          <w:szCs w:val="24"/>
        </w:rPr>
        <w:t>č</w:t>
      </w:r>
      <w:r w:rsidRPr="009F366D">
        <w:rPr>
          <w:rFonts w:hAnsi="Times New Roman" w:ascii="Times New Roman"/>
          <w:sz w:val="24"/>
          <w:szCs w:val="24"/>
        </w:rPr>
        <w:t>inkovitost</w:t>
      </w:r>
      <w:r>
        <w:rPr>
          <w:rFonts w:hAnsi="Times New Roman" w:ascii="Times New Roman"/>
          <w:sz w:val="24"/>
          <w:szCs w:val="24"/>
        </w:rPr>
        <w:t xml:space="preserve"> </w:t>
      </w:r>
      <w:r w:rsidR="00533CC2" w:rsidRPr="00533CC2">
        <w:rPr>
          <w:rFonts w:hAnsi="Times New Roman" w:ascii="Times New Roman"/>
          <w:sz w:val="24"/>
          <w:szCs w:val="24"/>
        </w:rPr>
        <w:t>na ime dodatnog predujma za namirenje troškova ste</w:t>
      </w:r>
      <w:r w:rsidR="00533CC2" w:rsidRPr="00533CC2">
        <w:rPr>
          <w:rFonts w:hAnsi="Times New Roman" w:ascii="Times New Roman" w:hint="eastAsia"/>
          <w:sz w:val="24"/>
          <w:szCs w:val="24"/>
        </w:rPr>
        <w:t>č</w:t>
      </w:r>
      <w:r w:rsidR="00533CC2" w:rsidRPr="00533CC2">
        <w:rPr>
          <w:rFonts w:hAnsi="Times New Roman" w:ascii="Times New Roman"/>
          <w:sz w:val="24"/>
          <w:szCs w:val="24"/>
        </w:rPr>
        <w:t>ajnog postupka sukladno zaklju</w:t>
      </w:r>
      <w:r w:rsidR="00533CC2" w:rsidRPr="00533CC2">
        <w:rPr>
          <w:rFonts w:hAnsi="Times New Roman" w:ascii="Times New Roman" w:hint="eastAsia"/>
          <w:sz w:val="24"/>
          <w:szCs w:val="24"/>
        </w:rPr>
        <w:t>č</w:t>
      </w:r>
      <w:r w:rsidR="00533CC2" w:rsidRPr="00533CC2">
        <w:rPr>
          <w:rFonts w:hAnsi="Times New Roman" w:ascii="Times New Roman"/>
          <w:sz w:val="24"/>
          <w:szCs w:val="24"/>
        </w:rPr>
        <w:t>ku ovog suda poslovni broj 11.</w:t>
      </w:r>
      <w:r w:rsidR="002A7ABF">
        <w:rPr>
          <w:rFonts w:hAnsi="Times New Roman" w:ascii="Times New Roman"/>
          <w:sz w:val="24"/>
          <w:szCs w:val="24"/>
        </w:rPr>
        <w:t>St-1225/2015 od  26. rujna 2016.</w:t>
      </w:r>
    </w:p>
    <w:p w:rsidRDefault="00DD353B" w:rsidP="009F366D" w:rsidR="00DD353B" w:rsidRPr="00B15F12">
      <w:pPr>
        <w:spacing w:before="160"/>
        <w:ind w:firstLine="709"/>
        <w:jc w:val="both"/>
        <w:rPr>
          <w:rFonts w:hAnsi="Times New Roman" w:ascii="Times New Roman"/>
          <w:sz w:val="24"/>
          <w:szCs w:val="24"/>
        </w:rPr>
      </w:pPr>
      <w:r w:rsidRPr="009F366D">
        <w:rPr>
          <w:rFonts w:hAnsi="Times New Roman" w:ascii="Times New Roman"/>
          <w:sz w:val="24"/>
          <w:szCs w:val="24"/>
        </w:rPr>
        <w:t>Slijedom</w:t>
      </w:r>
      <w:r w:rsidR="009F366D">
        <w:rPr>
          <w:rFonts w:hAnsi="Times New Roman" w:ascii="Times New Roman"/>
          <w:sz w:val="24"/>
          <w:szCs w:val="24"/>
        </w:rPr>
        <w:t xml:space="preserve"> </w:t>
      </w:r>
      <w:r w:rsidRPr="009F366D">
        <w:rPr>
          <w:rFonts w:hAnsi="Times New Roman" w:ascii="Times New Roman"/>
          <w:sz w:val="24"/>
          <w:szCs w:val="24"/>
        </w:rPr>
        <w:t>navedenog, odlučen</w:t>
      </w:r>
      <w:r w:rsidR="009F366D">
        <w:rPr>
          <w:rFonts w:hAnsi="Times New Roman" w:ascii="Times New Roman"/>
          <w:sz w:val="24"/>
          <w:szCs w:val="24"/>
        </w:rPr>
        <w:t>o je kao u izreci ovog rješenja.</w:t>
      </w:r>
    </w:p>
    <w:p w:rsidRDefault="006115E6" w:rsidP="00B15F12" w:rsidR="006115E6" w:rsidRPr="00B15F12">
      <w:pPr>
        <w:spacing w:before="240"/>
        <w:jc w:val="center"/>
        <w:rPr>
          <w:rFonts w:hAnsi="Times New Roman" w:ascii="Times New Roman"/>
          <w:sz w:val="24"/>
          <w:szCs w:val="24"/>
        </w:rPr>
      </w:pPr>
      <w:r w:rsidRPr="00B15F12">
        <w:rPr>
          <w:rFonts w:hAnsi="Times New Roman" w:ascii="Times New Roman"/>
          <w:sz w:val="24"/>
          <w:szCs w:val="24"/>
        </w:rPr>
        <w:t xml:space="preserve">U Splitu, </w:t>
      </w:r>
      <w:r w:rsidR="00307F74">
        <w:rPr>
          <w:rFonts w:hAnsi="Times New Roman" w:ascii="Times New Roman"/>
          <w:sz w:val="24"/>
          <w:szCs w:val="24"/>
        </w:rPr>
        <w:t>2</w:t>
      </w:r>
      <w:r w:rsidR="00E80442">
        <w:rPr>
          <w:rFonts w:hAnsi="Times New Roman" w:ascii="Times New Roman"/>
          <w:sz w:val="24"/>
          <w:szCs w:val="24"/>
        </w:rPr>
        <w:t>6</w:t>
      </w:r>
      <w:r w:rsidR="00DD353B">
        <w:rPr>
          <w:rFonts w:hAnsi="Times New Roman" w:ascii="Times New Roman"/>
          <w:sz w:val="24"/>
          <w:szCs w:val="24"/>
        </w:rPr>
        <w:t>. travnja 2018</w:t>
      </w:r>
      <w:r w:rsidRPr="00B15F12">
        <w:rPr>
          <w:rFonts w:hAnsi="Times New Roman" w:ascii="Times New Roman"/>
          <w:sz w:val="24"/>
          <w:szCs w:val="24"/>
        </w:rPr>
        <w:t xml:space="preserve">. </w:t>
      </w:r>
    </w:p>
    <w:p w:rsidRDefault="00202C8D"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202C8D" w:rsidP="00DD353B" w:rsidR="00732A8B" w:rsidRPr="00B15F12">
      <w:pPr>
        <w:ind w:left="6372"/>
        <w:jc w:val="center"/>
        <w:rPr>
          <w:rFonts w:hAnsi="Times New Roman" w:ascii="Times New Roman"/>
          <w:sz w:val="24"/>
          <w:szCs w:val="24"/>
        </w:rPr>
      </w:pPr>
      <w:r w:rsidRPr="00B15F12">
        <w:rPr>
          <w:rFonts w:hAnsi="Times New Roman" w:ascii="Times New Roman"/>
          <w:sz w:val="24"/>
          <w:szCs w:val="24"/>
        </w:rPr>
        <w:t>Ana Golub Gruić</w:t>
      </w:r>
    </w:p>
    <w:p w:rsidRDefault="006115E6" w:rsidP="006115E6" w:rsidR="006115E6" w:rsidRPr="00B15F12">
      <w:pPr>
        <w:jc w:val="both"/>
        <w:rPr>
          <w:rFonts w:hAnsi="Times New Roman" w:ascii="Times New Roman"/>
          <w:sz w:val="24"/>
          <w:szCs w:val="24"/>
          <w:u w:val="single"/>
        </w:rPr>
      </w:pPr>
    </w:p>
    <w:p w:rsidRDefault="00DD353B" w:rsidP="006115E6" w:rsidR="006115E6" w:rsidRPr="00B15F12">
      <w:pPr>
        <w:jc w:val="both"/>
        <w:rPr>
          <w:rFonts w:hAnsi="Times New Roman" w:ascii="Times New Roman"/>
          <w:sz w:val="24"/>
          <w:szCs w:val="24"/>
        </w:rPr>
      </w:pPr>
      <w:r>
        <w:rPr>
          <w:rFonts w:hAnsi="Times New Roman" w:ascii="Times New Roman"/>
          <w:sz w:val="24"/>
          <w:szCs w:val="24"/>
        </w:rPr>
        <w:t>Uputa o pravnom lijeku</w:t>
      </w:r>
      <w:r w:rsidR="006115E6" w:rsidRPr="00B15F12">
        <w:rPr>
          <w:rFonts w:hAnsi="Times New Roman" w:ascii="Times New Roman"/>
          <w:sz w:val="24"/>
          <w:szCs w:val="24"/>
        </w:rPr>
        <w:t>:</w:t>
      </w:r>
      <w:r>
        <w:rPr>
          <w:rFonts w:hAnsi="Times New Roman" w:ascii="Times New Roman"/>
          <w:sz w:val="24"/>
          <w:szCs w:val="24"/>
        </w:rPr>
        <w:t xml:space="preserve"> </w:t>
      </w:r>
      <w:r w:rsidR="006115E6" w:rsidRPr="00B15F12">
        <w:rPr>
          <w:rFonts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p w:rsidRDefault="00DD353B" w:rsidP="00DD353B" w:rsidR="00DD353B" w:rsidRPr="00B15F12">
      <w:pPr>
        <w:jc w:val="both"/>
        <w:rPr>
          <w:rFonts w:hAnsi="Times New Roman" w:ascii="Times New Roman"/>
          <w:sz w:val="24"/>
          <w:szCs w:val="24"/>
        </w:rPr>
      </w:pPr>
      <w:r>
        <w:rPr>
          <w:rFonts w:hAnsi="Times New Roman" w:ascii="Times New Roman"/>
          <w:sz w:val="24"/>
          <w:szCs w:val="24"/>
        </w:rPr>
        <w:t>Dna</w:t>
      </w:r>
      <w:r w:rsidRPr="00B15F12">
        <w:rPr>
          <w:rFonts w:hAnsi="Times New Roman" w:ascii="Times New Roman"/>
          <w:sz w:val="24"/>
          <w:szCs w:val="24"/>
        </w:rPr>
        <w:t>:</w:t>
      </w:r>
    </w:p>
    <w:p w:rsidRDefault="00DD353B" w:rsidP="00DD353B" w:rsidR="00DD353B">
      <w:pPr>
        <w:numPr>
          <w:ilvl w:val="0"/>
          <w:numId w:val="1"/>
        </w:numPr>
        <w:jc w:val="both"/>
        <w:rPr>
          <w:rFonts w:hAnsi="Times New Roman" w:ascii="Times New Roman"/>
          <w:sz w:val="24"/>
          <w:szCs w:val="24"/>
        </w:rPr>
      </w:pPr>
      <w:r w:rsidRPr="00B15F12">
        <w:rPr>
          <w:rFonts w:hAnsi="Times New Roman" w:ascii="Times New Roman"/>
          <w:sz w:val="24"/>
          <w:szCs w:val="24"/>
        </w:rPr>
        <w:t>privremen</w:t>
      </w:r>
      <w:r>
        <w:rPr>
          <w:rFonts w:hAnsi="Times New Roman" w:ascii="Times New Roman"/>
          <w:sz w:val="24"/>
          <w:szCs w:val="24"/>
        </w:rPr>
        <w:t>om</w:t>
      </w:r>
      <w:r w:rsidRPr="00B15F12">
        <w:rPr>
          <w:rFonts w:hAnsi="Times New Roman" w:ascii="Times New Roman"/>
          <w:sz w:val="24"/>
          <w:szCs w:val="24"/>
        </w:rPr>
        <w:t xml:space="preserve"> stečajn</w:t>
      </w:r>
      <w:r>
        <w:rPr>
          <w:rFonts w:hAnsi="Times New Roman" w:ascii="Times New Roman"/>
          <w:sz w:val="24"/>
          <w:szCs w:val="24"/>
        </w:rPr>
        <w:t>om</w:t>
      </w:r>
      <w:r w:rsidRPr="00B15F12">
        <w:rPr>
          <w:rFonts w:hAnsi="Times New Roman" w:ascii="Times New Roman"/>
          <w:sz w:val="24"/>
          <w:szCs w:val="24"/>
        </w:rPr>
        <w:t xml:space="preserve"> upravitel</w:t>
      </w:r>
      <w:r>
        <w:rPr>
          <w:rFonts w:hAnsi="Times New Roman" w:ascii="Times New Roman"/>
          <w:sz w:val="24"/>
          <w:szCs w:val="24"/>
        </w:rPr>
        <w:t>ju</w:t>
      </w:r>
      <w:r w:rsidRPr="00B15F12">
        <w:rPr>
          <w:rFonts w:hAnsi="Times New Roman" w:ascii="Times New Roman"/>
          <w:sz w:val="24"/>
          <w:szCs w:val="24"/>
        </w:rPr>
        <w:t xml:space="preserve"> </w:t>
      </w:r>
      <w:r w:rsidR="00083EB0">
        <w:rPr>
          <w:rFonts w:hAnsi="Times New Roman" w:ascii="Times New Roman"/>
          <w:sz w:val="24"/>
          <w:szCs w:val="24"/>
        </w:rPr>
        <w:t>Zdravku Tešiću</w:t>
      </w:r>
    </w:p>
    <w:p w:rsidRDefault="00DD353B" w:rsidP="00DD353B" w:rsidR="00DD353B" w:rsidRPr="00B15F12">
      <w:pPr>
        <w:numPr>
          <w:ilvl w:val="0"/>
          <w:numId w:val="1"/>
        </w:numPr>
        <w:jc w:val="both"/>
        <w:rPr>
          <w:rFonts w:hAnsi="Times New Roman" w:ascii="Times New Roman"/>
          <w:sz w:val="24"/>
          <w:szCs w:val="24"/>
        </w:rPr>
      </w:pPr>
      <w:r>
        <w:rPr>
          <w:rFonts w:hAnsi="Times New Roman" w:ascii="Times New Roman"/>
          <w:sz w:val="24"/>
          <w:szCs w:val="24"/>
        </w:rPr>
        <w:t>računovodstvu suda – po pravomoćnosti</w:t>
      </w:r>
    </w:p>
    <w:p w:rsidRDefault="00DD353B" w:rsidP="00DD353B" w:rsidR="00DD353B" w:rsidRPr="00B15F12">
      <w:pPr>
        <w:numPr>
          <w:ilvl w:val="0"/>
          <w:numId w:val="1"/>
        </w:numPr>
        <w:jc w:val="both"/>
        <w:rPr>
          <w:rFonts w:hAnsi="Times New Roman" w:ascii="Times New Roman"/>
          <w:sz w:val="24"/>
          <w:szCs w:val="24"/>
        </w:rPr>
      </w:pPr>
      <w:r w:rsidRPr="00B15F12">
        <w:rPr>
          <w:rFonts w:hAnsi="Times New Roman" w:ascii="Times New Roman"/>
          <w:sz w:val="24"/>
          <w:szCs w:val="24"/>
        </w:rPr>
        <w:t>mrežna stranica e-Oglasna ploča sudova</w:t>
      </w:r>
    </w:p>
    <w:p w:rsidRDefault="00DD353B" w:rsidP="00DD353B" w:rsidR="00DD353B" w:rsidRPr="001B675F">
      <w:pPr>
        <w:numPr>
          <w:ilvl w:val="0"/>
          <w:numId w:val="1"/>
        </w:numPr>
        <w:jc w:val="both"/>
        <w:rPr>
          <w:rFonts w:hAnsi="Times New Roman" w:ascii="Times New Roman"/>
          <w:sz w:val="24"/>
          <w:szCs w:val="24"/>
        </w:rPr>
      </w:pPr>
      <w:r w:rsidRPr="00B15F12">
        <w:rPr>
          <w:rFonts w:hAnsi="Times New Roman" w:ascii="Times New Roman"/>
          <w:sz w:val="24"/>
          <w:szCs w:val="24"/>
        </w:rPr>
        <w:t>u spis</w:t>
      </w:r>
    </w:p>
    <w:p w:rsidRDefault="000265E4" w:rsidP="00732A8B" w:rsidR="000265E4" w:rsidRPr="005E753E">
      <w:pPr>
        <w:ind w:left="720"/>
        <w:jc w:val="both"/>
        <w:rPr>
          <w:rFonts w:hAnsi="Times New Roman" w:ascii="Times New Roman"/>
          <w:sz w:val="24"/>
          <w:szCs w:val="24"/>
        </w:rPr>
      </w:pPr>
    </w:p>
    <w:sectPr w:rsidSect="00F42D4A" w:rsidR="000265E4" w:rsidRPr="005E753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137257"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137257">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DD353B"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083EB0">
      <w:rPr>
        <w:rFonts w:hAnsi="Times New Roman" w:ascii="Times New Roman"/>
        <w:sz w:val="24"/>
        <w:szCs w:val="24"/>
      </w:rPr>
      <w:t>1969</w:t>
    </w:r>
    <w:r w:rsidR="006115E6">
      <w:rPr>
        <w:rFonts w:hAnsi="Times New Roman" w:ascii="Times New Roman"/>
        <w:sz w:val="24"/>
        <w:szCs w:val="24"/>
      </w:rPr>
      <w:t>/2016</w:t>
    </w:r>
  </w:p>
  <w:p w:rsidRDefault="00137257" w:rsidP="00587181" w:rsidR="008D185E" w:rsidRPr="009E7EC2">
    <w:pPr>
      <w:pStyle w:val="Zaglavlje"/>
      <w:jc w:val="right"/>
      <w:rPr>
        <w:rFonts w:hAnsi="Times New Roman" w:ascii="Times New Roman"/>
        <w:sz w:val="24"/>
        <w:szCs w:val="24"/>
      </w:rPr>
    </w:pPr>
  </w:p>
  <w:p w:rsidRDefault="00137257" w:rsidR="008D185E" w:rsidRPr="00265077">
    <w:pPr>
      <w:pStyle w:val="Zaglavlje"/>
      <w:rPr>
        <w:sz w:val="16"/>
        <w:szCs w:val="16"/>
      </w:rPr>
    </w:pPr>
  </w:p>
  <w:p w:rsidRDefault="00137257"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83EB0"/>
    <w:rsid w:val="00084DC4"/>
    <w:rsid w:val="000D34A1"/>
    <w:rsid w:val="001261D9"/>
    <w:rsid w:val="00126FBD"/>
    <w:rsid w:val="00137257"/>
    <w:rsid w:val="001C2545"/>
    <w:rsid w:val="001D398C"/>
    <w:rsid w:val="00202C8D"/>
    <w:rsid w:val="00253FC7"/>
    <w:rsid w:val="00287799"/>
    <w:rsid w:val="002A00FF"/>
    <w:rsid w:val="002A7ABF"/>
    <w:rsid w:val="00307F74"/>
    <w:rsid w:val="00347663"/>
    <w:rsid w:val="00370EEF"/>
    <w:rsid w:val="00377E15"/>
    <w:rsid w:val="003B2AB9"/>
    <w:rsid w:val="00455883"/>
    <w:rsid w:val="00494F46"/>
    <w:rsid w:val="004A5AB7"/>
    <w:rsid w:val="004B19A7"/>
    <w:rsid w:val="004D198D"/>
    <w:rsid w:val="00533CC2"/>
    <w:rsid w:val="0055138A"/>
    <w:rsid w:val="005515CE"/>
    <w:rsid w:val="005528B2"/>
    <w:rsid w:val="00580E68"/>
    <w:rsid w:val="005B3156"/>
    <w:rsid w:val="005E3F65"/>
    <w:rsid w:val="005E753E"/>
    <w:rsid w:val="006115E6"/>
    <w:rsid w:val="006168B1"/>
    <w:rsid w:val="00636369"/>
    <w:rsid w:val="00670AD6"/>
    <w:rsid w:val="00677E8E"/>
    <w:rsid w:val="0068547F"/>
    <w:rsid w:val="006F759D"/>
    <w:rsid w:val="00723816"/>
    <w:rsid w:val="00732A8B"/>
    <w:rsid w:val="0074707F"/>
    <w:rsid w:val="0079317D"/>
    <w:rsid w:val="00870F94"/>
    <w:rsid w:val="00891EAA"/>
    <w:rsid w:val="00894B44"/>
    <w:rsid w:val="008A569E"/>
    <w:rsid w:val="0090514A"/>
    <w:rsid w:val="00934D30"/>
    <w:rsid w:val="009F366D"/>
    <w:rsid w:val="00A012F3"/>
    <w:rsid w:val="00A45011"/>
    <w:rsid w:val="00A46349"/>
    <w:rsid w:val="00AE0312"/>
    <w:rsid w:val="00B15F12"/>
    <w:rsid w:val="00B26539"/>
    <w:rsid w:val="00B41AB6"/>
    <w:rsid w:val="00B4666D"/>
    <w:rsid w:val="00B46AB5"/>
    <w:rsid w:val="00B66CF8"/>
    <w:rsid w:val="00B86AFC"/>
    <w:rsid w:val="00BD455D"/>
    <w:rsid w:val="00C8250E"/>
    <w:rsid w:val="00C91BB4"/>
    <w:rsid w:val="00CC5B9A"/>
    <w:rsid w:val="00CD5DDD"/>
    <w:rsid w:val="00DD353B"/>
    <w:rsid w:val="00E76DE5"/>
    <w:rsid w:val="00E80442"/>
    <w:rsid w:val="00E958D8"/>
    <w:rsid w:val="00ED1A22"/>
    <w:rsid w:val="00F11E1F"/>
    <w:rsid w:val="00F31C0B"/>
    <w:rsid w:val="00F350EB"/>
    <w:rsid w:val="00F4138B"/>
    <w:rsid w:val="00F523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6F759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37257"/>
    <w:rPr>
      <w:color w:val="808080"/>
      <w:bdr w:space="0" w:sz="0" w:color="auto" w:val="none"/>
      <w:shd w:fill="auto" w:color="auto" w:val="clear"/>
    </w:rPr>
  </w:style>
  <w:style w:customStyle="true" w:styleId="eSPISCCParagraphDefaultFont" w:type="character">
    <w:name w:val="eSPIS_CC_Paragraph Default Font"/>
    <w:basedOn w:val="Zadanifontodlomka"/>
    <w:rsid w:val="00137257"/>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37257"/>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37257"/>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7257"/>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6F759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37257"/>
    <w:rPr>
      <w:color w:val="808080"/>
      <w:bdr w:color="auto" w:space="0" w:sz="0" w:val="none"/>
      <w:shd w:color="auto" w:fill="auto" w:val="clear"/>
    </w:rPr>
  </w:style>
  <w:style w:customStyle="1" w:styleId="eSPISCCParagraphDefaultFont" w:type="character">
    <w:name w:val="eSPIS_CC_Paragraph Default Font"/>
    <w:basedOn w:val="Zadanifontodlomka"/>
    <w:rsid w:val="00137257"/>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37257"/>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37257"/>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7257"/>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156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1969</izvorni_sadrzaj>
    <derivirana_varijabla naziv="DomainObject.Predmet.Broj_1">1969</derivirana_varijabla>
  </DomainObject.Predmet.Broj>
  <DomainObject.Predmet.DatumApsolutneZastare>
    <izvorni_sadrzaj/>
    <derivirana_varijabla naziv="DomainObject.Predmet.DatumApsolutneZastare_1"/>
  </DomainObject.Predmet.DatumApsolutneZastare>
  <DomainObject.Predmet.DatumArhiviranja>
    <izvorni_sadrzaj>19. veljače 2018.</izvorni_sadrzaj>
    <derivirana_varijabla naziv="DomainObject.Predmet.DatumArhiviranja_1">19. veljače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2018.</izvorni_sadrzaj>
    <derivirana_varijabla naziv="DomainObject.Predmet.DatumRjesavanja_1">10. siječnja 2018.</derivirana_varijabla>
  </DomainObject.Predmet.DatumRjesavanja>
  <DomainObject.Predmet.DatumRokaCuvanja>
    <izvorni_sadrzaj>27. siječnja 2068.</izvorni_sadrzaj>
    <derivirana_varijabla naziv="DomainObject.Predmet.DatumRokaCuvanja_1">27. siječnja 2068.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19. veljače 2018.</izvorni_sadrzaj>
    <derivirana_varijabla naziv="DomainObject.Predmet.DatumZatvaranja_1">19. veljače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hr.ibm.icms.common.model.sluzbeneosobe.Referada@53c753c7[id=125, dbStatus=null, naziv=Referada 11, oznaka=null, sudac=null] &lt;-hr.ibm.icms.common.model.sluzbeneosobe.Referada@53c753c7[status dodjele: =false]</izvorni_sadrzaj>
    <derivirana_varijabla naziv="DomainObject.Predmet.MjestoCuvanja_1">hr.ibm.icms.common.model.sluzbeneosobe.Referada@53c753c7[id=125, dbStatus=null, naziv=Referada 11, oznaka=null, sudac=null] &lt;-hr.ibm.icms.common.model.sluzbeneosobe.Referada@53c753c7[status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St-1969/2016</izvorni_sadrzaj>
    <derivirana_varijabla naziv="DomainObject.Predmet.OznakaBroj_1">St-1969/2016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BEKY COMMERCE, trgovina i usluge d.o.o.</izvorni_sadrzaj>
    <derivirana_varijabla naziv="DomainObject.Predmet.ProtustrankaFormated_1">  BEKY COMMERCE, trgovina i usluge d.o.o.</derivirana_varijabla>
  </DomainObject.Predmet.ProtustrankaFormated>
  <DomainObject.Predmet.ProtustrankaFormatedOIB>
    <izvorni_sadrzaj>  BEKY COMMERCE, trgovina i usluge d.o.o., OIB 30814990396</izvorni_sadrzaj>
    <derivirana_varijabla naziv="DomainObject.Predmet.ProtustrankaFormatedOIB_1">  BEKY COMMERCE, trgovina i usluge d.o.o., OIB 30814990396</derivirana_varijabla>
  </DomainObject.Predmet.ProtustrankaFormatedOIB>
  <DomainObject.Predmet.ProtustrankaFormatedWithAdress>
    <izvorni_sadrzaj> BEKY COMMERCE, trgovina i usluge d.o.o., Vukovarska 158, 21000 Split</izvorni_sadrzaj>
    <derivirana_varijabla naziv="DomainObject.Predmet.ProtustrankaFormatedWithAdress_1"> BEKY COMMERCE, trgovina i usluge d.o.o., Vukovarska 158, 21000 Split</derivirana_varijabla>
  </DomainObject.Predmet.ProtustrankaFormatedWithAdress>
  <DomainObject.Predmet.ProtustrankaFormatedWithAdressOIB>
    <izvorni_sadrzaj> BEKY COMMERCE, trgovina i usluge d.o.o., OIB 30814990396, Vukovarska 158, 21000 Split</izvorni_sadrzaj>
    <derivirana_varijabla naziv="DomainObject.Predmet.ProtustrankaFormatedWithAdressOIB_1"> BEKY COMMERCE, trgovina i usluge d.o.o., OIB 30814990396, Vukovarska 158, 21000 Split</derivirana_varijabla>
  </DomainObject.Predmet.ProtustrankaFormatedWithAdressOIB>
  <DomainObject.Predmet.ProtustrankaWithAdress>
    <izvorni_sadrzaj>BEKY COMMERCE, trgovina i usluge d.o.o. Vukovarska 158, 21000 Split</izvorni_sadrzaj>
    <derivirana_varijabla naziv="DomainObject.Predmet.ProtustrankaWithAdress_1">BEKY COMMERCE, trgovina i usluge d.o.o. Vukovarska 158, 21000 Split</derivirana_varijabla>
  </DomainObject.Predmet.ProtustrankaWithAdress>
  <DomainObject.Predmet.ProtustrankaWithAdressOIB>
    <izvorni_sadrzaj>BEKY COMMERCE, trgovina i usluge d.o.o., OIB 30814990396, Vukovarska 158, 21000 Split</izvorni_sadrzaj>
    <derivirana_varijabla naziv="DomainObject.Predmet.ProtustrankaWithAdressOIB_1">BEKY COMMERCE, trgovina i usluge d.o.o., OIB 30814990396, Vukovarska 158, 21000 Split</derivirana_varijabla>
  </DomainObject.Predmet.ProtustrankaWithAdressOIB>
  <DomainObject.Predmet.ProtustrankaNazivFormated>
    <izvorni_sadrzaj>BEKY COMMERCE, trgovina i usluge d.o.o.</izvorni_sadrzaj>
    <derivirana_varijabla naziv="DomainObject.Predmet.ProtustrankaNazivFormated_1">BEKY COMMERCE, trgovina i usluge d.o.o.</derivirana_varijabla>
  </DomainObject.Predmet.ProtustrankaNazivFormated>
  <DomainObject.Predmet.ProtustrankaNazivFormatedOIB>
    <izvorni_sadrzaj>BEKY COMMERCE, trgovina i usluge d.o.o., OIB 30814990396</izvorni_sadrzaj>
    <derivirana_varijabla naziv="DomainObject.Predmet.ProtustrankaNazivFormatedOIB_1">BEKY COMMERCE, trgovina i usluge d.o.o., OIB 30814990396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Fond za zaštitu okoliša i energetsku učinkovitost</izvorni_sadrzaj>
    <derivirana_varijabla naziv="DomainObject.Predmet.StrankaFormated_1">  FINANCIJSKA AGENCIJA,RC SPLIT; Fond za zaštitu okoliša i energetsku učinkovitost</derivirana_varijabla>
  </DomainObject.Predmet.StrankaFormated>
  <DomainObject.Predmet.StrankaFormatedOIB>
    <izvorni_sadrzaj>  FINANCIJSKA AGENCIJA,RC SPLIT, OIB 85821130368; Fond za zaštitu okoliša i energetsku učinkovitost, OIB 85828625994</izvorni_sadrzaj>
    <derivirana_varijabla naziv="DomainObject.Predmet.StrankaFormatedOIB_1">  FINANCIJSKA AGENCIJA,RC SPLIT, OIB 85821130368; Fond za zaštitu okoliša i energetsku učinkovitost, OIB 85828625994</derivirana_varijabla>
  </DomainObject.Predmet.StrankaFormatedOIB>
  <DomainObject.Predmet.StrankaFormatedWithAdress>
    <izvorni_sadrzaj> FINANCIJSKA AGENCIJA,RC SPLIT, Mažuranićevo šetalište 24b, 21000 Split; Fond za zaštitu okoliša i energetsku učinkovitost, Radnička cesta 80, 10000 Zagreb</izvorni_sadrzaj>
    <derivirana_varijabla naziv="DomainObject.Predmet.StrankaFormatedWithAdress_1"> FINANCIJSKA AGENCIJA,RC SPLIT, Mažuranićevo šetalište 24b, 21000 Split; Fond za zaštitu okoliša i energetsku učinkovitost, Radnička cesta 80, 10000 Zagreb</derivirana_varijabla>
  </DomainObject.Predmet.StrankaFormatedWithAdress>
  <DomainObject.Predmet.StrankaFormatedWithAdressOIB>
    <izvorni_sadrzaj> FINANCIJSKA AGENCIJA,RC SPLIT, OIB 85821130368, Mažuranićevo šetalište 24b, 21000 Split; Fond za zaštitu okoliša i energetsku učinkovitost, OIB 85828625994, Radnička cesta 80, 10000 Zagreb</izvorni_sadrzaj>
    <derivirana_varijabla naziv="DomainObject.Predmet.StrankaFormatedWithAdressOIB_1"> FINANCIJSKA AGENCIJA,RC SPLIT, OIB 85821130368, Mažuranićevo šetalište 24b, 21000 Split; Fond za zaštitu okoliša i energetsku učinkovitost, OIB 85828625994, Radnička cesta 80, 10000 Zagreb</derivirana_varijabla>
  </DomainObject.Predmet.StrankaFormatedWithAdressOIB>
  <DomainObject.Predmet.StrankaWithAdress>
    <izvorni_sadrzaj>FINANCIJSKA AGENCIJA,RC SPLIT Mažuranićevo šetalište 24b,21000 Split,Fond za zaštitu okoliša i energetsku učinkovitost Radnička cesta 80,10000 Zagreb</izvorni_sadrzaj>
    <derivirana_varijabla naziv="DomainObject.Predmet.StrankaWithAdress_1">FINANCIJSKA AGENCIJA,RC SPLIT Mažuranićevo šetalište 24b,21000 Split,Fond za zaštitu okoliša i energetsku učinkovitost Radnička cesta 80,10000 Zagreb</derivirana_varijabla>
  </DomainObject.Predmet.StrankaWithAdress>
  <DomainObject.Predmet.StrankaWithAdressOIB>
    <izvorni_sadrzaj>FINANCIJSKA AGENCIJA,RC SPLIT, OIB 85821130368, Mažuranićevo šetalište 24b,21000 Split,Fond za zaštitu okoliša i energetsku učinkovitost, OIB 85828625994, Radnička cesta 80,10000 Zagreb</izvorni_sadrzaj>
    <derivirana_varijabla naziv="DomainObject.Predmet.StrankaWithAdressOIB_1">FINANCIJSKA AGENCIJA,RC SPLIT, OIB 85821130368, Mažuranićevo šetalište 24b,21000 Split,Fond za zaštitu okoliša i energetsku učinkovitost, OIB 85828625994, Radnička cesta 80,10000 Zagreb</derivirana_varijabla>
  </DomainObject.Predmet.StrankaWithAdressOIB>
  <DomainObject.Predmet.StrankaNazivFormated>
    <izvorni_sadrzaj>FINANCIJSKA AGENCIJA,RC SPLIT,Fond za zaštitu okoliša i energetsku učinkovitost</izvorni_sadrzaj>
    <derivirana_varijabla naziv="DomainObject.Predmet.StrankaNazivFormated_1">FINANCIJSKA AGENCIJA,RC SPLIT,Fond za zaštitu okoliša i energetsku učinkovitost</derivirana_varijabla>
  </DomainObject.Predmet.StrankaNazivFormated>
  <DomainObject.Predmet.StrankaNazivFormatedOIB>
    <izvorni_sadrzaj>FINANCIJSKA AGENCIJA,RC SPLIT, OIB 85821130368,Fond za zaštitu okoliša i energetsku učinkovitost, OIB 85828625994</izvorni_sadrzaj>
    <derivirana_varijabla naziv="DomainObject.Predmet.StrankaNazivFormatedOIB_1">FINANCIJSKA AGENCIJA,RC SPLIT, OIB 85821130368,Fond za zaštitu okoliša i energetsku učinkovitost, OIB 85828625994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1612632.82</izvorni_sadrzaj>
    <derivirana_varijabla naziv="DomainObject.Predmet.TrenutnaVrijednost_1">1612632.82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Fond za zaštitu okoliša i energetsku učinkovitost</item>
    </izvorni_sadrzaj>
    <derivirana_varijabla naziv="DomainObject.Predmet.StrankaListFormated_1">
      <item>FINANCIJSKA AGENCIJA,RC SPLIT</item>
      <item>Fond za zaštitu okoliša i energetsku učinkovitost</item>
    </derivirana_varijabla>
  </DomainObject.Predmet.StrankaListFormated>
  <DomainObject.Predmet.StrankaListFormatedOIB>
    <izvorni_sadrzaj>
      <item>FINANCIJSKA AGENCIJA,RC SPLIT, OIB 85821130368</item>
      <item>Fond za zaštitu okoliša i energetsku učinkovitost, OIB 85828625994</item>
    </izvorni_sadrzaj>
    <derivirana_varijabla naziv="DomainObject.Predmet.StrankaListFormatedOIB_1">
      <item>FINANCIJSKA AGENCIJA,RC SPLIT, OIB 85821130368</item>
      <item>Fond za zaštitu okoliša i energetsku učinkovitost, OIB 85828625994</item>
    </derivirana_varijabla>
  </DomainObject.Predmet.StrankaListFormatedOIB>
  <DomainObject.Predmet.StrankaListFormatedWithAdress>
    <izvorni_sadrzaj>
      <item>FINANCIJSKA AGENCIJA,RC SPLIT, Mažuranićevo šetalište 24b, 21000 Split</item>
      <item>Fond za zaštitu okoliša i energetsku učinkovitost, Radnička cesta 80, 10000 Zagreb</item>
    </izvorni_sadrzaj>
    <derivirana_varijabla naziv="DomainObject.Predmet.StrankaListFormatedWithAdress_1">
      <item>FINANCIJSKA AGENCIJA,RC SPLIT, Mažuranićevo šetalište 24b, 21000 Split</item>
      <item>Fond za zaštitu okoliša i energetsku učinkovitost, Radnička cesta 80, 10000 Zagreb</item>
    </derivirana_varijabla>
  </DomainObject.Predmet.StrankaListFormatedWithAdress>
  <DomainObject.Predmet.StrankaListFormatedWithAdressOIB>
    <izvorni_sadrzaj>
      <item>FINANCIJSKA AGENCIJA,RC SPLIT, OIB 85821130368, Mažuranićevo šetalište 24b, 21000 Split</item>
      <item>Fond za zaštitu okoliša i energetsku učinkovitost, OIB 85828625994, Radnička cesta 80, 10000 Zagreb</item>
    </izvorni_sadrzaj>
    <derivirana_varijabla naziv="DomainObject.Predmet.StrankaListFormatedWithAdressOIB_1">
      <item>FINANCIJSKA AGENCIJA,RC SPLIT, OIB 85821130368, Mažuranićevo šetalište 24b, 21000 Split</item>
      <item>Fond za zaštitu okoliša i energetsku učinkovitost, OIB 85828625994, Radnička cesta 80, 10000 Zagreb</item>
    </derivirana_varijabla>
  </DomainObject.Predmet.StrankaListFormatedWithAdressOIB>
  <DomainObject.Predmet.StrankaListNazivFormated>
    <izvorni_sadrzaj>
      <item>FINANCIJSKA AGENCIJA,RC SPLIT</item>
      <item>Fond za zaštitu okoliša i energetsku učinkovitost</item>
    </izvorni_sadrzaj>
    <derivirana_varijabla naziv="DomainObject.Predmet.StrankaListNazivFormated_1">
      <item>FINANCIJSKA AGENCIJA,RC SPLIT</item>
      <item>Fond za zaštitu okoliša i energetsku učinkovitost</item>
    </derivirana_varijabla>
  </DomainObject.Predmet.StrankaListNazivFormated>
  <DomainObject.Predmet.StrankaListNazivFormatedOIB>
    <izvorni_sadrzaj>
      <item>FINANCIJSKA AGENCIJA,RC SPLIT, OIB 85821130368</item>
      <item>Fond za zaštitu okoliša i energetsku učinkovitost, OIB 85828625994</item>
    </izvorni_sadrzaj>
    <derivirana_varijabla naziv="DomainObject.Predmet.StrankaListNazivFormatedOIB_1">
      <item>FINANCIJSKA AGENCIJA,RC SPLIT, OIB 85821130368</item>
      <item>Fond za zaštitu okoliša i energetsku učinkovitost, OIB 85828625994</item>
    </derivirana_varijabla>
  </DomainObject.Predmet.StrankaListNazivFormatedOIB>
  <DomainObject.Predmet.ProtuStrankaListFormated>
    <izvorni_sadrzaj>
      <item>BEKY COMMERCE, trgovina i usluge d.o.o.</item>
    </izvorni_sadrzaj>
    <derivirana_varijabla naziv="DomainObject.Predmet.ProtuStrankaListFormated_1">
      <item>BEKY COMMERCE, trgovina i usluge d.o.o.</item>
    </derivirana_varijabla>
  </DomainObject.Predmet.ProtuStrankaListFormated>
  <DomainObject.Predmet.ProtuStrankaListFormatedOIB>
    <izvorni_sadrzaj>
      <item>BEKY COMMERCE, trgovina i usluge d.o.o., OIB 30814990396</item>
    </izvorni_sadrzaj>
    <derivirana_varijabla naziv="DomainObject.Predmet.ProtuStrankaListFormatedOIB_1">
      <item>BEKY COMMERCE, trgovina i usluge d.o.o., OIB 30814990396</item>
    </derivirana_varijabla>
  </DomainObject.Predmet.ProtuStrankaListFormatedOIB>
  <DomainObject.Predmet.ProtuStrankaListFormatedWithAdress>
    <izvorni_sadrzaj>
      <item>BEKY COMMERCE, trgovina i usluge d.o.o., Vukovarska 158, 21000 Split</item>
    </izvorni_sadrzaj>
    <derivirana_varijabla naziv="DomainObject.Predmet.ProtuStrankaListFormatedWithAdress_1">
      <item>BEKY COMMERCE, trgovina i usluge d.o.o., Vukovarska 158, 21000 Split</item>
    </derivirana_varijabla>
  </DomainObject.Predmet.ProtuStrankaListFormatedWithAdress>
  <DomainObject.Predmet.ProtuStrankaListFormatedWithAdressOIB>
    <izvorni_sadrzaj>
      <item>BEKY COMMERCE, trgovina i usluge d.o.o., OIB 30814990396, Vukovarska 158, 21000 Split</item>
    </izvorni_sadrzaj>
    <derivirana_varijabla naziv="DomainObject.Predmet.ProtuStrankaListFormatedWithAdressOIB_1">
      <item>BEKY COMMERCE, trgovina i usluge d.o.o., OIB 30814990396, Vukovarska 158, 21000 Split</item>
    </derivirana_varijabla>
  </DomainObject.Predmet.ProtuStrankaListFormatedWithAdressOIB>
  <DomainObject.Predmet.ProtuStrankaListNazivFormated>
    <izvorni_sadrzaj>
      <item>BEKY COMMERCE, trgovina i usluge d.o.o.</item>
    </izvorni_sadrzaj>
    <derivirana_varijabla naziv="DomainObject.Predmet.ProtuStrankaListNazivFormated_1">
      <item>BEKY COMMERCE, trgovina i usluge d.o.o.</item>
    </derivirana_varijabla>
  </DomainObject.Predmet.ProtuStrankaListNazivFormated>
  <DomainObject.Predmet.ProtuStrankaListNazivFormatedOIB>
    <izvorni_sadrzaj>
      <item>BEKY COMMERCE, trgovina i usluge d.o.o., OIB 30814990396</item>
    </izvorni_sadrzaj>
    <derivirana_varijabla naziv="DomainObject.Predmet.ProtuStrankaListNazivFormatedOIB_1">
      <item>BEKY COMMERCE, trgovina i usluge d.o.o., OIB 30814990396</item>
    </derivirana_varijabla>
  </DomainObject.Predmet.ProtuStrankaListNazivFormatedOIB>
  <DomainObject.Predmet.OstaliListFormated>
    <izvorni_sadrzaj>
      <item>Josip Bekavac</item>
      <item>Ivan Bekavac</item>
    </izvorni_sadrzaj>
    <derivirana_varijabla naziv="DomainObject.Predmet.OstaliListFormated_1">
      <item>Josip Bekavac</item>
      <item>Ivan Bekavac</item>
    </derivirana_varijabla>
  </DomainObject.Predmet.OstaliListFormated>
  <DomainObject.Predmet.OstaliListFormatedOIB>
    <izvorni_sadrzaj>
      <item>Josip Bekavac, OIB 59781747570</item>
      <item>Ivan Bekavac, OIB 23404412684</item>
    </izvorni_sadrzaj>
    <derivirana_varijabla naziv="DomainObject.Predmet.OstaliListFormatedOIB_1">
      <item>Josip Bekavac, OIB 59781747570</item>
      <item>Ivan Bekavac, OIB 23404412684</item>
    </derivirana_varijabla>
  </DomainObject.Predmet.OstaliListFormatedOIB>
  <DomainObject.Predmet.OstaliListFormatedWithAdress>
    <izvorni_sadrzaj>
      <item>Josip Bekavac, Svetog Nikole Tavelića 18, 21000 Split</item>
      <item>Ivan Bekavac, Poboji 94, 21263 Lokvičići</item>
    </izvorni_sadrzaj>
    <derivirana_varijabla naziv="DomainObject.Predmet.OstaliListFormatedWithAdress_1">
      <item>Josip Bekavac, Svetog Nikole Tavelića 18, 21000 Split</item>
      <item>Ivan Bekavac, Poboji 94, 21263 Lokvičići</item>
    </derivirana_varijabla>
  </DomainObject.Predmet.OstaliListFormatedWithAdress>
  <DomainObject.Predmet.OstaliListFormatedWithAdressOIB>
    <izvorni_sadrzaj>
      <item>Josip Bekavac, OIB 59781747570, Svetog Nikole Tavelića 18, 21000 Split</item>
      <item>Ivan Bekavac, OIB 23404412684, Poboji 94, 21263 Lokvičići</item>
    </izvorni_sadrzaj>
    <derivirana_varijabla naziv="DomainObject.Predmet.OstaliListFormatedWithAdressOIB_1">
      <item>Josip Bekavac, OIB 59781747570, Svetog Nikole Tavelića 18, 21000 Split</item>
      <item>Ivan Bekavac, OIB 23404412684, Poboji 94, 21263 Lokvičići</item>
    </derivirana_varijabla>
  </DomainObject.Predmet.OstaliListFormatedWithAdressOIB>
  <DomainObject.Predmet.OstaliListNazivFormated>
    <izvorni_sadrzaj>
      <item>Josip Bekavac</item>
      <item>Ivan Bekavac</item>
    </izvorni_sadrzaj>
    <derivirana_varijabla naziv="DomainObject.Predmet.OstaliListNazivFormated_1">
      <item>Josip Bekavac</item>
      <item>Ivan Bekavac</item>
    </derivirana_varijabla>
  </DomainObject.Predmet.OstaliListNazivFormated>
  <DomainObject.Predmet.OstaliListNazivFormatedOIB>
    <izvorni_sadrzaj>
      <item>Josip Bekavac, OIB 59781747570</item>
      <item>Ivan Bekavac, OIB 23404412684</item>
    </izvorni_sadrzaj>
    <derivirana_varijabla naziv="DomainObject.Predmet.OstaliListNazivFormatedOIB_1">
      <item>Josip Bekavac, OIB 59781747570</item>
      <item>Ivan Bekavac, OIB 23404412684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BEKY COMMERCE, trgovina i usluge d.o.o.</izvorni_sadrzaj>
    <derivirana_varijabla naziv="DomainObject.Predmet.ProtustrankaIDrugi_1">BEKY COMMERCE, trgovina i usluge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BEKY COMMERCE, trgovina i usluge d.o.o., OIB 30814990396, Vukovarska 158, 21000 Split</izvorni_sadrzaj>
    <derivirana_varijabla naziv="DomainObject.Predmet.ProtustrankaIDrugiAdressOIB_1">BEKY COMMERCE, trgovina i usluge d.o.o., OIB 30814990396, Vukovarska 158,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2018.</izvorni_sadrzaj>
    <derivirana_varijabla naziv="DomainObject.Predmet.OdlukaRjesenje.DatumDonosenjaOdluke_1">10. siječnja 2018.</derivirana_varijabla>
  </DomainObject.Predmet.OdlukaRjesenje.DatumDonosenjaOdluke>
  <DomainObject.Predmet.OdlukaRjesenje.DatumPravomocnosti>
    <izvorni_sadrzaj>27. siječnja 2018.</izvorni_sadrzaj>
    <derivirana_varijabla naziv="DomainObject.Predmet.OdlukaRjesenje.DatumPravomocnosti_1">27. siječnja 2018.</derivirana_varijabla>
  </DomainObject.Predmet.OdlukaRjesenje.DatumPravomocnosti>
  <DomainObject.Predmet.OdlukaRjesenje.Oznaka>
    <izvorni_sadrzaj>St-1969/2016-18</izvorni_sadrzaj>
    <derivirana_varijabla naziv="DomainObject.Predmet.OdlukaRjesenje.Oznaka_1">St-1969/2016-18</derivirana_varijabla>
  </DomainObject.Predmet.OdlukaRjesenje.Oznaka>
  <DomainObject.Predmet.SudioniciListNaziv>
    <izvorni_sadrzaj>
      <item>BEKY COMMERCE, trgovina i usluge d.o.o.</item>
      <item>FINANCIJSKA AGENCIJA,RC SPLIT</item>
      <item>Fond za zaštitu okoliša i energetsku učinkovitost</item>
      <item>Josip Bekavac</item>
      <item>Ivan Bekavac</item>
    </izvorni_sadrzaj>
    <derivirana_varijabla naziv="DomainObject.Predmet.SudioniciListNaziv_1">
      <item>BEKY COMMERCE, trgovina i usluge d.o.o.</item>
      <item>FINANCIJSKA AGENCIJA,RC SPLIT</item>
      <item>Fond za zaštitu okoliša i energetsku učinkovitost</item>
      <item>Josip Bekavac</item>
      <item>Ivan Bekavac</item>
    </derivirana_varijabla>
  </DomainObject.Predmet.SudioniciListNaziv>
  <DomainObject.Predmet.SudioniciListAdressOIB>
    <izvorni_sadrzaj>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item>
    </izvorni_sadrzaj>
    <derivirana_varijabla naziv="DomainObject.Predmet.SudioniciListAdressOIB_1">
      <item>BEKY COMMERCE, trgovina i usluge d.o.o., OIB 30814990396, Vukovarska 158,21000 Split</item>
      <item>FINANCIJSKA AGENCIJA,RC SPLIT, OIB 85821130368, Mažuranićevo šetalište 24b,21000 Split</item>
      <item>Fond za zaštitu okoliša i energetsku učinkovitost, OIB 85828625994, Radnička cesta 80,10000 Zagreb</item>
      <item>Josip Bekavac, OIB 59781747570, Svetog Nikole Tavelića 18,21000 Split</item>
      <item>Ivan Bekavac, OIB 23404412684, Poboji 94,21263 Lokvičići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30814990396</item>
      <item>, OIB 85821130368</item>
      <item>, OIB 85828625994</item>
      <item>, OIB 59781747570</item>
      <item>, OIB 23404412684</item>
    </izvorni_sadrzaj>
    <derivirana_varijabla naziv="DomainObject.Predmet.SudioniciListNazivOIB_1">
      <item>, OIB 30814990396</item>
      <item>, OIB 85821130368</item>
      <item>, OIB 85828625994</item>
      <item>, OIB 59781747570</item>
      <item>, OIB 23404412684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C68182-6E98-418E-AF18-CDCE2A3436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960</properties:Words>
  <properties:Characters>5473</properties:Characters>
  <properties:Lines>106</properties:Lines>
  <properties:Paragraphs>34</properties:Paragraphs>
  <properties:TotalTime>140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2018-04-25T12:39:00Z</cp:lastPrinted>
  <dcterms:modified xmlns:xsi="http://www.w3.org/2001/XMLSchema-instance" xsi:type="dcterms:W3CDTF">2018-04-26T06:44:00Z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(St-1969-2016 rješenje - nagrada privremenom stečajnom upravitelju Tešiću.docx)</vt:lpwstr>
  </prop:property>
  <prop:property name="CC_coloring" pid="4" fmtid="{D5CDD505-2E9C-101B-9397-08002B2CF9AE}">
    <vt:bool>false</vt:bool>
  </prop:property>
  <prop:property name="BrojStranica" pid="5" fmtid="{D5CDD505-2E9C-101B-9397-08002B2CF9AE}">
    <vt:i4>3</vt:i4>
  </prop:property>
</prop:Properties>
</file>