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f61b" w14:paraId="848f61b" w:rsidRDefault="0035454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6A52D0">
        <w:rPr>
          <w:rFonts w:cs="Times New Roman" w:eastAsia="Times New Roman"/>
          <w:lang w:eastAsia="hr-HR"/>
        </w:rPr>
        <w:t>TONKA d.o.o., Zagreb, Dubrava 33, OIB: 34393014707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6A52D0">
        <w:rPr>
          <w:rFonts w:cs="Times New Roman" w:eastAsia="Times New Roman"/>
          <w:lang w:eastAsia="hr-HR"/>
        </w:rPr>
        <w:t>23</w:t>
      </w:r>
      <w:r w:rsidR="00EC3508">
        <w:rPr>
          <w:rFonts w:cs="Times New Roman" w:eastAsia="Times New Roman"/>
          <w:lang w:eastAsia="hr-HR"/>
        </w:rPr>
        <w:t>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6A52D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A52D0" w:rsidRPr="006A52D0">
        <w:rPr>
          <w:rFonts w:cs="Times New Roman" w:eastAsia="Times New Roman"/>
          <w:lang w:eastAsia="hr-HR"/>
        </w:rPr>
        <w:t>TONKA d.o.o., Zagreb, Dubrava 33, OIB: 34393014707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A52D0">
        <w:rPr>
          <w:rFonts w:cs="Times New Roman" w:eastAsia="Times New Roman"/>
          <w:color w:val="000000"/>
          <w:lang w:eastAsia="hr-HR"/>
        </w:rPr>
        <w:t>3402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26963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čl.</w:t>
      </w:r>
      <w:r w:rsidR="00C36C94">
        <w:rPr>
          <w:rFonts w:cs="Times New Roman" w:eastAsia="Times New Roman"/>
          <w:lang w:eastAsia="hr-HR"/>
        </w:rPr>
        <w:t>110.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="006A52D0" w:rsidRPr="006A52D0">
        <w:rPr>
          <w:rFonts w:cs="Times New Roman" w:eastAsia="Times New Roman"/>
          <w:lang w:eastAsia="hr-HR"/>
        </w:rPr>
        <w:t>TONKA d.o.o., Zagreb, Dubrava 33, OIB: 34393014707</w:t>
      </w:r>
      <w:r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A52D0">
        <w:rPr>
          <w:rFonts w:cs="Times New Roman" w:eastAsia="Times New Roman"/>
          <w:lang w:eastAsia="hr-HR"/>
        </w:rPr>
        <w:t>3402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6A52D0">
        <w:rPr>
          <w:rFonts w:cs="Times New Roman" w:eastAsia="Times New Roman"/>
          <w:lang w:eastAsia="hr-HR"/>
        </w:rPr>
        <w:t>2. veljače</w:t>
      </w:r>
      <w:r w:rsidR="00EC3508">
        <w:rPr>
          <w:rFonts w:cs="Times New Roman" w:eastAsia="Times New Roman"/>
          <w:lang w:eastAsia="hr-HR"/>
        </w:rPr>
        <w:t xml:space="preserve"> 2018</w:t>
      </w:r>
      <w:r w:rsidR="00C36C94"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3508" w:rsidP="00EC3508" w:rsidR="00EC350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A66CDB">
        <w:rPr>
          <w:rFonts w:cs="Times New Roman" w:eastAsia="Times New Roman"/>
          <w:lang w:eastAsia="hr-HR"/>
        </w:rPr>
        <w:t xml:space="preserve">Iz </w:t>
      </w:r>
      <w:r w:rsidR="006A52D0">
        <w:rPr>
          <w:rFonts w:cs="Times New Roman" w:eastAsia="Times New Roman"/>
          <w:lang w:eastAsia="hr-HR"/>
        </w:rPr>
        <w:t>podneska FINA-e od 9. veljače 2018. proizlazi da na 26. prosinca 2017. dužnik ima neizvršene osnove za plaćanje u neprekinutom razdoblju od 120 dana u ukupnom iznosu od 100.803,29 kn (list 11 spisa).</w:t>
      </w:r>
    </w:p>
    <w:p w:rsidRDefault="006A52D0" w:rsidP="00EC3508" w:rsidR="006A52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52D0" w:rsidP="00EC3508" w:rsidR="006A52D0" w:rsidRPr="00A66C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>Zakonski zastupnik dužnika je na ročištu 14. ožujka 2018. naveo kako dužnik nema nikakve imovine, nekretnina, pokretnina niti vrijednosnica, te je suglasan s prijedlogom za otvaranje stečajnog postupka nad dužnikom.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DB5103">
        <w:rPr>
          <w:rFonts w:cs="Times New Roman" w:eastAsia="Times New Roman"/>
          <w:lang w:eastAsia="hr-HR"/>
        </w:rPr>
        <w:t>1</w:t>
      </w:r>
      <w:r w:rsidR="006A52D0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6A52D0" w:rsidP="00C36C94" w:rsidR="006A52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C3508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6A52D0">
        <w:rPr>
          <w:rFonts w:cs="Times New Roman" w:eastAsia="Times New Roman"/>
          <w:lang w:eastAsia="hr-HR"/>
        </w:rPr>
        <w:t>30. ožujka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026963">
        <w:rPr>
          <w:rFonts w:cs="Times New Roman" w:eastAsia="Times New Roman"/>
          <w:lang w:eastAsia="hr-HR"/>
        </w:rPr>
        <w:t xml:space="preserve">nije evidentiran kao vlasnik vozila </w:t>
      </w:r>
      <w:r>
        <w:rPr>
          <w:rFonts w:cs="Times New Roman" w:eastAsia="Times New Roman"/>
          <w:lang w:eastAsia="hr-HR"/>
        </w:rPr>
        <w:t xml:space="preserve">(list </w:t>
      </w:r>
      <w:r w:rsidR="006A52D0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6A52D0" w:rsidP="00C36C94" w:rsidR="006A52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A52D0" w:rsidP="00C36C94" w:rsidR="006A52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 od 16. travnja 2018. proizlazi da je dužnik evidentiran kao vlasnik dvije nekretnine i to katastarska općina Dežanovac, k.č.br. 1231 i 1972/92, međutom provjerom kroz sustav zemljišnih knjiga utvrđeno je da su kao vlas</w:t>
      </w:r>
      <w:r w:rsidR="00354547">
        <w:rPr>
          <w:rFonts w:cs="Times New Roman" w:eastAsia="Times New Roman"/>
          <w:lang w:eastAsia="hr-HR"/>
        </w:rPr>
        <w:t>nici tih nekretnina evidentiran</w:t>
      </w:r>
      <w:r>
        <w:rPr>
          <w:rFonts w:cs="Times New Roman" w:eastAsia="Times New Roman"/>
          <w:lang w:eastAsia="hr-HR"/>
        </w:rPr>
        <w:t>e fizičke osobe i to Doležal Marija i Križak Stjepan (list 22 do 23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026963" w:rsidR="00026963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obzirom da dužnik nema imovine koja bi bila dovoljna za namiren</w:t>
      </w:r>
      <w:r w:rsidR="00EC3508">
        <w:rPr>
          <w:rFonts w:cs="Times New Roman" w:eastAsia="Times New Roman"/>
          <w:lang w:eastAsia="hr-HR"/>
        </w:rPr>
        <w:t>je troškova stečajnog postupka</w:t>
      </w:r>
      <w:r w:rsidR="00DB510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2A4F7D">
        <w:rPr>
          <w:rFonts w:cs="Times New Roman" w:eastAsia="Times New Roman"/>
          <w:lang w:eastAsia="hr-HR"/>
        </w:rPr>
        <w:t xml:space="preserve"> u iznosu od 10.000,00 kn</w:t>
      </w:r>
      <w:r w:rsidRPr="00905680">
        <w:rPr>
          <w:rFonts w:cs="Times New Roman" w:eastAsia="Times New Roman"/>
          <w:lang w:eastAsia="hr-HR"/>
        </w:rPr>
        <w:t xml:space="preserve">, </w:t>
      </w:r>
      <w:r w:rsidR="00026963">
        <w:rPr>
          <w:rFonts w:cs="Times New Roman" w:eastAsia="Times New Roman"/>
          <w:lang w:eastAsia="hr-HR"/>
        </w:rPr>
        <w:t>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kn,</w:t>
      </w:r>
      <w:r w:rsidR="00026963"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A52D0">
        <w:rPr>
          <w:rFonts w:cs="Times New Roman" w:eastAsia="Times New Roman"/>
          <w:lang w:eastAsia="hr-HR"/>
        </w:rPr>
        <w:t>23</w:t>
      </w:r>
      <w:r w:rsidR="00EC3508">
        <w:rPr>
          <w:rFonts w:cs="Times New Roman" w:eastAsia="Times New Roman"/>
          <w:lang w:eastAsia="hr-HR"/>
        </w:rPr>
        <w:t>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CAD" w:rsidP="00537B78" w:rsidR="00341CAD">
      <w:r>
        <w:separator/>
      </w:r>
    </w:p>
  </w:endnote>
  <w:endnote w:id="0" w:type="continuationSeparator">
    <w:p w:rsidRDefault="00341CAD" w:rsidP="00537B78" w:rsidR="00341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CAD" w:rsidP="00537B78" w:rsidR="00341CAD">
      <w:r>
        <w:separator/>
      </w:r>
    </w:p>
  </w:footnote>
  <w:footnote w:id="0" w:type="continuationSeparator">
    <w:p w:rsidRDefault="00341CAD" w:rsidP="00537B78" w:rsidR="00341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547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A52D0">
      <w:t>3402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63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9C0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4F7D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CAD"/>
    <w:rsid w:val="00342374"/>
    <w:rsid w:val="00343B32"/>
    <w:rsid w:val="003449F5"/>
    <w:rsid w:val="003462B7"/>
    <w:rsid w:val="00346F5C"/>
    <w:rsid w:val="00350105"/>
    <w:rsid w:val="003513F6"/>
    <w:rsid w:val="0035272F"/>
    <w:rsid w:val="00353AEC"/>
    <w:rsid w:val="00354547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2D0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EA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3F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08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St-3402/2017</izvorni_sadrzaj>
    <derivirana_varijabla naziv="DomainObject.Predmet.OznakaBroj_1">St-3402/2017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d.o.o. zastupanog po punomoćniku Zvonimir Palić</izvorni_sadrzaj>
    <derivirana_varijabla naziv="DomainObject.Predmet.ProtustrankaFormated_1">  TONKA d.o.o. zastupanog po punomoćniku Zvonimir Palić</derivirana_varijabla>
  </DomainObject.Predmet.ProtustrankaFormated>
  <DomainObject.Predmet.ProtustrankaFormatedOIB>
    <izvorni_sadrzaj>  TONKA d.o.o., OIB 34393014707 zastupanog po punomoćniku Zvonimir Palić</izvorni_sadrzaj>
    <derivirana_varijabla naziv="DomainObject.Predmet.ProtustrankaFormatedOIB_1">  TONKA d.o.o., OIB 34393014707 zastupanog po punomoćniku Zvonimir Palić</derivirana_varijabla>
  </DomainObject.Predmet.ProtustrankaFormatedOIB>
  <DomainObject.Predmet.ProtustrankaFormatedWithAdress>
    <izvorni_sadrzaj> TONKA d.o.o., Dubrava 33, 10000 Zagreb zastupanog po punomoćniku Zvonimir Palić</izvorni_sadrzaj>
    <derivirana_varijabla naziv="DomainObject.Predmet.ProtustrankaFormatedWithAdress_1"> TONKA d.o.o., Dubrava 33, 10000 Zagreb zastupanog po punomoćniku Zvonimir Palić</derivirana_varijabla>
  </DomainObject.Predmet.ProtustrankaFormatedWithAdress>
  <DomainObject.Predmet.ProtustrankaFormatedWithAdressOIB>
    <izvorni_sadrzaj> TONKA d.o.o., OIB 34393014707, Dubrava 33, 10000 Zagreb zastupanog po punomoćniku Zvonimir Palić</izvorni_sadrzaj>
    <derivirana_varijabla naziv="DomainObject.Predmet.ProtustrankaFormatedWithAdressOIB_1"> TONKA d.o.o., OIB 34393014707, Dubrava 33, 10000 Zagreb zastupanog po punomoćniku Zvonimir Palić</derivirana_varijabla>
  </DomainObject.Predmet.ProtustrankaFormatedWithAdressOIB>
  <DomainObject.Predmet.ProtustrankaWithAdress>
    <izvorni_sadrzaj>TONKA d.o.o. Dubrava 33, 10000 Zagreb</izvorni_sadrzaj>
    <derivirana_varijabla naziv="DomainObject.Predmet.ProtustrankaWithAdress_1">TONKA d.o.o. Dubrava 33, 10000 Zagreb</derivirana_varijabla>
  </DomainObject.Predmet.ProtustrankaWithAdress>
  <DomainObject.Predmet.ProtustrankaWithAdressOIB>
    <izvorni_sadrzaj>TONKA d.o.o., OIB 34393014707, Dubrava 33, 10000 Zagreb</izvorni_sadrzaj>
    <derivirana_varijabla naziv="DomainObject.Predmet.ProtustrankaWithAdressOIB_1">TONKA d.o.o., OIB 34393014707, Dubrava 33, 10000 Zagreb</derivirana_varijabla>
  </DomainObject.Predmet.ProtustrankaWithAdressOIB>
  <DomainObject.Predmet.ProtustrankaNazivFormated>
    <izvorni_sadrzaj>TONKA d.o.o.</izvorni_sadrzaj>
    <derivirana_varijabla naziv="DomainObject.Predmet.ProtustrankaNazivFormated_1">TONKA d.o.o.</derivirana_varijabla>
  </DomainObject.Predmet.ProtustrankaNazivFormated>
  <DomainObject.Predmet.ProtustrankaNazivFormatedOIB>
    <izvorni_sadrzaj>TONKA d.o.o., OIB 34393014707</izvorni_sadrzaj>
    <derivirana_varijabla naziv="DomainObject.Predmet.ProtustrankaNazivFormatedOIB_1">TONKA d.o.o., OIB 34393014707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TONKA d.o.o. zastupanog po punomoćniku Zvonimir Palić</item>
    </izvorni_sadrzaj>
    <derivirana_varijabla naziv="DomainObject.Predmet.ProtuStrankaListFormated_1">
      <item>TONKA d.o.o. zastupanog po punomoćniku Zvonimir Palić</item>
    </derivirana_varijabla>
  </DomainObject.Predmet.ProtuStrankaListFormated>
  <DomainObject.Predmet.ProtuStrankaListFormatedOIB>
    <izvorni_sadrzaj>
      <item>TONKA d.o.o., OIB 34393014707 zastupanog po punomoćniku Zvonimir Palić</item>
    </izvorni_sadrzaj>
    <derivirana_varijabla naziv="DomainObject.Predmet.ProtuStrankaListFormatedOIB_1">
      <item>TONKA d.o.o., OIB 34393014707 zastupanog po punomoćniku Zvonimir Palić</item>
    </derivirana_varijabla>
  </DomainObject.Predmet.ProtuStrankaListFormatedOIB>
  <DomainObject.Predmet.ProtuStrankaListFormatedWithAdress>
    <izvorni_sadrzaj>
      <item>TONKA d.o.o., Dubrava 33, 10000 Zagreb zastupanog po punomoćniku Zvonimir Palić</item>
    </izvorni_sadrzaj>
    <derivirana_varijabla naziv="DomainObject.Predmet.ProtuStrankaListFormatedWithAdress_1">
      <item>TONKA d.o.o., Dubrava 33, 10000 Zagreb zastupanog po punomoćniku Zvonimir Palić</item>
    </derivirana_varijabla>
  </DomainObject.Predmet.ProtuStrankaListFormatedWithAdress>
  <DomainObject.Predmet.ProtuStrankaListFormatedWithAdressOIB>
    <izvorni_sadrzaj>
      <item>TONKA d.o.o., OIB 34393014707, Dubrava 33, 10000 Zagreb zastupanog po punomoćniku Zvonimir Palić</item>
    </izvorni_sadrzaj>
    <derivirana_varijabla naziv="DomainObject.Predmet.ProtuStrankaListFormatedWithAdressOIB_1">
      <item>TONKA d.o.o., OIB 34393014707, Dubrava 33, 10000 Zagreb zastupanog po punomoćniku Zvonimir Palić</item>
    </derivirana_varijabla>
  </DomainObject.Predmet.ProtuStrankaListFormatedWithAdressOIB>
  <DomainObject.Predmet.ProtuStrankaListNazivFormated>
    <izvorni_sadrzaj>
      <item>TONKA d.o.o.</item>
    </izvorni_sadrzaj>
    <derivirana_varijabla naziv="DomainObject.Predmet.ProtuStrankaListNazivFormated_1">
      <item>TONKA d.o.o.</item>
    </derivirana_varijabla>
  </DomainObject.Predmet.ProtuStrankaListNazivFormated>
  <DomainObject.Predmet.ProtuStrankaListNazivFormatedOIB>
    <izvorni_sadrzaj>
      <item>TONKA d.o.o., OIB 34393014707</item>
    </izvorni_sadrzaj>
    <derivirana_varijabla naziv="DomainObject.Predmet.ProtuStrankaListNazivFormatedOIB_1">
      <item>TONKA d.o.o., OIB 34393014707</item>
    </derivirana_varijabla>
  </DomainObject.Predmet.ProtuStrankaListNazivFormatedOIB>
  <DomainObject.Predmet.OstaliListFormated>
    <izvorni_sadrzaj>
      <item>Zvonimir Palić punomoćnik sudionika u postupku TONKA d.o.o.</item>
    </izvorni_sadrzaj>
    <derivirana_varijabla naziv="DomainObject.Predmet.OstaliListFormated_1">
      <item>Zvonimir Palić punomoćnik sudionika u postupku TONKA d.o.o.</item>
    </derivirana_varijabla>
  </DomainObject.Predmet.OstaliListFormated>
  <DomainObject.Predmet.OstaliListFormatedOIB>
    <izvorni_sadrzaj>
      <item>Zvonimir Palić, OIB 71891381107 punomoćnik sudionika u postupku TONKA d.o.o.</item>
    </izvorni_sadrzaj>
    <derivirana_varijabla naziv="DomainObject.Predmet.OstaliListFormatedOIB_1">
      <item>Zvonimir Palić, OIB 71891381107 punomoćnik sudionika u postupku TONKA d.o.o.</item>
    </derivirana_varijabla>
  </DomainObject.Predmet.OstaliListFormatedOIB>
  <DomainObject.Predmet.OstaliListFormatedWithAdress>
    <izvorni_sadrzaj>
      <item>Zvonimir Palić, VIII. Bukovački Ogranak 4, 10000 Zagreb punomoćnik sudionika u postupku TONKA d.o.o.</item>
    </izvorni_sadrzaj>
    <derivirana_varijabla naziv="DomainObject.Predmet.OstaliListFormatedWithAdress_1">
      <item>Zvonimir Palić, VIII. Bukovački Ogranak 4, 10000 Zagreb punomoćnik sudionika u postupku TONKA d.o.o.</item>
    </derivirana_varijabla>
  </DomainObject.Predmet.OstaliListFormatedWithAdress>
  <DomainObject.Predmet.OstaliListFormatedWithAdressOIB>
    <izvorni_sadrzaj>
      <item>Zvonimir Palić, OIB 71891381107, VIII. Bukovački Ogranak 4, 10000 Zagreb punomoćnik sudionika u postupku TONKA d.o.o.</item>
    </izvorni_sadrzaj>
    <derivirana_varijabla naziv="DomainObject.Predmet.OstaliListFormatedWithAdressOIB_1">
      <item>Zvonimir Palić, OIB 71891381107, VIII. Bukovački Ogranak 4, 10000 Zagreb punomoćnik sudionika u postupku TONKA d.o.o.</item>
    </derivirana_varijabla>
  </DomainObject.Predmet.OstaliListFormatedWithAdressOIB>
  <DomainObject.Predmet.OstaliListNazivFormated>
    <izvorni_sadrzaj>
      <item>Zvonimir Palić</item>
    </izvorni_sadrzaj>
    <derivirana_varijabla naziv="DomainObject.Predmet.OstaliListNazivFormated_1">
      <item>Zvonimir Palić</item>
    </derivirana_varijabla>
  </DomainObject.Predmet.OstaliListNazivFormated>
  <DomainObject.Predmet.OstaliListNazivFormatedOIB>
    <izvorni_sadrzaj>
      <item>Zvonimir Palić, OIB 71891381107</item>
    </izvorni_sadrzaj>
    <derivirana_varijabla naziv="DomainObject.Predmet.OstaliListNazivFormatedOIB_1">
      <item>Zvonimir Palić, OIB 71891381107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TONKA d.o.o.</izvorni_sadrzaj>
    <derivirana_varijabla naziv="DomainObject.Predmet.ProtustrankaIDrugi_1">TONKA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TONKA d.o.o., OIB 34393014707, Dubrava 33, 10000 Zagreb</izvorni_sadrzaj>
    <derivirana_varijabla naziv="DomainObject.Predmet.ProtustrankaIDrugiAdressOIB_1">TONKA d.o.o., OIB 34393014707, Dubrava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TONKA d.o.o.</item>
      <item>Zvonimir Palić</item>
    </izvorni_sadrzaj>
    <derivirana_varijabla naziv="DomainObject.Predmet.SudioniciListNaziv_1">
      <item>FINA Regionalni centar Zagreb</item>
      <item>TONKA d.o.o.</item>
      <item>Zvonimir Palić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TONKA d.o.o., OIB 34393014707, Dubrava 33,10000 Zagreb</item>
      <item>Zvonimir Palić, OIB 71891381107, VIII. Bukovački Ogranak 4,10000 Zagreb</item>
    </izvorni_sadrzaj>
    <derivirana_varijabla naziv="DomainObject.Predmet.SudioniciListAdressOIB_1">
      <item>FINA Regionalni centar Zagreb, OIB 85821130368, Trg svibanjskih žrtava 1995. br. 1,10000 Zagreb</item>
      <item>TONKA d.o.o., OIB 34393014707, Dubrava 33,10000 Zagreb</item>
      <item>Zvonimir Palić, OIB 71891381107, VIII.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157C1-4662-4A3D-8F16-A8246C22A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3026</properties:Characters>
  <properties:Lines>84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2018-04-23T08:54:00Z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2018-04-23T08:58:00Z</cp:lastPrinted>
  <dcterms:modified xmlns:xsi="http://www.w3.org/2001/XMLSchema-instance" xsi:type="dcterms:W3CDTF">2018-04-23T08:58:00Z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PREDUJMA-St-3402-17.docx)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