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948d" w14:paraId="727948d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5D4957" w:rsidR="00BA0788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5D4957" w:rsidP="005D4957" w:rsidR="005D4957">
      <w:pPr>
        <w:rPr>
          <w:bCs/>
        </w:rPr>
      </w:pPr>
    </w:p>
    <w:p w:rsidRDefault="005D4957" w:rsidP="005D4957" w:rsidR="005D4957">
      <w:pPr>
        <w:rPr>
          <w:bCs/>
        </w:rPr>
      </w:pPr>
    </w:p>
    <w:p w:rsidRDefault="005D4957" w:rsidP="005D4957" w:rsidR="005D4957">
      <w:pPr>
        <w:rPr>
          <w:bCs/>
        </w:rPr>
      </w:pPr>
    </w:p>
    <w:p w:rsidRDefault="00B274D0" w:rsidP="00B274D0" w:rsidR="00B274D0" w:rsidRPr="00BA0788">
      <w:pPr>
        <w:jc w:val="center"/>
        <w:rPr>
          <w:bCs/>
        </w:rPr>
      </w:pPr>
      <w:r w:rsidRPr="00BA0788">
        <w:rPr>
          <w:bCs/>
        </w:rPr>
        <w:t>R E P U B L I K A    H R V A T S K A</w:t>
      </w:r>
    </w:p>
    <w:p w:rsidRDefault="00B274D0" w:rsidP="00B274D0" w:rsidR="00B274D0" w:rsidRPr="00BA0788">
      <w:pPr>
        <w:jc w:val="both"/>
      </w:pPr>
    </w:p>
    <w:p w:rsidRDefault="00B274D0" w:rsidP="00B274D0" w:rsidR="00B274D0" w:rsidRPr="00BA0788">
      <w:pPr>
        <w:pStyle w:val="Naslov1"/>
        <w:rPr>
          <w:b w:val="false"/>
          <w:sz w:val="24"/>
        </w:rPr>
      </w:pPr>
      <w:r w:rsidRPr="00BA0788">
        <w:rPr>
          <w:b w:val="false"/>
          <w:sz w:val="24"/>
        </w:rPr>
        <w:t>R  J  E  Š  E  NJ  E</w:t>
      </w:r>
    </w:p>
    <w:p w:rsidRDefault="00BA0788" w:rsidP="006463FA" w:rsidR="00BA0788">
      <w:pPr>
        <w:rPr>
          <w:sz w:val="22"/>
        </w:rPr>
      </w:pPr>
    </w:p>
    <w:p w:rsidRDefault="005D4957" w:rsidP="006463FA" w:rsidR="005D4957">
      <w:pPr>
        <w:rPr>
          <w:sz w:val="22"/>
        </w:rPr>
      </w:pPr>
    </w:p>
    <w:p w:rsidRDefault="005D4957" w:rsidP="006463FA" w:rsidR="005D4957">
      <w:pPr>
        <w:rPr>
          <w:sz w:val="22"/>
        </w:rPr>
      </w:pPr>
    </w:p>
    <w:p w:rsidRDefault="001359F6" w:rsidP="006463FA" w:rsidR="001359F6">
      <w:pPr>
        <w:rPr>
          <w:sz w:val="22"/>
        </w:rPr>
      </w:pPr>
    </w:p>
    <w:p w:rsidRDefault="00B274D0" w:rsidP="00557BEB" w:rsidR="001330C0" w:rsidRPr="00557BEB">
      <w:pPr>
        <w:ind w:firstLine="708"/>
        <w:jc w:val="both"/>
        <w:rPr>
          <w:szCs w:val="22"/>
        </w:rPr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557BEB">
        <w:rPr>
          <w:szCs w:val="22"/>
        </w:rPr>
        <w:t xml:space="preserve"> </w:t>
      </w:r>
      <w:r w:rsidR="00AE113F" w:rsidRPr="000F5A3D">
        <w:t>KLIMATEHNIKA-PINTARIĆ d.o.o., Čakovec, Preloška 136, OIB: 47322343412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495411">
        <w:t>10</w:t>
      </w:r>
      <w:r w:rsidR="00BA0788">
        <w:t>. siječnja 2017</w:t>
      </w:r>
      <w:r w:rsidR="00EC2148">
        <w:t>.</w:t>
      </w:r>
      <w:r w:rsidR="0017769C">
        <w:t xml:space="preserve">, </w:t>
      </w:r>
      <w:r w:rsidR="00227D9D">
        <w:t>dana</w:t>
      </w:r>
      <w:r w:rsidR="005D4957">
        <w:t xml:space="preserve"> 30</w:t>
      </w:r>
      <w:r w:rsidR="00BA0788">
        <w:t>. siječnja 2017</w:t>
      </w:r>
      <w:r w:rsidR="001330C0">
        <w:t>.</w:t>
      </w:r>
    </w:p>
    <w:p w:rsidRDefault="00BA0788" w:rsidP="00234CDB" w:rsidR="00BA0788">
      <w:pPr>
        <w:jc w:val="both"/>
        <w:rPr>
          <w:sz w:val="22"/>
        </w:rPr>
      </w:pPr>
    </w:p>
    <w:p w:rsidRDefault="005D4957" w:rsidP="00234CDB" w:rsidR="005D4957">
      <w:pPr>
        <w:jc w:val="both"/>
        <w:rPr>
          <w:sz w:val="22"/>
        </w:rPr>
      </w:pPr>
    </w:p>
    <w:p w:rsidRDefault="005D4957" w:rsidP="00234CDB" w:rsidR="005D4957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5D4957" w:rsidP="00B274D0" w:rsidR="005D4957">
      <w:pPr>
        <w:jc w:val="center"/>
        <w:rPr>
          <w:sz w:val="22"/>
        </w:rPr>
      </w:pPr>
    </w:p>
    <w:p w:rsidRDefault="005D4957" w:rsidP="00B274D0" w:rsidR="005D4957">
      <w:pPr>
        <w:jc w:val="center"/>
        <w:rPr>
          <w:sz w:val="22"/>
        </w:rPr>
      </w:pPr>
    </w:p>
    <w:p w:rsidRDefault="00BA0788" w:rsidP="00D879DB" w:rsidR="00BA0788">
      <w:pPr>
        <w:rPr>
          <w:sz w:val="22"/>
        </w:rPr>
      </w:pPr>
    </w:p>
    <w:p w:rsidRDefault="00BA0788" w:rsidP="00D879DB" w:rsidR="00BA0788">
      <w:pPr>
        <w:rPr>
          <w:sz w:val="22"/>
        </w:rPr>
      </w:pPr>
    </w:p>
    <w:p w:rsidRDefault="00B274D0" w:rsidP="005D4957" w:rsidR="00BA0788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495411">
        <w:t xml:space="preserve"> </w:t>
      </w:r>
      <w:r w:rsidR="00495411" w:rsidRPr="000F5A3D">
        <w:t>KLIMATEHNIKA-PINTARIĆ d.o.o., Čakovec, Preloška 136, OIB: 47322343412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2E20E0" w:rsidP="00B274D0" w:rsidR="002E20E0">
      <w:pPr>
        <w:rPr>
          <w:sz w:val="22"/>
        </w:rPr>
      </w:pPr>
    </w:p>
    <w:p w:rsidRDefault="005D4957" w:rsidP="00B274D0" w:rsidR="005D4957">
      <w:pPr>
        <w:rPr>
          <w:sz w:val="22"/>
        </w:rPr>
      </w:pPr>
    </w:p>
    <w:p w:rsidRDefault="005D4957" w:rsidP="00B274D0" w:rsidR="005D4957">
      <w:pPr>
        <w:rPr>
          <w:sz w:val="22"/>
        </w:rPr>
      </w:pPr>
    </w:p>
    <w:p w:rsidRDefault="005D4957" w:rsidP="00B274D0" w:rsidR="005D4957">
      <w:pPr>
        <w:rPr>
          <w:sz w:val="22"/>
        </w:rPr>
      </w:pPr>
    </w:p>
    <w:p w:rsidRDefault="00285071" w:rsidP="00B274D0" w:rsidR="00B274D0">
      <w:pPr>
        <w:rPr>
          <w:b/>
          <w:bCs/>
        </w:rPr>
      </w:pPr>
      <w:r>
        <w:rPr>
          <w:b/>
          <w:bCs/>
        </w:rPr>
        <w:lastRenderedPageBreak/>
        <w:t>I.</w:t>
      </w:r>
      <w:r w:rsidR="00B3039F">
        <w:rPr>
          <w:b/>
          <w:bCs/>
        </w:rPr>
        <w:t xml:space="preserve">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5D4957" w:rsidR="00AE113F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BA0788" w:rsidP="005A0DA0" w:rsidR="00BA0788">
      <w:pPr>
        <w:rPr>
          <w:b/>
          <w:bCs/>
        </w:rPr>
      </w:pPr>
    </w:p>
    <w:tbl>
      <w:tblPr>
        <w:tblW w:type="dxa" w:w="10389"/>
        <w:tblInd w:type="dxa" w:w="93"/>
        <w:tblLook w:val="04A0" w:noVBand="1" w:noHBand="0" w:lastColumn="0" w:firstColumn="1" w:lastRow="0" w:firstRow="1"/>
      </w:tblPr>
      <w:tblGrid>
        <w:gridCol w:w="600"/>
        <w:gridCol w:w="3700"/>
        <w:gridCol w:w="2440"/>
        <w:gridCol w:w="1580"/>
        <w:gridCol w:w="1275"/>
        <w:gridCol w:w="794"/>
      </w:tblGrid>
      <w:tr w:rsidTr="000A5E8E" w:rsidR="000A5E8E" w:rsidRPr="007548C5">
        <w:trPr>
          <w:trHeight w:val="765"/>
        </w:trPr>
        <w:tc>
          <w:tcPr>
            <w:tcW w:type="dxa" w:w="6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FF" w:val="clear"/>
            <w:noWrap/>
            <w:vAlign w:val="center"/>
            <w:hideMark/>
          </w:tcPr>
          <w:p w:rsidRDefault="000A5E8E" w:rsidP="009F6132" w:rsidR="000A5E8E" w:rsidRPr="007548C5">
            <w:pPr>
              <w:jc w:val="both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Red. br.</w:t>
            </w:r>
          </w:p>
        </w:tc>
        <w:tc>
          <w:tcPr>
            <w:tcW w:type="dxa" w:w="37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Naziv vjerovnika</w:t>
            </w:r>
          </w:p>
        </w:tc>
        <w:tc>
          <w:tcPr>
            <w:tcW w:type="dxa" w:w="24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Pravni osnov tražbine</w:t>
            </w:r>
          </w:p>
        </w:tc>
        <w:tc>
          <w:tcPr>
            <w:tcW w:type="dxa" w:w="158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Prijavljena visina tražbine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Priznata visina tražbine</w:t>
            </w:r>
          </w:p>
        </w:tc>
        <w:tc>
          <w:tcPr>
            <w:tcW w:type="dxa" w:w="79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Ovršna isprava</w:t>
            </w:r>
          </w:p>
        </w:tc>
      </w:tr>
      <w:tr w:rsidTr="000A5E8E" w:rsidR="000A5E8E" w:rsidRPr="007548C5">
        <w:trPr>
          <w:trHeight w:val="1140"/>
        </w:trPr>
        <w:tc>
          <w:tcPr>
            <w:tcW w:type="dxa" w:w="6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37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Damir Hajdinjak, Strahoninec, M. Gupca 45., 40 000 Čakovec, OIB: 00017640741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Pravomoćna presuda Gž – 977/2015 ŽS Varaždin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0"/>
              </w:rPr>
            </w:pPr>
            <w:r w:rsidRPr="007548C5">
              <w:rPr>
                <w:rFonts w:hAnsi="Liberation Serif" w:ascii="Liberation Serif"/>
                <w:color w:val="000000"/>
                <w:sz w:val="20"/>
              </w:rPr>
              <w:t>22.096,70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22.096,70 kn</w:t>
            </w:r>
          </w:p>
        </w:tc>
        <w:tc>
          <w:tcPr>
            <w:tcW w:type="dxa" w:w="7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DA</w:t>
            </w:r>
          </w:p>
        </w:tc>
      </w:tr>
      <w:tr w:rsidTr="000A5E8E" w:rsidR="000A5E8E" w:rsidRPr="007548C5">
        <w:trPr>
          <w:trHeight w:val="285"/>
        </w:trPr>
        <w:tc>
          <w:tcPr>
            <w:tcW w:type="dxa" w:w="6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37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Stjepan Hoblaj, Šenkovec, M. Tita 91., 40 000 Čakovec, OIB: 87544833389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Obračun otpremnine, obračun neisplaćene plaće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44.694,00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44.694,00 kn</w:t>
            </w:r>
          </w:p>
        </w:tc>
        <w:tc>
          <w:tcPr>
            <w:tcW w:type="dxa" w:w="7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DA</w:t>
            </w:r>
          </w:p>
        </w:tc>
      </w:tr>
      <w:tr w:rsidTr="000A5E8E" w:rsidR="000A5E8E" w:rsidRPr="007548C5">
        <w:trPr>
          <w:trHeight w:val="285"/>
        </w:trPr>
        <w:tc>
          <w:tcPr>
            <w:tcW w:type="dxa" w:w="6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dxa" w:w="37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REPUBLIKA HRVATSKA, Ministarstvo financija, Porezna uprava, OIB: 52634238587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Doprinosi na plaću; obračun kamata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>
              <w:rPr>
                <w:rFonts w:hAnsi="Liberation Serif" w:ascii="Liberation Serif"/>
                <w:color w:val="000000"/>
                <w:sz w:val="22"/>
                <w:szCs w:val="22"/>
              </w:rPr>
              <w:t>144.523,10</w:t>
            </w: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 xml:space="preserve">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144.523,10 kn</w:t>
            </w:r>
          </w:p>
        </w:tc>
        <w:tc>
          <w:tcPr>
            <w:tcW w:type="dxa" w:w="7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DA</w:t>
            </w:r>
          </w:p>
        </w:tc>
      </w:tr>
    </w:tbl>
    <w:p w:rsidRDefault="008B6CCF" w:rsidP="005A0DA0" w:rsidR="008B6CCF">
      <w:pPr>
        <w:rPr>
          <w:b/>
          <w:bCs/>
        </w:rPr>
      </w:pPr>
    </w:p>
    <w:p w:rsidRDefault="00BA0788" w:rsidP="005A0DA0" w:rsidR="00BA0788">
      <w:pPr>
        <w:rPr>
          <w:b/>
          <w:bCs/>
        </w:rPr>
      </w:pPr>
    </w:p>
    <w:p w:rsidRDefault="005D4957" w:rsidP="005A0DA0" w:rsidR="005D4957">
      <w:pPr>
        <w:rPr>
          <w:b/>
          <w:bCs/>
        </w:rPr>
      </w:pPr>
    </w:p>
    <w:p w:rsidRDefault="00285071" w:rsidP="005A0DA0" w:rsidR="005A0DA0">
      <w:pPr>
        <w:rPr>
          <w:b/>
          <w:bCs/>
        </w:rPr>
      </w:pPr>
      <w:r>
        <w:rPr>
          <w:b/>
          <w:bCs/>
        </w:rPr>
        <w:t>II.</w:t>
      </w:r>
      <w:r w:rsidR="005A0DA0">
        <w:rPr>
          <w:b/>
          <w:bCs/>
        </w:rPr>
        <w:t xml:space="preserve">   </w:t>
      </w:r>
      <w:r w:rsidR="003A3158">
        <w:rPr>
          <w:b/>
          <w:bCs/>
        </w:rPr>
        <w:t>DRUGI</w:t>
      </w:r>
      <w:r w:rsidR="005A0DA0" w:rsidRPr="00B274D0">
        <w:rPr>
          <w:b/>
          <w:bCs/>
        </w:rPr>
        <w:t xml:space="preserve"> VIŠI  ISPLATNI  RED</w:t>
      </w:r>
    </w:p>
    <w:p w:rsidRDefault="005D4957" w:rsidP="005A0DA0" w:rsidR="005D4957" w:rsidRPr="00B274D0">
      <w:pPr>
        <w:rPr>
          <w:b/>
          <w:bCs/>
        </w:rPr>
      </w:pPr>
    </w:p>
    <w:p w:rsidRDefault="00176090" w:rsidP="00F2678A" w:rsidR="00176090" w:rsidRPr="00B274D0">
      <w:pPr>
        <w:rPr>
          <w:b/>
          <w:bCs/>
        </w:rPr>
      </w:pPr>
    </w:p>
    <w:p w:rsidRDefault="008B6CCF" w:rsidP="000A5E8E" w:rsidR="000A5E8E">
      <w:pPr>
        <w:tabs>
          <w:tab w:pos="5400" w:val="left"/>
        </w:tabs>
        <w:rPr>
          <w:b/>
          <w:bCs/>
        </w:rPr>
      </w:pPr>
      <w:r>
        <w:rPr>
          <w:b/>
          <w:bCs/>
        </w:rPr>
        <w:t xml:space="preserve">U CIJELOSTI </w:t>
      </w:r>
      <w:r w:rsidR="000A5E8E">
        <w:rPr>
          <w:b/>
          <w:bCs/>
        </w:rPr>
        <w:t xml:space="preserve">ILI DJELOMIČNO PRIZNATE ILI OSPORENE </w:t>
      </w:r>
      <w:r w:rsidR="000A5E8E" w:rsidRPr="00A951C6">
        <w:rPr>
          <w:b/>
          <w:bCs/>
        </w:rPr>
        <w:t xml:space="preserve">TRAŽBINE   </w:t>
      </w:r>
    </w:p>
    <w:p w:rsidRDefault="008B6CCF" w:rsidP="0089659D" w:rsidR="008B6CCF">
      <w:pPr>
        <w:tabs>
          <w:tab w:pos="5400" w:val="left"/>
        </w:tabs>
        <w:rPr>
          <w:b/>
          <w:bCs/>
        </w:rPr>
      </w:pPr>
    </w:p>
    <w:p w:rsidRDefault="008B6CCF" w:rsidP="0089659D" w:rsidR="008B6CCF">
      <w:pPr>
        <w:tabs>
          <w:tab w:pos="5400" w:val="left"/>
        </w:tabs>
        <w:rPr>
          <w:b/>
          <w:bCs/>
        </w:rPr>
      </w:pPr>
    </w:p>
    <w:tbl>
      <w:tblPr>
        <w:tblW w:type="dxa" w:w="13413"/>
        <w:tblInd w:type="dxa" w:w="93"/>
        <w:tblLook w:val="04A0" w:noVBand="1" w:noHBand="0" w:lastColumn="0" w:firstColumn="1" w:lastRow="0" w:firstRow="1"/>
      </w:tblPr>
      <w:tblGrid>
        <w:gridCol w:w="589"/>
        <w:gridCol w:w="3196"/>
        <w:gridCol w:w="3735"/>
        <w:gridCol w:w="1718"/>
        <w:gridCol w:w="1618"/>
        <w:gridCol w:w="1278"/>
        <w:gridCol w:w="1279"/>
      </w:tblGrid>
      <w:tr w:rsidTr="000A5E8E" w:rsidR="000A5E8E" w:rsidRPr="007548C5">
        <w:trPr>
          <w:trHeight w:val="510"/>
        </w:trPr>
        <w:tc>
          <w:tcPr>
            <w:tcW w:type="dxa" w:w="5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FF" w:val="clear"/>
            <w:noWrap/>
            <w:vAlign w:val="center"/>
            <w:hideMark/>
          </w:tcPr>
          <w:p w:rsidRDefault="000A5E8E" w:rsidP="009F6132" w:rsidR="000A5E8E" w:rsidRPr="007548C5">
            <w:pPr>
              <w:jc w:val="both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Red. br.</w:t>
            </w:r>
          </w:p>
        </w:tc>
        <w:tc>
          <w:tcPr>
            <w:tcW w:type="dxa" w:w="31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Naziv vjerovnika</w:t>
            </w:r>
          </w:p>
        </w:tc>
        <w:tc>
          <w:tcPr>
            <w:tcW w:type="dxa" w:w="37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Pravni osnov tražbine</w:t>
            </w:r>
          </w:p>
        </w:tc>
        <w:tc>
          <w:tcPr>
            <w:tcW w:type="dxa" w:w="17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Prijavljena visina tražbine</w:t>
            </w:r>
          </w:p>
        </w:tc>
        <w:tc>
          <w:tcPr>
            <w:tcW w:type="dxa" w:w="16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Priznata visina tražbine</w:t>
            </w:r>
          </w:p>
        </w:tc>
        <w:tc>
          <w:tcPr>
            <w:tcW w:type="dxa" w:w="127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 w:rsidRPr="007548C5">
              <w:rPr>
                <w:rFonts w:hAnsi="Liberation Serif" w:ascii="Liberation Serif"/>
                <w:color w:val="00000A"/>
                <w:sz w:val="20"/>
              </w:rPr>
              <w:t>Ovršna isprava</w:t>
            </w:r>
          </w:p>
        </w:tc>
        <w:tc>
          <w:tcPr>
            <w:tcW w:type="dxa" w:w="127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FF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A"/>
                <w:sz w:val="20"/>
              </w:rPr>
            </w:pPr>
            <w:r>
              <w:rPr>
                <w:rFonts w:hAnsi="Liberation Serif" w:ascii="Liberation Serif"/>
                <w:color w:val="00000A"/>
                <w:sz w:val="20"/>
              </w:rPr>
              <w:t>Osporeni iznos tražbine</w:t>
            </w:r>
          </w:p>
        </w:tc>
      </w:tr>
      <w:tr w:rsidTr="000A5E8E" w:rsidR="000A5E8E" w:rsidRPr="007548C5">
        <w:trPr>
          <w:trHeight w:val="855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HRVATSKE VODE, OIB: 28921383001, Međimurska 26b., 42 000 Varaždin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Rješenje o ovrsi Klasa: UP/I – 325 – 08/15 – 01/0200380, Urbroj: 374 – 3603 – 2 – 15 – 2.; Obračun kamata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0"/>
              </w:rPr>
            </w:pPr>
            <w:r w:rsidRPr="007548C5">
              <w:rPr>
                <w:rFonts w:hAnsi="Liberation Serif" w:ascii="Liberation Serif"/>
                <w:color w:val="000000"/>
                <w:sz w:val="20"/>
              </w:rPr>
              <w:t>772,67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772,67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DA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>
              <w:rPr>
                <w:rFonts w:hAnsi="Liberation Serif" w:ascii="Liberation Serif"/>
                <w:color w:val="000000"/>
                <w:sz w:val="22"/>
                <w:szCs w:val="22"/>
              </w:rPr>
              <w:t>-</w:t>
            </w:r>
          </w:p>
        </w:tc>
      </w:tr>
      <w:tr w:rsidTr="000A5E8E" w:rsidR="000A5E8E" w:rsidRPr="007548C5">
        <w:trPr>
          <w:trHeight w:val="1140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lastRenderedPageBreak/>
              <w:t>2.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HRVATSKI TELEKOM d.d., OIB: 81793146560, Mihanovićeva 9., 10 110 Zagreb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Pravomoćno i ovršno rješenje o ovrsi Ovrv – 1034/15 i Ovrv – 1307/15; Izvod iz poslovnih knjiga; Obračun kamate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5.563,75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5.563,75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DA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>
              <w:rPr>
                <w:rFonts w:hAnsi="Liberation Serif" w:ascii="Liberation Serif"/>
                <w:color w:val="000000"/>
                <w:sz w:val="22"/>
                <w:szCs w:val="22"/>
              </w:rPr>
              <w:t>-</w:t>
            </w:r>
          </w:p>
        </w:tc>
      </w:tr>
      <w:tr w:rsidTr="000A5E8E" w:rsidR="000A5E8E" w:rsidRPr="007548C5">
        <w:trPr>
          <w:trHeight w:val="1140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>
              <w:rPr>
                <w:rFonts w:hAnsi="Liberation Serif" w:ascii="Liberation Serif"/>
                <w:color w:val="000000"/>
                <w:sz w:val="22"/>
                <w:szCs w:val="22"/>
              </w:rPr>
              <w:t>HRVA</w:t>
            </w: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T</w:t>
            </w:r>
            <w:r>
              <w:rPr>
                <w:rFonts w:hAnsi="Liberation Serif" w:ascii="Liberation Serif"/>
                <w:color w:val="000000"/>
                <w:sz w:val="22"/>
                <w:szCs w:val="22"/>
              </w:rPr>
              <w:t>S</w:t>
            </w: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KE ŠUME d.o.o., OIB: 69693144506, Vukotinovićeva 2., Zagreb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Izvadak iz poslovnih knjiga; Obračun kamata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1.840,21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0A5E8E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1.</w:t>
            </w:r>
            <w:r>
              <w:rPr>
                <w:rFonts w:hAnsi="Liberation Serif" w:ascii="Liberation Serif"/>
                <w:color w:val="000000"/>
                <w:sz w:val="22"/>
                <w:szCs w:val="22"/>
              </w:rPr>
              <w:t>840,21</w:t>
            </w: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 xml:space="preserve">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NE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>
              <w:rPr>
                <w:rFonts w:hAnsi="Liberation Serif" w:ascii="Liberation Serif"/>
                <w:color w:val="000000"/>
                <w:sz w:val="22"/>
                <w:szCs w:val="22"/>
              </w:rPr>
              <w:t>-</w:t>
            </w:r>
          </w:p>
        </w:tc>
      </w:tr>
      <w:tr w:rsidTr="000A5E8E" w:rsidR="000A5E8E" w:rsidRPr="007548C5">
        <w:trPr>
          <w:trHeight w:val="855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4.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>
              <w:rPr>
                <w:rFonts w:hAnsi="Liberation Serif" w:ascii="Liberation Serif"/>
                <w:color w:val="000000"/>
                <w:sz w:val="22"/>
                <w:szCs w:val="22"/>
              </w:rPr>
              <w:t>MEĐIMU</w:t>
            </w: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RSKE VODE d.o.o., OIB: 81394716246., Matice Hrvatske 10., Čakovec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Pravomoćno i ovršno rješenje o ovrsi Ovrv – 65/15; Izvadak iz poslovnih knjiga; obračun kamate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779,20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779,20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DA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>
              <w:rPr>
                <w:rFonts w:hAnsi="Liberation Serif" w:ascii="Liberation Serif"/>
                <w:color w:val="000000"/>
                <w:sz w:val="22"/>
                <w:szCs w:val="22"/>
              </w:rPr>
              <w:t>-</w:t>
            </w:r>
          </w:p>
        </w:tc>
      </w:tr>
      <w:tr w:rsidTr="000A5E8E" w:rsidR="000A5E8E" w:rsidRPr="007548C5">
        <w:trPr>
          <w:trHeight w:val="855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5.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GRAD ČAKOVEC, OIB: 44427688822., Kralja Tomislava 15., Čakovec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Izvadak iz poslovnih knjiga; Obračun kamata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37.425,04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37.425,04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NE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>
              <w:rPr>
                <w:rFonts w:hAnsi="Liberation Serif" w:ascii="Liberation Serif"/>
                <w:color w:val="000000"/>
                <w:sz w:val="22"/>
                <w:szCs w:val="22"/>
              </w:rPr>
              <w:t>-</w:t>
            </w:r>
          </w:p>
        </w:tc>
      </w:tr>
      <w:tr w:rsidTr="000A5E8E" w:rsidR="000A5E8E" w:rsidRPr="007548C5">
        <w:trPr>
          <w:trHeight w:val="855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6.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TRIGLAV OSIGURANJE d.d., OIB: 29743547503., Heinzlova 4., Zagreb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Izvadak iz poslovnih knjiga; Rješenje o sklopljenoj predstečajnoj nagodbi; Obračun kamata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84.118,39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48.557,66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209E9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>
              <w:rPr>
                <w:rFonts w:hAnsi="Liberation Serif" w:ascii="Liberation Serif"/>
                <w:color w:val="000000"/>
                <w:sz w:val="22"/>
                <w:szCs w:val="22"/>
              </w:rPr>
              <w:t>NE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>
              <w:rPr>
                <w:rFonts w:hAnsi="Liberation Serif" w:ascii="Liberation Serif"/>
                <w:color w:val="000000"/>
                <w:sz w:val="22"/>
                <w:szCs w:val="22"/>
              </w:rPr>
              <w:t>35.560,73 kn</w:t>
            </w:r>
          </w:p>
        </w:tc>
      </w:tr>
      <w:tr w:rsidTr="000A5E8E" w:rsidR="000A5E8E" w:rsidRPr="007548C5">
        <w:trPr>
          <w:trHeight w:val="1425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7.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ZAGREBAČKA BANKA d.d., OIB: 92963223473., Trg bana Josipa Jelačića 3., Zagreb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Ugovor o hipotekarnom kreditu i Dodatak ugovoru; Obračun kamata; Izvadak iz poslovnih knjiga; Potvrda o ovršnosti Ugovora i dodatka ugovoru OU – 163/2015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242.921,67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242.921,67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DA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>
              <w:rPr>
                <w:rFonts w:hAnsi="Liberation Serif" w:ascii="Liberation Serif"/>
                <w:color w:val="000000"/>
                <w:sz w:val="22"/>
                <w:szCs w:val="22"/>
              </w:rPr>
              <w:t>-</w:t>
            </w:r>
          </w:p>
        </w:tc>
      </w:tr>
      <w:tr w:rsidTr="000A5E8E" w:rsidR="000A5E8E" w:rsidRPr="007548C5">
        <w:trPr>
          <w:trHeight w:val="855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8.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MEĐIMURKA BS d.o.o., Trg Republike 6., 40 000 Čakovec, OIB: 68372221964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Knjigovodstvena kartica; Sklopljena predstečajna nagodba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8.495,06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8.495,06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DA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>
              <w:rPr>
                <w:rFonts w:hAnsi="Liberation Serif" w:ascii="Liberation Serif"/>
                <w:color w:val="000000"/>
                <w:sz w:val="22"/>
                <w:szCs w:val="22"/>
              </w:rPr>
              <w:t>-</w:t>
            </w:r>
          </w:p>
        </w:tc>
      </w:tr>
      <w:tr w:rsidTr="000A5E8E" w:rsidR="000A5E8E" w:rsidRPr="007548C5">
        <w:trPr>
          <w:trHeight w:val="855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9.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ELKOM d.o.o. u stečaju, Ivanečko naselje 1D, 42 240 Ivanec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Pravomočno i ovršno rješenje o ovrsi Ovrv – 4725/13; Obračun kamata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6.856,65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6.856,65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DA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>
              <w:rPr>
                <w:rFonts w:hAnsi="Liberation Serif" w:ascii="Liberation Serif"/>
                <w:color w:val="000000"/>
                <w:sz w:val="22"/>
                <w:szCs w:val="22"/>
              </w:rPr>
              <w:t>-</w:t>
            </w:r>
          </w:p>
        </w:tc>
      </w:tr>
      <w:tr w:rsidTr="000A5E8E" w:rsidR="000A5E8E" w:rsidRPr="007548C5">
        <w:trPr>
          <w:trHeight w:val="855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10.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RIN COMMERCE d.o.o., Luje Bezeredija 11., Čakovec OIB: 47322343412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Konto kartica; Računi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21.740,77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21.740,77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NE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>
              <w:rPr>
                <w:rFonts w:hAnsi="Liberation Serif" w:ascii="Liberation Serif"/>
                <w:color w:val="000000"/>
                <w:sz w:val="22"/>
                <w:szCs w:val="22"/>
              </w:rPr>
              <w:t>-</w:t>
            </w:r>
          </w:p>
        </w:tc>
      </w:tr>
      <w:tr w:rsidTr="000A5E8E" w:rsidR="000A5E8E" w:rsidRPr="007548C5">
        <w:trPr>
          <w:trHeight w:val="1425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lastRenderedPageBreak/>
              <w:t>11.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HRVATSKA RADIOTELEVIZIJA javna ustanova, Prisavlje 3., Zagreb, OIB: 47322343412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Sklopljena predstečajna nagodba Stpn – 123/2013; Pravomočno i ovršno rješenje o ovrsi Ovrv-2006/15 i Ovrv-2027/15; Obračun kamate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5.185,74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5.185,74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DA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>
              <w:rPr>
                <w:rFonts w:hAnsi="Liberation Serif" w:ascii="Liberation Serif"/>
                <w:color w:val="000000"/>
                <w:sz w:val="22"/>
                <w:szCs w:val="22"/>
              </w:rPr>
              <w:t>-</w:t>
            </w:r>
          </w:p>
        </w:tc>
      </w:tr>
      <w:tr w:rsidTr="000A5E8E" w:rsidR="000A5E8E" w:rsidRPr="007548C5">
        <w:trPr>
          <w:trHeight w:val="855"/>
        </w:trPr>
        <w:tc>
          <w:tcPr>
            <w:tcW w:type="dxa" w:w="58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12.</w:t>
            </w:r>
          </w:p>
        </w:tc>
        <w:tc>
          <w:tcPr>
            <w:tcW w:type="dxa" w:w="31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REPUBLIKA HRVATSKA, Ministarstvo financija, Porezna uprava, OIB: 52634238587</w:t>
            </w:r>
          </w:p>
        </w:tc>
        <w:tc>
          <w:tcPr>
            <w:tcW w:type="dxa" w:w="37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Porezi, članarine; obračun kamate; Rješenja o ovrsi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914.013,50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914.013,50 kn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 w:rsidRPr="007548C5">
              <w:rPr>
                <w:rFonts w:hAnsi="Liberation Serif" w:ascii="Liberation Serif"/>
                <w:color w:val="000000"/>
                <w:sz w:val="22"/>
                <w:szCs w:val="22"/>
              </w:rPr>
              <w:t>DA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5E8E" w:rsidP="009F6132" w:rsidR="000A5E8E" w:rsidRPr="007548C5">
            <w:pPr>
              <w:jc w:val="center"/>
              <w:rPr>
                <w:rFonts w:hAnsi="Liberation Serif" w:ascii="Liberation Serif"/>
                <w:color w:val="000000"/>
                <w:sz w:val="22"/>
                <w:szCs w:val="22"/>
              </w:rPr>
            </w:pPr>
            <w:r>
              <w:rPr>
                <w:rFonts w:hAnsi="Liberation Serif" w:ascii="Liberation Serif"/>
                <w:color w:val="000000"/>
                <w:sz w:val="22"/>
                <w:szCs w:val="22"/>
              </w:rPr>
              <w:t>-</w:t>
            </w:r>
          </w:p>
        </w:tc>
      </w:tr>
    </w:tbl>
    <w:p w:rsidRDefault="008B6CCF" w:rsidP="0089659D" w:rsidR="008B6CCF">
      <w:pPr>
        <w:tabs>
          <w:tab w:pos="5400" w:val="left"/>
        </w:tabs>
        <w:rPr>
          <w:b/>
          <w:bCs/>
        </w:rPr>
      </w:pPr>
    </w:p>
    <w:p w:rsidRDefault="00A74D4E" w:rsidP="003D793D" w:rsidR="00A74D4E">
      <w:pPr>
        <w:rPr>
          <w:bCs/>
        </w:rPr>
      </w:pPr>
    </w:p>
    <w:p w:rsidRDefault="00495411" w:rsidP="003D793D" w:rsidR="00495411">
      <w:pPr>
        <w:rPr>
          <w:bCs/>
        </w:rPr>
      </w:pPr>
    </w:p>
    <w:p w:rsidRDefault="001E4191" w:rsidP="000A5E8E" w:rsidR="000B224D" w:rsidRPr="000A5E8E">
      <w:pPr>
        <w:jc w:val="both"/>
        <w:rPr>
          <w:b/>
          <w:bCs/>
        </w:rPr>
      </w:pPr>
      <w:r>
        <w:rPr>
          <w:b/>
        </w:rPr>
        <w:t>III</w:t>
      </w:r>
      <w:r w:rsidR="00BA3C7B">
        <w:rPr>
          <w:b/>
        </w:rPr>
        <w:t>.</w:t>
      </w:r>
      <w:r w:rsidR="00BA3C7B">
        <w:t xml:space="preserve"> </w:t>
      </w:r>
      <w:r w:rsidR="000A5E8E" w:rsidRPr="000A5E8E">
        <w:t>Vjerovnik</w:t>
      </w:r>
      <w:r w:rsidR="000B224D" w:rsidRPr="000A5E8E">
        <w:t xml:space="preserve"> TRIGLAV OSIGURANJE d.d., Zagreb, </w:t>
      </w:r>
      <w:r w:rsidR="000B224D" w:rsidRPr="000A5E8E">
        <w:rPr>
          <w:color w:val="000000"/>
        </w:rPr>
        <w:t>Heinzlova 4</w:t>
      </w:r>
      <w:r w:rsidR="000B224D" w:rsidRPr="000A5E8E">
        <w:t xml:space="preserve">, </w:t>
      </w:r>
      <w:r w:rsidR="000B224D" w:rsidRPr="000A5E8E">
        <w:rPr>
          <w:color w:val="000000"/>
        </w:rPr>
        <w:t>OIB: 29743547503</w:t>
      </w:r>
      <w:r w:rsidR="000A5E8E" w:rsidRPr="000A5E8E">
        <w:t>, čija je tražbina</w:t>
      </w:r>
      <w:r w:rsidR="000B224D" w:rsidRPr="000A5E8E">
        <w:t xml:space="preserve"> djelomično </w:t>
      </w:r>
      <w:r w:rsidR="000A5E8E" w:rsidRPr="000A5E8E">
        <w:t>osporena upućuje</w:t>
      </w:r>
      <w:r w:rsidR="000B224D" w:rsidRPr="000A5E8E">
        <w:t xml:space="preserve"> se na pokretanje parnice protiv stečajnog dužnika, radi utvrđivanja osporenog iznosa tražbine u roku od 8 dana od dana pravomoćnosti ovog rješenja, odnosno primitka drugostupanjske odluke, jer će se u protivnom smatrati da </w:t>
      </w:r>
      <w:r w:rsidR="000A5E8E" w:rsidRPr="000A5E8E">
        <w:t>je odustao</w:t>
      </w:r>
      <w:r w:rsidR="000B224D" w:rsidRPr="000A5E8E">
        <w:t xml:space="preserve"> od prava na vođenje parnice. Protiv ovog rješenja pravo na žalbu ima svaki vjerovnik u dijelu koji se tiče njegove prijavljene tražbine, odnosno tražbine koju je osporio i stečajni upravitelj. Ukoliko je ovaj vjerovnik već pokrenuo parnični postupak o tražbini pred državnim ili arbitražnim sudom, postupak radi utvrđivanja tražbine nastavit će se preuzimanjem te parnice. Prijedlog za nastavak ove parnice može staviti vjerovnik čija je tražbina osporena, u roku od 8 dana od pravomoćnosti ovog rješenja odnosno primitka drugos</w:t>
      </w:r>
      <w:r w:rsidR="005D4957">
        <w:t xml:space="preserve">tupanjske odluke. Ako vjerovnik osporene tražbine koji je upućen na parnicu ne predloži </w:t>
      </w:r>
      <w:r w:rsidR="000B224D" w:rsidRPr="000A5E8E">
        <w:t>nastavak parnice u roku od 8 dana od pravomoćnosti rješenja o upućivanju na parnicu</w:t>
      </w:r>
      <w:r w:rsidR="005D4957">
        <w:t>,</w:t>
      </w:r>
      <w:r w:rsidR="000B224D" w:rsidRPr="000A5E8E">
        <w:t xml:space="preserve"> odnosno primitka drugostupanjske odluke, smatrat će se da </w:t>
      </w:r>
      <w:r w:rsidR="005D4957">
        <w:t>je odustao</w:t>
      </w:r>
      <w:r w:rsidR="000B224D" w:rsidRPr="000A5E8E">
        <w:t xml:space="preserve"> od prava na vođenje parnice.</w:t>
      </w:r>
    </w:p>
    <w:p w:rsidRDefault="000B224D" w:rsidP="000B224D" w:rsidR="000B224D">
      <w:pPr>
        <w:jc w:val="both"/>
      </w:pPr>
    </w:p>
    <w:p w:rsidRDefault="001E4191" w:rsidP="000B224D" w:rsidR="000B224D">
      <w:pPr>
        <w:jc w:val="both"/>
        <w:rPr>
          <w:b/>
        </w:rPr>
      </w:pPr>
      <w:r>
        <w:rPr>
          <w:b/>
        </w:rPr>
        <w:t>I</w:t>
      </w:r>
      <w:r w:rsidR="000A5E8E">
        <w:rPr>
          <w:b/>
        </w:rPr>
        <w:t>V</w:t>
      </w:r>
      <w:r w:rsidR="000B224D">
        <w:rPr>
          <w:b/>
        </w:rPr>
        <w:t xml:space="preserve">. </w:t>
      </w:r>
      <w:r w:rsidR="000B224D">
        <w:t>Ovo rješenje objaviti će se na mrežnoj stranici e-Oglasna ploča suda.</w:t>
      </w:r>
    </w:p>
    <w:p w:rsidRDefault="00495411" w:rsidP="00495411" w:rsidR="00495411">
      <w:pPr>
        <w:rPr>
          <w:b/>
          <w:bCs/>
        </w:rPr>
      </w:pPr>
    </w:p>
    <w:p w:rsidRDefault="0031225A" w:rsidP="003D793D" w:rsidR="0031225A">
      <w:pPr>
        <w:rPr>
          <w:bCs/>
        </w:rPr>
      </w:pPr>
    </w:p>
    <w:p w:rsidRDefault="000B224D" w:rsidP="003D793D" w:rsidR="000B224D">
      <w:pPr>
        <w:rPr>
          <w:bCs/>
        </w:rPr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BC259F" w:rsidP="00B274D0" w:rsidR="00BC259F">
      <w:pPr>
        <w:jc w:val="both"/>
        <w:rPr>
          <w:bCs/>
        </w:rPr>
      </w:pPr>
    </w:p>
    <w:p w:rsidRDefault="005D4957" w:rsidP="00B274D0" w:rsidR="005D4957">
      <w:pPr>
        <w:jc w:val="both"/>
        <w:rPr>
          <w:bCs/>
        </w:rPr>
      </w:pPr>
    </w:p>
    <w:p w:rsidRDefault="000B224D" w:rsidP="00B274D0" w:rsidR="000B224D" w:rsidRPr="00B274D0">
      <w:pPr>
        <w:jc w:val="both"/>
      </w:pPr>
    </w:p>
    <w:p w:rsidRDefault="00B274D0" w:rsidP="00AE113F" w:rsidR="00DB44E8">
      <w:pPr>
        <w:jc w:val="both"/>
      </w:pPr>
      <w:r w:rsidRPr="00B274D0">
        <w:tab/>
        <w:t xml:space="preserve">U ovom stečajnom postupku, na ispitnom ročištu održanom </w:t>
      </w:r>
      <w:r w:rsidR="00495411">
        <w:t>10</w:t>
      </w:r>
      <w:r w:rsidR="00C72DE4">
        <w:t>. siječnja 2017</w:t>
      </w:r>
      <w:r w:rsidRPr="00B274D0">
        <w:t xml:space="preserve">. </w:t>
      </w:r>
      <w:r w:rsidR="008B6CCF">
        <w:t>stečajni upravitelj</w:t>
      </w:r>
      <w:r w:rsidR="00495411">
        <w:t xml:space="preserve"> Daniel Deković iz Zagreba</w:t>
      </w:r>
      <w:r w:rsidR="008B6CCF">
        <w:t xml:space="preserve">, ispitao je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</w:t>
      </w:r>
      <w:r w:rsidR="005D4957">
        <w:t>očkom</w:t>
      </w:r>
      <w:r w:rsidR="009E43BD">
        <w:t xml:space="preserve"> I.</w:t>
      </w:r>
      <w:r w:rsidR="00E01265">
        <w:t xml:space="preserve"> </w:t>
      </w:r>
      <w:r w:rsidR="009E43BD">
        <w:t>izreke ovo</w:t>
      </w:r>
      <w:r w:rsidR="00527508">
        <w:t xml:space="preserve">g rješenja </w:t>
      </w:r>
      <w:r w:rsidR="005D4957">
        <w:t>u cijelosti</w:t>
      </w:r>
      <w:r w:rsidR="00527508">
        <w:t xml:space="preserve"> priznao, a</w:t>
      </w:r>
      <w:r w:rsidR="005D4957">
        <w:t xml:space="preserve"> tražbine iz točke II. izreke rješenja priznao </w:t>
      </w:r>
      <w:r w:rsidR="001E4191">
        <w:t>svim vjerovnicima osim vjerovniku Triglav osiguranje d.d., Zagreb, Heinzlova 4.</w:t>
      </w:r>
    </w:p>
    <w:p w:rsidRDefault="00BC259F" w:rsidP="00373AE6" w:rsidR="00BC259F">
      <w:pPr>
        <w:jc w:val="both"/>
      </w:pPr>
    </w:p>
    <w:p w:rsidRDefault="000B224D" w:rsidP="000B224D" w:rsidR="000B224D">
      <w:pPr>
        <w:ind w:firstLine="708"/>
        <w:jc w:val="both"/>
      </w:pPr>
      <w:r>
        <w:lastRenderedPageBreak/>
        <w:t>Kao razlog osporavanja tražbine stečajnog vjerovnika</w:t>
      </w:r>
      <w:r w:rsidRPr="000B224D">
        <w:t xml:space="preserve"> </w:t>
      </w:r>
      <w:r>
        <w:t xml:space="preserve">TRIGLAV OSIGURANJA d.d. Zagreb, </w:t>
      </w:r>
      <w:r w:rsidR="001E4191">
        <w:t xml:space="preserve">Heinzlova 4, </w:t>
      </w:r>
      <w:r>
        <w:t>za iznos od 35.560,73 kn, stečajni upravitelj naveo je kako je osporeni iznos otpisan ovom vjerovniku kroz postupak predstečajne nagodbe, pa istu sada ne može ostvariva</w:t>
      </w:r>
      <w:r w:rsidR="005D4957">
        <w:t>ti u ovom stečajnom postupku</w:t>
      </w:r>
      <w:r w:rsidR="001E4191">
        <w:t xml:space="preserve"> za taj iznos, te da se ta </w:t>
      </w:r>
      <w:r>
        <w:t>tražbina ne temelji na ovršnoj ispravi</w:t>
      </w:r>
      <w:r w:rsidR="005D4957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sudac je sastavio tablicu isp</w:t>
      </w:r>
      <w:r w:rsidR="00373AE6">
        <w:t>itanih tražbina u smislu čl. 264.</w:t>
      </w:r>
      <w:r w:rsidR="005D4957">
        <w:t>, 265. i 266.</w:t>
      </w:r>
      <w:r w:rsidR="00373AE6">
        <w:t xml:space="preserve">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</w:t>
      </w:r>
      <w:r w:rsidR="005D4957">
        <w:t>splatnom redu utvrđene tražbine</w:t>
      </w:r>
      <w:r w:rsidR="001E4191">
        <w:t>, s time da</w:t>
      </w:r>
      <w:r w:rsidR="005D4957">
        <w:t xml:space="preserve"> tražbinu vjerovnika Hrvatske šume d.o.o., Zagreb, u iznosu od 312,50 kn nije osporio</w:t>
      </w:r>
      <w:r w:rsidR="001E4191">
        <w:t>,</w:t>
      </w:r>
      <w:r w:rsidR="005D4957">
        <w:t xml:space="preserve"> tako da je sud i taj iznos u ovom rješenju utvrdio, </w:t>
      </w:r>
      <w:r w:rsidR="001E4191">
        <w:t xml:space="preserve">dok je tražbina vjerovnika </w:t>
      </w:r>
      <w:r w:rsidR="005D4957">
        <w:t>Republike Hrvatske u iznosu od 2.618,00 kn, priznata u dijelu bruto plaće vjerovniku I. višeg isplatnog reda Stjepanu Hoblaj, tako da sud ovaj dio tražbine nije dva puta navodio.</w:t>
      </w:r>
    </w:p>
    <w:p w:rsidRDefault="00A46D40" w:rsidP="00A46D40" w:rsidR="00A46D40">
      <w:pPr>
        <w:jc w:val="both"/>
      </w:pPr>
    </w:p>
    <w:p w:rsidRDefault="00A46D40" w:rsidP="00BC259F" w:rsidR="00BC259F">
      <w:pPr>
        <w:ind w:firstLine="708"/>
        <w:jc w:val="both"/>
      </w:pPr>
      <w:r>
        <w:t>Također je na temelju tako sastavljenih tablica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DB44E8" w:rsidP="00BC259F" w:rsidR="00DB44E8">
      <w:pPr>
        <w:ind w:firstLine="708"/>
        <w:jc w:val="both"/>
      </w:pPr>
    </w:p>
    <w:p w:rsidRDefault="00BC259F" w:rsidP="00B274D0" w:rsidR="00BC259F" w:rsidRPr="00B274D0"/>
    <w:p w:rsidRDefault="00A24EF5" w:rsidP="00BA3C7B" w:rsidR="000A5BBA">
      <w:pPr>
        <w:jc w:val="center"/>
      </w:pPr>
      <w:r>
        <w:t>U Varaž</w:t>
      </w:r>
      <w:r w:rsidR="00394ADD">
        <w:t xml:space="preserve">dinu, </w:t>
      </w:r>
      <w:r w:rsidR="005D4957">
        <w:t>30</w:t>
      </w:r>
      <w:r w:rsidR="00C72DE4">
        <w:t>. siječnja 2017</w:t>
      </w:r>
      <w:r w:rsidR="00B274D0" w:rsidRPr="00B274D0">
        <w:t>. godine.</w:t>
      </w:r>
    </w:p>
    <w:p w:rsidRDefault="00BA3C7B" w:rsidP="005A0DA0" w:rsidR="00BA3C7B" w:rsidRPr="006F44C4">
      <w:pPr>
        <w:jc w:val="both"/>
      </w:pPr>
    </w:p>
    <w:p w:rsidRDefault="005A0DA0" w:rsidP="002E20E0" w:rsidR="005A0DA0">
      <w:pPr>
        <w:ind w:firstLine="708" w:left="9204"/>
        <w:jc w:val="both"/>
      </w:pPr>
      <w:r w:rsidRPr="007A26C1">
        <w:t>S</w:t>
      </w:r>
      <w:r>
        <w:t>UDAC</w:t>
      </w:r>
    </w:p>
    <w:p w:rsidRDefault="00E711CC" w:rsidP="002E20E0" w:rsidR="00E711CC">
      <w:pPr>
        <w:ind w:firstLine="708" w:left="9204"/>
        <w:jc w:val="both"/>
      </w:pPr>
    </w:p>
    <w:p w:rsidRDefault="005A0DA0" w:rsidP="005A0DA0" w:rsidR="005A0DA0">
      <w:pPr>
        <w:ind w:firstLine="708" w:left="5664"/>
        <w:jc w:val="both"/>
      </w:pPr>
    </w:p>
    <w:p w:rsidRDefault="005A0DA0" w:rsidP="00E711CC" w:rsidR="005A0DA0">
      <w:pPr>
        <w:ind w:firstLine="708" w:left="8496"/>
        <w:jc w:val="both"/>
      </w:pPr>
      <w:r w:rsidRPr="007A26C1">
        <w:t>Ksenija Flack-Makitan</w:t>
      </w:r>
    </w:p>
    <w:p w:rsidRDefault="00BA3C7B" w:rsidP="00B274D0" w:rsidR="00BA3C7B"/>
    <w:p w:rsidRDefault="00C72DE4" w:rsidP="00B274D0" w:rsidR="00C72DE4"/>
    <w:p w:rsidRDefault="00E711CC" w:rsidP="00B274D0" w:rsidR="00E711CC"/>
    <w:p w:rsidRDefault="00C72DE4" w:rsidP="00B274D0" w:rsidR="00C72DE4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5A0DA0" w:rsidRPr="00B274D0">
      <w:pPr>
        <w:jc w:val="both"/>
      </w:pPr>
      <w:r w:rsidRPr="00B274D0">
        <w:t xml:space="preserve"> </w:t>
      </w:r>
    </w:p>
    <w:p w:rsidRDefault="00B274D0" w:rsidP="00B274D0" w:rsidR="00263935" w:rsidRPr="00B274D0">
      <w:r w:rsidRPr="00B274D0">
        <w:t>DNA:</w:t>
      </w:r>
    </w:p>
    <w:p w:rsidRDefault="00E711CC" w:rsidP="00B274D0" w:rsidR="00B274D0">
      <w:pPr>
        <w:numPr>
          <w:ilvl w:val="0"/>
          <w:numId w:val="1"/>
        </w:numPr>
      </w:pPr>
      <w:r>
        <w:t>Stečajni upravitelj</w:t>
      </w:r>
      <w:r w:rsidR="00C72DE4">
        <w:t xml:space="preserve"> </w:t>
      </w:r>
      <w:r w:rsidR="00495411">
        <w:t>Daniel Deković, Zagreb,</w:t>
      </w:r>
      <w:r w:rsidR="001E4191">
        <w:t xml:space="preserve"> Novačka 329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5D4957" w:rsidR="00263935">
      <w:headerReference w:type="default" r:id="rId11"/>
      <w:headerReference w:type="first" r:id="rId12"/>
      <w:pgSz w:orient="landscape" w:h="11906" w:w="16838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47D" w:rsidP="00B274D0" w:rsidR="009C747D">
      <w:r>
        <w:separator/>
      </w:r>
    </w:p>
  </w:endnote>
  <w:endnote w:id="0" w:type="continuationSeparator">
    <w:p w:rsidRDefault="009C747D" w:rsidP="00B274D0" w:rsidR="009C7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erif">
    <w:altName w:val="Times New Roman"/>
    <w:charset w:val="01"/>
    <w:family w:val="roman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47D" w:rsidP="00B274D0" w:rsidR="009C747D">
      <w:r>
        <w:separator/>
      </w:r>
    </w:p>
  </w:footnote>
  <w:footnote w:id="0" w:type="continuationSeparator">
    <w:p w:rsidRDefault="009C747D" w:rsidP="00B274D0" w:rsidR="009C74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DB44E8" w:rsidR="00DB44E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F05">
          <w:rPr>
            <w:noProof/>
          </w:rPr>
          <w:t>5</w:t>
        </w:r>
        <w:r>
          <w:fldChar w:fldCharType="end"/>
        </w:r>
      </w:p>
    </w:sdtContent>
  </w:sdt>
  <w:p w:rsidRDefault="00DB44E8" w:rsidR="00DB44E8">
    <w:pPr>
      <w:pStyle w:val="Zaglavlje"/>
    </w:pPr>
    <w:r>
      <w:tab/>
    </w:r>
    <w:r>
      <w:tab/>
    </w:r>
    <w:r>
      <w:tab/>
    </w:r>
    <w:r>
      <w:tab/>
    </w:r>
    <w:r>
      <w:tab/>
      <w:t xml:space="preserve">   </w:t>
    </w:r>
    <w:r w:rsidR="00AE113F">
      <w:t xml:space="preserve">   </w:t>
    </w:r>
    <w:r w:rsidR="001E4191">
      <w:t>Poslovni broj: 5 St-528/16-15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4E8" w:rsidR="00DB44E8">
    <w:pPr>
      <w:pStyle w:val="Zaglavlje"/>
    </w:pPr>
  </w:p>
  <w:p w:rsidRDefault="00AE113F" w:rsidR="00DB44E8">
    <w:pPr>
      <w:pStyle w:val="Zaglavlje"/>
    </w:pPr>
    <w:r>
      <w:tab/>
    </w:r>
    <w:r>
      <w:tab/>
    </w:r>
    <w:r>
      <w:tab/>
    </w:r>
    <w:r>
      <w:tab/>
    </w:r>
    <w:r>
      <w:tab/>
    </w:r>
    <w:r w:rsidR="001E4191">
      <w:t>Poslovni broj: 5 St-528/16-15</w:t>
    </w:r>
  </w:p>
  <w:p w:rsidRDefault="00DB44E8" w:rsidR="00DB44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38551D"/>
    <w:multiLevelType w:val="hybridMultilevel"/>
    <w:tmpl w:val="630079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9D2EB5"/>
    <w:multiLevelType w:val="hybridMultilevel"/>
    <w:tmpl w:val="630079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9"/>
  </w:num>
  <w:num w:numId="5">
    <w:abstractNumId w:val="8"/>
  </w:num>
  <w:num w:numId="6">
    <w:abstractNumId w:val="5"/>
  </w:num>
  <w:num w:numId="7">
    <w:abstractNumId w:val="0"/>
  </w:num>
  <w:num w:numId="8">
    <w:abstractNumId w:val="2"/>
  </w:num>
  <w:num w:numId="9">
    <w:abstractNumId w:val="6"/>
  </w:num>
  <w:num w:numId="10">
    <w:abstractNumId w:val="10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5E8E"/>
    <w:rsid w:val="000A6F19"/>
    <w:rsid w:val="000B224D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6090"/>
    <w:rsid w:val="0017769C"/>
    <w:rsid w:val="00184269"/>
    <w:rsid w:val="00193D6A"/>
    <w:rsid w:val="001A05E7"/>
    <w:rsid w:val="001A28FA"/>
    <w:rsid w:val="001B038F"/>
    <w:rsid w:val="001C170B"/>
    <w:rsid w:val="001E4191"/>
    <w:rsid w:val="00214B20"/>
    <w:rsid w:val="00227D9D"/>
    <w:rsid w:val="00234CDB"/>
    <w:rsid w:val="0023583E"/>
    <w:rsid w:val="00236B74"/>
    <w:rsid w:val="00252EAA"/>
    <w:rsid w:val="00263935"/>
    <w:rsid w:val="00285071"/>
    <w:rsid w:val="002D59BC"/>
    <w:rsid w:val="002E20E0"/>
    <w:rsid w:val="00305624"/>
    <w:rsid w:val="0031225A"/>
    <w:rsid w:val="0032731E"/>
    <w:rsid w:val="00373AE6"/>
    <w:rsid w:val="003867FC"/>
    <w:rsid w:val="00394ADD"/>
    <w:rsid w:val="003951CD"/>
    <w:rsid w:val="0039785A"/>
    <w:rsid w:val="003A3158"/>
    <w:rsid w:val="003A4CBD"/>
    <w:rsid w:val="003A5930"/>
    <w:rsid w:val="003B1ACD"/>
    <w:rsid w:val="003C091A"/>
    <w:rsid w:val="003C0990"/>
    <w:rsid w:val="003D793D"/>
    <w:rsid w:val="003E15E1"/>
    <w:rsid w:val="00400DF2"/>
    <w:rsid w:val="00407BF7"/>
    <w:rsid w:val="0044522B"/>
    <w:rsid w:val="00445AD5"/>
    <w:rsid w:val="00452D1D"/>
    <w:rsid w:val="004804A5"/>
    <w:rsid w:val="00495411"/>
    <w:rsid w:val="004A0701"/>
    <w:rsid w:val="004B1CCC"/>
    <w:rsid w:val="004C190A"/>
    <w:rsid w:val="004C21D6"/>
    <w:rsid w:val="004C46B6"/>
    <w:rsid w:val="004D2188"/>
    <w:rsid w:val="004D7491"/>
    <w:rsid w:val="004E5B35"/>
    <w:rsid w:val="00506726"/>
    <w:rsid w:val="005135EE"/>
    <w:rsid w:val="005212F1"/>
    <w:rsid w:val="00522330"/>
    <w:rsid w:val="00527508"/>
    <w:rsid w:val="00535E7A"/>
    <w:rsid w:val="00546F5E"/>
    <w:rsid w:val="00557BEB"/>
    <w:rsid w:val="00563377"/>
    <w:rsid w:val="005A0DA0"/>
    <w:rsid w:val="005A1E31"/>
    <w:rsid w:val="005D4957"/>
    <w:rsid w:val="005D6094"/>
    <w:rsid w:val="00600433"/>
    <w:rsid w:val="00615505"/>
    <w:rsid w:val="00627BCA"/>
    <w:rsid w:val="006463FA"/>
    <w:rsid w:val="006470A8"/>
    <w:rsid w:val="00687544"/>
    <w:rsid w:val="006921C8"/>
    <w:rsid w:val="0069305A"/>
    <w:rsid w:val="006B7E41"/>
    <w:rsid w:val="006C04E5"/>
    <w:rsid w:val="006F5665"/>
    <w:rsid w:val="00706F40"/>
    <w:rsid w:val="00715D5C"/>
    <w:rsid w:val="00724D23"/>
    <w:rsid w:val="00725C2B"/>
    <w:rsid w:val="007500E0"/>
    <w:rsid w:val="0076179C"/>
    <w:rsid w:val="007858B4"/>
    <w:rsid w:val="00787310"/>
    <w:rsid w:val="007A29A5"/>
    <w:rsid w:val="007A72AE"/>
    <w:rsid w:val="007D0374"/>
    <w:rsid w:val="007D03DF"/>
    <w:rsid w:val="007E08F0"/>
    <w:rsid w:val="007E09B0"/>
    <w:rsid w:val="007F4538"/>
    <w:rsid w:val="0082057D"/>
    <w:rsid w:val="008228FA"/>
    <w:rsid w:val="00855EC0"/>
    <w:rsid w:val="00872F9C"/>
    <w:rsid w:val="00883545"/>
    <w:rsid w:val="00887BB6"/>
    <w:rsid w:val="0089659D"/>
    <w:rsid w:val="00896F05"/>
    <w:rsid w:val="008B6CCF"/>
    <w:rsid w:val="008C14FA"/>
    <w:rsid w:val="008E128F"/>
    <w:rsid w:val="008F3CEA"/>
    <w:rsid w:val="008F64F0"/>
    <w:rsid w:val="009140C8"/>
    <w:rsid w:val="00917F1D"/>
    <w:rsid w:val="00930D70"/>
    <w:rsid w:val="009B5F8D"/>
    <w:rsid w:val="009C747D"/>
    <w:rsid w:val="009D48FE"/>
    <w:rsid w:val="009D63C8"/>
    <w:rsid w:val="009E072C"/>
    <w:rsid w:val="009E43BD"/>
    <w:rsid w:val="00A14AF4"/>
    <w:rsid w:val="00A24EF5"/>
    <w:rsid w:val="00A328C9"/>
    <w:rsid w:val="00A37DB0"/>
    <w:rsid w:val="00A4604B"/>
    <w:rsid w:val="00A46D40"/>
    <w:rsid w:val="00A55E1A"/>
    <w:rsid w:val="00A74D4E"/>
    <w:rsid w:val="00A951C6"/>
    <w:rsid w:val="00AD5DFE"/>
    <w:rsid w:val="00AE113F"/>
    <w:rsid w:val="00AE1A44"/>
    <w:rsid w:val="00B020EC"/>
    <w:rsid w:val="00B274D0"/>
    <w:rsid w:val="00B3039F"/>
    <w:rsid w:val="00B33370"/>
    <w:rsid w:val="00B7431D"/>
    <w:rsid w:val="00B93CFF"/>
    <w:rsid w:val="00BA0788"/>
    <w:rsid w:val="00BA3C7B"/>
    <w:rsid w:val="00BB5D15"/>
    <w:rsid w:val="00BC259F"/>
    <w:rsid w:val="00BC5D58"/>
    <w:rsid w:val="00C2330A"/>
    <w:rsid w:val="00C33DFF"/>
    <w:rsid w:val="00C568AE"/>
    <w:rsid w:val="00C57FA7"/>
    <w:rsid w:val="00C72CE9"/>
    <w:rsid w:val="00C72DE4"/>
    <w:rsid w:val="00C86EE4"/>
    <w:rsid w:val="00C942B0"/>
    <w:rsid w:val="00C9683C"/>
    <w:rsid w:val="00CD70F6"/>
    <w:rsid w:val="00CE7EAF"/>
    <w:rsid w:val="00CF1BE5"/>
    <w:rsid w:val="00D432DF"/>
    <w:rsid w:val="00D43411"/>
    <w:rsid w:val="00D602AB"/>
    <w:rsid w:val="00D879DB"/>
    <w:rsid w:val="00D91F2B"/>
    <w:rsid w:val="00DB44E8"/>
    <w:rsid w:val="00DD46AF"/>
    <w:rsid w:val="00DD5434"/>
    <w:rsid w:val="00E01265"/>
    <w:rsid w:val="00E31395"/>
    <w:rsid w:val="00E45373"/>
    <w:rsid w:val="00E66FF5"/>
    <w:rsid w:val="00E70F1D"/>
    <w:rsid w:val="00E711CC"/>
    <w:rsid w:val="00EA4303"/>
    <w:rsid w:val="00EB0A2B"/>
    <w:rsid w:val="00EC2148"/>
    <w:rsid w:val="00ED22B6"/>
    <w:rsid w:val="00ED4C25"/>
    <w:rsid w:val="00EE49E6"/>
    <w:rsid w:val="00F006DA"/>
    <w:rsid w:val="00F01BC7"/>
    <w:rsid w:val="00F06877"/>
    <w:rsid w:val="00F209E9"/>
    <w:rsid w:val="00F22610"/>
    <w:rsid w:val="00F2678A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96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F0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F0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F0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F0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96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F0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F0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F0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F0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5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2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63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St-528/2016-15</izvorni_sadrzaj>
    <derivirana_varijabla naziv="DomainObject.Oznaka_1">St-528/2016-15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KLIMATEHNIKA-PINTARIĆ društvo s ograničenom odgovornošću za proizvodnju i trgovinu u stečaju</izvorni_sadrzaj>
    <derivirana_varijabla naziv="DomainObject.Predmet.ProtustrankaFormated_1">  KLIMATEHNIKA-PINTARIĆ društvo s ograničenom odgovornošću za proizvodnju i trgovinu u stečaju</derivirana_varijabla>
  </DomainObject.Predmet.ProtustrankaFormated>
  <DomainObject.Predmet.ProtustrankaFormatedOIB>
    <izvorni_sadrzaj>  KLIMATEHNIKA-PINTARIĆ društvo s ograničenom odgovornošću za proizvodnju i trgovinu u stečaju, OIB 47322343412</izvorni_sadrzaj>
    <derivirana_varijabla naziv="DomainObject.Predmet.ProtustrankaFormatedOIB_1">  KLIMATEHNIKA-PINTARIĆ društvo s ograničenom odgovornošću za proizvodnju i trgovinu u stečaju, OIB 47322343412</derivirana_varijabla>
  </DomainObject.Predmet.ProtustrankaFormatedOIB>
  <DomainObject.Predmet.ProtustrankaFormatedWithAdress>
    <izvorni_sadrzaj> KLIMATEHNIKA-PINTARIĆ društvo s ograničenom odgovornošću za proizvodnju i trgovinu u stečaju, Preloška 136, 40000 Čakovec</izvorni_sadrzaj>
    <derivirana_varijabla naziv="DomainObject.Predmet.ProtustrankaFormatedWithAdress_1"> KLIMATEHNIKA-PINTARIĆ društvo s ograničenom odgovornošću za proizvodnju i trgovinu u stečaju, Preloška 136, 40000 Čakovec</derivirana_varijabla>
  </DomainObject.Predmet.ProtustrankaFormatedWithAdress>
  <DomainObject.Predmet.ProtustrankaFormatedWithAdressOIB>
    <izvorni_sadrzaj> KLIMATEHNIKA-PINTARIĆ društvo s ograničenom odgovornošću za proizvodnju i trgovinu u stečaju, OIB 47322343412, Preloška 136, 40000 Čakovec</izvorni_sadrzaj>
    <derivirana_varijabla naziv="DomainObject.Predmet.ProtustrankaFormatedWithAdressOIB_1"> KLIMATEHNIKA-PINTARIĆ društvo s ograničenom odgovornošću za proizvodnju i trgovinu u stečaju, OIB 47322343412, Preloška 136, 40000 Čakovec</derivirana_varijabla>
  </DomainObject.Predmet.ProtustrankaFormatedWithAdressOIB>
  <DomainObject.Predmet.ProtustrankaWithAdress>
    <izvorni_sadrzaj>KLIMATEHNIKA-PINTARIĆ društvo s ograničenom odgovornošću za proizvodnju i trgovinu u stečaju Preloška 136, 40000 Čakovec</izvorni_sadrzaj>
    <derivirana_varijabla naziv="DomainObject.Predmet.ProtustrankaWithAdress_1">KLIMATEHNIKA-PINTARIĆ društvo s ograničenom odgovornošću za proizvodnju i trgovinu u stečaju Preloška 136, 40000 Čakovec</derivirana_varijabla>
  </DomainObject.Predmet.ProtustrankaWithAdress>
  <DomainObject.Predmet.ProtustrankaWithAdressOIB>
    <izvorni_sadrzaj>KLIMATEHNIKA-PINTARIĆ društvo s ograničenom odgovornošću za proizvodnju i trgovinu u stečaju, OIB 47322343412, Preloška 136, 40000 Čakovec</izvorni_sadrzaj>
    <derivirana_varijabla naziv="DomainObject.Predmet.ProtustrankaWithAdressOIB_1">KLIMATEHNIKA-PINTARIĆ društvo s ograničenom odgovornošću za proizvodnju i trgovinu u stečaju, OIB 47322343412, Preloška 136, 40000 Čakovec</derivirana_varijabla>
  </DomainObject.Predmet.ProtustrankaWithAdressOIB>
  <DomainObject.Predmet.ProtustrankaNazivFormated>
    <izvorni_sadrzaj>KLIMATEHNIKA-PINTARIĆ društvo s ograničenom odgovornošću za proizvodnju i trgovinu u stečaju</izvorni_sadrzaj>
    <derivirana_varijabla naziv="DomainObject.Predmet.ProtustrankaNazivFormated_1">KLIMATEHNIKA-PINTARIĆ društvo s ograničenom odgovornošću za proizvodnju i trgovinu u stečaju</derivirana_varijabla>
  </DomainObject.Predmet.ProtustrankaNazivFormated>
  <DomainObject.Predmet.ProtustrankaNazivFormatedOIB>
    <izvorni_sadrzaj>KLIMATEHNIKA-PINTARIĆ društvo s ograničenom odgovornošću za proizvodnju i trgovinu u stečaju, OIB 47322343412</izvorni_sadrzaj>
    <derivirana_varijabla naziv="DomainObject.Predmet.ProtustrankaNazivFormatedOIB_1">KLIMATEHNIKA-PINTARIĆ društvo s ograničenom odgovornošću za proizvodnju i trgovinu u stečaju, OIB 47322343412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398134.24</izvorni_sadrzaj>
    <derivirana_varijabla naziv="DomainObject.Predmet.TrenutnaVrijednost_1">398134.24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KLIMATEHNIKA-PINTARIĆ društvo s ograničenom odgovornošću za proizvodnju i trgovinu u stečaju</item>
    </izvorni_sadrzaj>
    <derivirana_varijabla naziv="DomainObject.Predmet.ProtuStrankaListFormated_1">
      <item>KLIMATEHNIKA-PINTARIĆ društvo s ograničenom odgovornošću za proizvodnju i trgovinu u stečaju</item>
    </derivirana_varijabla>
  </DomainObject.Predmet.ProtuStrankaListFormated>
  <DomainObject.Predmet.ProtuStrankaListFormatedOIB>
    <izvorni_sadrzaj>
      <item>KLIMATEHNIKA-PINTARIĆ društvo s ograničenom odgovornošću za proizvodnju i trgovinu u stečaju, OIB 47322343412</item>
    </izvorni_sadrzaj>
    <derivirana_varijabla naziv="DomainObject.Predmet.ProtuStrankaListFormatedOIB_1">
      <item>KLIMATEHNIKA-PINTARIĆ društvo s ograničenom odgovornošću za proizvodnju i trgovinu u stečaju, OIB 47322343412</item>
    </derivirana_varijabla>
  </DomainObject.Predmet.ProtuStrankaListFormatedOIB>
  <DomainObject.Predmet.ProtuStrankaListFormatedWithAdress>
    <izvorni_sadrzaj>
      <item>KLIMATEHNIKA-PINTARIĆ društvo s ograničenom odgovornošću za proizvodnju i trgovinu u stečaju, Preloška 136, 40000 Čakovec</item>
    </izvorni_sadrzaj>
    <derivirana_varijabla naziv="DomainObject.Predmet.ProtuStrankaListFormatedWithAdress_1">
      <item>KLIMATEHNIKA-PINTARIĆ društvo s ograničenom odgovornošću za proizvodnju i trgovinu u stečaju, Preloška 136, 40000 Čakovec</item>
    </derivirana_varijabla>
  </DomainObject.Predmet.ProtuStrankaListFormatedWithAdress>
  <DomainObject.Predmet.ProtuStrankaListFormatedWithAdressOIB>
    <izvorni_sadrzaj>
      <item>KLIMATEHNIKA-PINTARIĆ društvo s ograničenom odgovornošću za proizvodnju i trgovinu u stečaju, OIB 47322343412, Preloška 136, 40000 Čakovec</item>
    </izvorni_sadrzaj>
    <derivirana_varijabla naziv="DomainObject.Predmet.ProtuStrankaListFormatedWithAdressOIB_1">
      <item>KLIMATEHNIKA-PINTARIĆ društvo s ograničenom odgovornošću za proizvodnju i trgovinu u stečaju, OIB 47322343412, Preloška 136, 40000 Čakovec</item>
    </derivirana_varijabla>
  </DomainObject.Predmet.ProtuStrankaListFormatedWithAdressOIB>
  <DomainObject.Predmet.ProtuStrankaListNazivFormated>
    <izvorni_sadrzaj>
      <item>KLIMATEHNIKA-PINTARIĆ društvo s ograničenom odgovornošću za proizvodnju i trgovinu u stečaju</item>
    </izvorni_sadrzaj>
    <derivirana_varijabla naziv="DomainObject.Predmet.ProtuStrankaListNazivFormated_1">
      <item>KLIMATEHNIKA-PINTARIĆ društvo s ograničenom odgovornošću za proizvodnju i trgovinu u stečaju</item>
    </derivirana_varijabla>
  </DomainObject.Predmet.ProtuStrankaListNazivFormated>
  <DomainObject.Predmet.ProtuStrankaListNazivFormatedOIB>
    <izvorni_sadrzaj>
      <item>KLIMATEHNIKA-PINTARIĆ društvo s ograničenom odgovornošću za proizvodnju i trgovinu u stečaju, OIB 47322343412</item>
    </izvorni_sadrzaj>
    <derivirana_varijabla naziv="DomainObject.Predmet.ProtuStrankaListNazivFormatedOIB_1">
      <item>KLIMATEHNIKA-PINTARIĆ društvo s ograničenom odgovornošću za proizvodnju i trgovinu u stečaju, OIB 47322343412</item>
    </derivirana_varijabla>
  </DomainObject.Predmet.ProtuStrankaListNazivFormatedOIB>
  <DomainObject.Predmet.OstaliList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Formated>
  <DomainObject.Predmet.OstaliList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FormatedOIB>
  <DomainObject.Predmet.OstaliListFormatedWithAdress>
    <izvorni_sadrzaj>
      <item>E-oglasna ploča</item>
      <item>Sudski registar</item>
      <item>Ljiljana Pintarić-mesarov, Travnička 57, 40000 Čakovec</item>
      <item>Županijsko državno odvjetništvo</item>
      <item>Daniel Deković, Novačka 329, 10000 Zagreb</item>
    </izvorni_sadrzaj>
    <derivirana_varijabla naziv="DomainObject.Predmet.OstaliListFormatedWithAdress_1">
      <item>E-oglasna ploča</item>
      <item>Sudski registar</item>
      <item>Ljiljana Pintarić-mesarov, Travnička 57, 40000 Čakovec</item>
      <item>Županijsko državno odvjetništvo</item>
      <item>Daniel Deković, Novačka 329, 10000 Zagreb</item>
    </derivirana_varijabla>
  </DomainObject.Predmet.OstaliListFormatedWithAdress>
  <DomainObject.Predmet.OstaliListFormatedWithAdressOIB>
    <izvorni_sadrzaj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izvorni_sadrzaj>
    <derivirana_varijabla naziv="DomainObject.Predmet.OstaliListFormatedWithAdressOIB_1"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derivirana_varijabla>
  </DomainObject.Predmet.OstaliListFormatedWithAdressOIB>
  <DomainObject.Predmet.OstaliListNaziv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Naziv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NazivFormated>
  <DomainObject.Predmet.OstaliListNaziv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Naziv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St-528/2016-15</izvorni_sadrzaj>
    <derivirana_varijabla naziv="DomainObject.PoslovniBrojDokumenta_1">St-528/2016-15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KLIMATEHNIKA-PINTARIĆ društvo s ograničenom odgovornošću za proizvodnju i trgovinu u stečaju</izvorni_sadrzaj>
    <derivirana_varijabla naziv="DomainObject.Predmet.ProtustrankaIDrugi_1">KLIMATEHNIKA-PINTARIĆ društvo s ograničenom odgovornošću za proizvodnju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KLIMATEHNIKA-PINTARIĆ društvo s ograničenom odgovornošću za proizvodnju i trgovinu u stečaju, OIB 47322343412, Preloška 136, 40000 Čakovec</izvorni_sadrzaj>
    <derivirana_varijabla naziv="DomainObject.Predmet.ProtustrankaIDrugiAdressOIB_1">KLIMATEHNIKA-PINTARIĆ društvo s ograničenom odgovornošću za proizvodnju i trgovinu u stečaju, OIB 47322343412, Preloška 136,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SudioniciListNaziv_1"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derivirana_varijabla>
  </DomainObject.Predmet.SudioniciListNaziv>
  <DomainObject.Predmet.SudioniciListAdressOIB>
    <izvorni_sadrzaj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izvorni_sadrzaj>
    <derivirana_varijabla naziv="DomainObject.Predmet.SudioniciListAdressOIB_1"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47322343412</item>
      <item>, OIB null</item>
      <item>, OIB null</item>
      <item>, OIB 53749861609</item>
      <item>, OIB null</item>
      <item>, OIB 76292704973</item>
    </izvorni_sadrzaj>
    <derivirana_varijabla naziv="DomainObject.Predmet.SudioniciListNazivOIB_1">
      <item>, OIB 85821130368</item>
      <item>, OIB 47322343412</item>
      <item>, OIB null</item>
      <item>, OIB null</item>
      <item>, OIB 53749861609</item>
      <item>, OIB null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AF357A-D687-4040-9193-7C75BCEE8D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1083</properties:Words>
  <properties:Characters>6025</properties:Characters>
  <properties:Lines>288</properties:Lines>
  <properties:Paragraphs>142</properties:Paragraphs>
  <properties:TotalTime>873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2017-01-30T07:35:00Z</cp:lastPrinted>
  <dcterms:modified xmlns:xsi="http://www.w3.org/2001/XMLSchema-instance" xsi:type="dcterms:W3CDTF">2017-01-30T08:05:00Z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St-528/2016-15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