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eafb1" w14:paraId="a1eafb1" w:rsidRDefault="00F273D5" w:rsidP="00F273D5" w:rsidR="00AE649C" w:rsidRPr="00F273D5">
      <w:pPr>
        <w:pStyle w:val="SudSjedite"/>
        <w15:collapsed w:val="false"/>
      </w:pPr>
      <w:bookmarkStart w:name="_GoBack" w:id="0"/>
      <w:bookmarkEnd w:id="0"/>
      <w:r w:rsidRPr="00F273D5">
        <w:rPr>
          <w:rFonts w:cstheme="majorBidi" w:eastAsiaTheme="majorEastAsia"/>
          <w:bCs/>
          <w:noProof w:val="false"/>
          <w:lang w:eastAsia="en-US"/>
        </w:rPr>
        <w:t xml:space="preserve">                                                                                                         Poslovni broj: 571/16-10</w:t>
      </w:r>
      <w:r w:rsidR="00EA1C6D" w:rsidRPr="00F273D5">
        <w:tab/>
      </w:r>
    </w:p>
    <w:p w:rsidRDefault="00F273D5" w:rsidP="00F273D5" w:rsidR="00F273D5" w:rsidRPr="00F273D5">
      <w:pPr>
        <w:spacing w:after="0"/>
        <w:jc w:val="both"/>
        <w:rPr>
          <w:lang w:val="pt-BR"/>
        </w:rPr>
      </w:pPr>
      <w:r w:rsidRPr="00F273D5">
        <w:rPr>
          <w:rFonts w:cs="Times New Roman"/>
        </w:rPr>
        <w:t xml:space="preserve">      </w:t>
      </w:r>
    </w:p>
    <w:p w:rsidRDefault="00F273D5" w:rsidP="00F273D5" w:rsidR="00F273D5" w:rsidRPr="00F273D5">
      <w:pPr>
        <w:tabs>
          <w:tab w:pos="516" w:val="left"/>
        </w:tabs>
        <w:spacing w:after="0"/>
        <w:rPr>
          <w:bCs/>
        </w:rPr>
      </w:pPr>
      <w:r w:rsidRPr="00F273D5">
        <w:rPr>
          <w:noProof/>
          <w:lang w:eastAsia="hr-HR"/>
        </w:rPr>
        <w:drawing>
          <wp:anchor allowOverlap="true" layoutInCell="true" locked="false" behindDoc="true" relativeHeight="251660288"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F273D5">
        <w:rPr>
          <w:bCs/>
        </w:rPr>
        <w:tab/>
      </w:r>
    </w:p>
    <w:p w:rsidRDefault="00F273D5" w:rsidP="00F273D5" w:rsidR="00F273D5" w:rsidRPr="00F273D5">
      <w:pPr>
        <w:spacing w:after="0"/>
      </w:pPr>
    </w:p>
    <w:p w:rsidRDefault="00F273D5" w:rsidP="00F273D5" w:rsidR="00F273D5" w:rsidRPr="00F273D5">
      <w:pPr>
        <w:spacing w:after="0"/>
        <w:ind w:firstLine="720"/>
      </w:pPr>
    </w:p>
    <w:p w:rsidRDefault="00F273D5" w:rsidP="00F273D5" w:rsidR="00F273D5" w:rsidRPr="00F273D5">
      <w:pPr>
        <w:spacing w:after="0"/>
        <w:ind w:firstLine="720"/>
      </w:pPr>
    </w:p>
    <w:p w:rsidRDefault="00F273D5" w:rsidP="00F273D5" w:rsidR="00F273D5" w:rsidRPr="00F273D5">
      <w:pPr>
        <w:spacing w:after="0"/>
      </w:pPr>
      <w:r w:rsidRPr="00F273D5">
        <w:t xml:space="preserve">       REPUBLIKA HRVATSKA</w:t>
      </w:r>
    </w:p>
    <w:p w:rsidRDefault="00F273D5" w:rsidP="00F273D5" w:rsidR="00F273D5" w:rsidRPr="00F273D5">
      <w:pPr>
        <w:spacing w:after="0"/>
        <w:rPr>
          <w:b/>
        </w:rPr>
      </w:pPr>
      <w:r w:rsidRPr="00F273D5">
        <w:t>TRGOVAČKI SUD U VARAŽDINU</w:t>
      </w:r>
    </w:p>
    <w:p w:rsidRDefault="00F273D5" w:rsidP="00F273D5" w:rsidR="00F273D5" w:rsidRPr="00F273D5">
      <w:pPr>
        <w:spacing w:after="0"/>
      </w:pPr>
      <w:r w:rsidRPr="00F273D5">
        <w:t xml:space="preserve">                 Braće Radića 2</w:t>
      </w:r>
    </w:p>
    <w:p w:rsidRDefault="00F273D5" w:rsidP="00F273D5" w:rsidR="00F273D5" w:rsidRPr="00F273D5">
      <w:pPr>
        <w:spacing w:after="0"/>
        <w:rPr>
          <w:rFonts w:cs="Times New Roman"/>
        </w:rPr>
      </w:pPr>
    </w:p>
    <w:p w:rsidRDefault="00F273D5" w:rsidP="00F273D5" w:rsidR="00F273D5" w:rsidRPr="00F273D5">
      <w:pPr>
        <w:spacing w:after="0"/>
        <w:jc w:val="both"/>
        <w:rPr>
          <w:rFonts w:cs="Times New Roman"/>
        </w:rPr>
      </w:pPr>
      <w:r w:rsidRPr="00F273D5">
        <w:rPr>
          <w:rFonts w:cs="Times New Roman"/>
        </w:rPr>
        <w:t xml:space="preserve">           </w:t>
      </w:r>
    </w:p>
    <w:p w:rsidRDefault="00F273D5" w:rsidP="00F273D5" w:rsidR="00F273D5" w:rsidRPr="00F273D5">
      <w:pPr>
        <w:spacing w:after="0"/>
        <w:jc w:val="both"/>
        <w:rPr>
          <w:rFonts w:cs="Times New Roman"/>
        </w:rPr>
      </w:pPr>
    </w:p>
    <w:p w:rsidRDefault="00F273D5" w:rsidP="00F273D5" w:rsidR="00F273D5" w:rsidRPr="00F273D5">
      <w:pPr>
        <w:spacing w:after="0"/>
        <w:jc w:val="center"/>
        <w:rPr>
          <w:rFonts w:cs="Times New Roman"/>
        </w:rPr>
      </w:pPr>
      <w:r w:rsidRPr="00F273D5">
        <w:rPr>
          <w:rFonts w:cs="Times New Roman"/>
        </w:rPr>
        <w:t>U    I M E    R E P U B L I K E    H R V A T S K E</w:t>
      </w:r>
    </w:p>
    <w:p w:rsidRDefault="00F273D5" w:rsidP="00F273D5" w:rsidR="00F273D5" w:rsidRPr="00F273D5">
      <w:pPr>
        <w:spacing w:after="0"/>
        <w:jc w:val="center"/>
        <w:rPr>
          <w:rFonts w:cs="Times New Roman"/>
        </w:rPr>
      </w:pPr>
    </w:p>
    <w:p w:rsidRDefault="00F273D5" w:rsidP="00F273D5" w:rsidR="00F273D5" w:rsidRPr="00F273D5">
      <w:pPr>
        <w:pStyle w:val="Naslov2"/>
        <w:spacing w:after="0"/>
        <w:rPr>
          <w:rFonts w:cs="Times New Roman"/>
          <w:b w:val="false"/>
          <w:sz w:val="24"/>
          <w:szCs w:val="24"/>
        </w:rPr>
      </w:pPr>
      <w:r w:rsidRPr="00F273D5">
        <w:rPr>
          <w:b w:val="false"/>
          <w:sz w:val="24"/>
          <w:szCs w:val="24"/>
        </w:rPr>
        <w:t>R J E Š E NJ E</w:t>
      </w:r>
    </w:p>
    <w:p w:rsidRDefault="00F273D5" w:rsidP="00F273D5" w:rsidR="00F273D5" w:rsidRPr="00F273D5">
      <w:pPr>
        <w:spacing w:after="0"/>
        <w:jc w:val="both"/>
        <w:rPr>
          <w:rFonts w:cs="Times New Roman"/>
        </w:rPr>
      </w:pPr>
    </w:p>
    <w:p w:rsidRDefault="00F273D5" w:rsidP="00F273D5" w:rsidR="00F273D5" w:rsidRPr="00F273D5">
      <w:pPr>
        <w:spacing w:after="0"/>
        <w:jc w:val="both"/>
        <w:rPr>
          <w:rFonts w:cs="Times New Roman"/>
        </w:rPr>
      </w:pPr>
    </w:p>
    <w:p w:rsidRDefault="00F273D5" w:rsidP="00F273D5" w:rsidR="00F273D5" w:rsidRPr="00F273D5">
      <w:pPr>
        <w:spacing w:after="0"/>
        <w:ind w:firstLine="708"/>
        <w:jc w:val="both"/>
        <w:rPr>
          <w:rFonts w:cs="Times New Roman"/>
        </w:rPr>
      </w:pPr>
      <w:r w:rsidRPr="00F273D5">
        <w:rPr>
          <w:rFonts w:cs="Times New Roman"/>
        </w:rPr>
        <w:t xml:space="preserve">Trgovački sud u Varaždinu, po sucu toga suda Iris Hatvalić Nemec, </w:t>
      </w:r>
      <w:r w:rsidRPr="00F273D5">
        <w:t xml:space="preserve">kao stečajnom sucu, u stečajnom  predmetu, povodom prijedloga predlagatelja Financijske agencije, Regionalni centar Zagreb, Podružnica Varaždin, Augusta Cesarca 2, Varaždin, OIB: 85821130368,  za otvaranje stečajnog postupka nad dužnikom GRAĐENJE LUKAČEK j.d.o.o., </w:t>
      </w:r>
      <w:proofErr w:type="spellStart"/>
      <w:r w:rsidRPr="00F273D5">
        <w:t>Optujska</w:t>
      </w:r>
      <w:proofErr w:type="spellEnd"/>
      <w:r w:rsidRPr="00F273D5">
        <w:t xml:space="preserve"> 13, Varaždin, OIB: 56943430153,  dana 8. prosinca 2016. godine  </w:t>
      </w:r>
    </w:p>
    <w:p w:rsidRDefault="00F273D5" w:rsidP="00F273D5" w:rsidR="00F273D5" w:rsidRPr="00F273D5">
      <w:pPr>
        <w:spacing w:after="0"/>
        <w:jc w:val="both"/>
        <w:rPr>
          <w:rFonts w:cs="Times New Roman"/>
        </w:rPr>
      </w:pPr>
    </w:p>
    <w:p w:rsidRDefault="00F273D5" w:rsidP="00F273D5" w:rsidR="00F273D5" w:rsidRPr="00F273D5">
      <w:pPr>
        <w:spacing w:after="0"/>
        <w:jc w:val="both"/>
        <w:rPr>
          <w:rFonts w:cs="Times New Roman"/>
        </w:rPr>
      </w:pPr>
    </w:p>
    <w:p w:rsidRDefault="00F273D5" w:rsidP="00F273D5" w:rsidR="00F273D5" w:rsidRPr="00F273D5">
      <w:pPr>
        <w:spacing w:after="0"/>
        <w:jc w:val="center"/>
        <w:rPr>
          <w:rFonts w:cs="Times New Roman"/>
        </w:rPr>
      </w:pPr>
      <w:r w:rsidRPr="00F273D5">
        <w:rPr>
          <w:rFonts w:cs="Times New Roman"/>
        </w:rPr>
        <w:t>r i j e š i o       j e</w:t>
      </w:r>
    </w:p>
    <w:p w:rsidRDefault="00F273D5" w:rsidP="00F273D5" w:rsidR="00F273D5" w:rsidRPr="00F273D5">
      <w:pPr>
        <w:spacing w:after="0"/>
        <w:jc w:val="center"/>
        <w:rPr>
          <w:rFonts w:cs="Times New Roman"/>
        </w:rPr>
      </w:pPr>
    </w:p>
    <w:p w:rsidRDefault="00F273D5" w:rsidP="00F273D5" w:rsidR="00F273D5" w:rsidRPr="00F273D5">
      <w:pPr>
        <w:spacing w:after="0"/>
        <w:jc w:val="both"/>
        <w:rPr>
          <w:rFonts w:cs="Times New Roman"/>
        </w:rPr>
      </w:pPr>
    </w:p>
    <w:p w:rsidRDefault="00F273D5" w:rsidP="00F273D5" w:rsidR="00F273D5" w:rsidRPr="00F273D5">
      <w:pPr>
        <w:numPr>
          <w:ilvl w:val="0"/>
          <w:numId w:val="47"/>
        </w:numPr>
        <w:tabs>
          <w:tab w:pos="1263" w:val="num"/>
        </w:tabs>
        <w:spacing w:after="0"/>
        <w:ind w:hanging="555" w:left="1263"/>
        <w:jc w:val="both"/>
        <w:rPr>
          <w:rFonts w:cs="Times New Roman"/>
        </w:rPr>
      </w:pPr>
      <w:r w:rsidRPr="00F273D5">
        <w:rPr>
          <w:rFonts w:cs="Times New Roman"/>
        </w:rPr>
        <w:t xml:space="preserve">Otvara se stečajni postupak nad stečajnim dužnikom </w:t>
      </w:r>
      <w:r w:rsidRPr="00F273D5">
        <w:t xml:space="preserve">GRAĐENJE LUKAČEK j.d.o.o., </w:t>
      </w:r>
      <w:proofErr w:type="spellStart"/>
      <w:r w:rsidRPr="00F273D5">
        <w:t>Optujska</w:t>
      </w:r>
      <w:proofErr w:type="spellEnd"/>
      <w:r w:rsidRPr="00F273D5">
        <w:t xml:space="preserve"> 13, Varaždin, OIB: 56943430153</w:t>
      </w:r>
      <w:r w:rsidRPr="00F273D5">
        <w:rPr>
          <w:rFonts w:cs="Times New Roman"/>
        </w:rPr>
        <w:t>, s danom 8. prosinca 2016. u 12,45 sati.</w:t>
      </w:r>
    </w:p>
    <w:p w:rsidRDefault="00F273D5" w:rsidP="00F273D5" w:rsidR="00F273D5" w:rsidRPr="00F273D5">
      <w:pPr>
        <w:spacing w:after="0"/>
        <w:jc w:val="both"/>
        <w:rPr>
          <w:rFonts w:cs="Times New Roman"/>
        </w:rPr>
      </w:pPr>
    </w:p>
    <w:p w:rsidRDefault="00F273D5" w:rsidP="00F273D5" w:rsidR="00F273D5" w:rsidRPr="00F273D5">
      <w:pPr>
        <w:pStyle w:val="Odlomakpopisa"/>
        <w:numPr>
          <w:ilvl w:val="0"/>
          <w:numId w:val="47"/>
        </w:numPr>
        <w:spacing w:after="0"/>
        <w:rPr>
          <w:rFonts w:cs="Times New Roman"/>
        </w:rPr>
      </w:pPr>
      <w:r w:rsidRPr="00F273D5">
        <w:t xml:space="preserve">Za stečajnog upravitelja imenuje se Anđelko </w:t>
      </w:r>
      <w:proofErr w:type="spellStart"/>
      <w:r w:rsidRPr="00F273D5">
        <w:t>Stankus</w:t>
      </w:r>
      <w:proofErr w:type="spellEnd"/>
      <w:r w:rsidRPr="00F273D5">
        <w:t xml:space="preserve">, Braće Radić 20, </w:t>
      </w:r>
      <w:proofErr w:type="spellStart"/>
      <w:r w:rsidRPr="00F273D5">
        <w:t>Jalkovec</w:t>
      </w:r>
      <w:proofErr w:type="spellEnd"/>
      <w:r w:rsidRPr="00F273D5">
        <w:t>, Varaždin, OIB: 11168088853.</w:t>
      </w:r>
    </w:p>
    <w:p w:rsidRDefault="00F273D5" w:rsidP="00F273D5" w:rsidR="00F273D5" w:rsidRPr="00F273D5">
      <w:pPr>
        <w:numPr>
          <w:ilvl w:val="0"/>
          <w:numId w:val="47"/>
        </w:numPr>
        <w:tabs>
          <w:tab w:pos="1260" w:val="num"/>
        </w:tabs>
        <w:spacing w:after="0"/>
        <w:ind w:hanging="555" w:left="1260"/>
        <w:jc w:val="both"/>
        <w:rPr>
          <w:rFonts w:cs="Times New Roman"/>
        </w:rPr>
      </w:pPr>
      <w:r w:rsidRPr="00F273D5">
        <w:rPr>
          <w:rFonts w:cs="Times New Roman"/>
        </w:rPr>
        <w:t xml:space="preserve">Zaključuje se stečajni postupak nad stečajnim dužnikom </w:t>
      </w:r>
      <w:r w:rsidRPr="00F273D5">
        <w:t xml:space="preserve">GRAĐENJE LUKAČEK j.d.o.o., </w:t>
      </w:r>
      <w:proofErr w:type="spellStart"/>
      <w:r w:rsidRPr="00F273D5">
        <w:t>Optujska</w:t>
      </w:r>
      <w:proofErr w:type="spellEnd"/>
      <w:r w:rsidRPr="00F273D5">
        <w:t xml:space="preserve"> 13, Varaždin, OIB: 56943430153</w:t>
      </w:r>
      <w:r w:rsidRPr="00F273D5">
        <w:rPr>
          <w:rFonts w:cs="Times New Roman"/>
        </w:rPr>
        <w:t>.</w:t>
      </w:r>
    </w:p>
    <w:p w:rsidRDefault="00F273D5" w:rsidP="00F273D5" w:rsidR="00F273D5" w:rsidRPr="00F273D5">
      <w:pPr>
        <w:spacing w:after="0"/>
        <w:ind w:left="1260"/>
        <w:jc w:val="both"/>
        <w:rPr>
          <w:rFonts w:cs="Times New Roman"/>
        </w:rPr>
      </w:pPr>
    </w:p>
    <w:p w:rsidRDefault="00F273D5" w:rsidP="00F273D5" w:rsidR="00F273D5" w:rsidRPr="00F273D5">
      <w:pPr>
        <w:numPr>
          <w:ilvl w:val="0"/>
          <w:numId w:val="47"/>
        </w:numPr>
        <w:tabs>
          <w:tab w:pos="1260" w:val="num"/>
        </w:tabs>
        <w:spacing w:after="0"/>
        <w:ind w:hanging="555" w:left="1260"/>
        <w:jc w:val="both"/>
        <w:rPr>
          <w:rFonts w:cs="Times New Roman"/>
        </w:rPr>
      </w:pPr>
      <w:r w:rsidRPr="00F273D5">
        <w:rPr>
          <w:rFonts w:cs="Times New Roman"/>
        </w:rPr>
        <w:t>Ovo rješenje objavit će se na oglasnoj ploči suda.</w:t>
      </w:r>
    </w:p>
    <w:p w:rsidRDefault="00F273D5" w:rsidP="00F273D5" w:rsidR="00F273D5" w:rsidRPr="00F273D5">
      <w:pPr>
        <w:spacing w:after="0"/>
        <w:ind w:left="1260"/>
        <w:jc w:val="both"/>
        <w:rPr>
          <w:rFonts w:cs="Times New Roman"/>
        </w:rPr>
      </w:pPr>
    </w:p>
    <w:p w:rsidRDefault="00F273D5" w:rsidP="00F273D5" w:rsidR="00F273D5" w:rsidRPr="00F273D5">
      <w:pPr>
        <w:numPr>
          <w:ilvl w:val="0"/>
          <w:numId w:val="47"/>
        </w:numPr>
        <w:tabs>
          <w:tab w:pos="1260" w:val="num"/>
        </w:tabs>
        <w:spacing w:after="0"/>
        <w:ind w:hanging="555" w:left="1260"/>
        <w:jc w:val="both"/>
        <w:rPr>
          <w:rFonts w:cs="Times New Roman"/>
        </w:rPr>
      </w:pPr>
      <w:r w:rsidRPr="00F273D5">
        <w:rPr>
          <w:rFonts w:cs="Times New Roman"/>
        </w:rPr>
        <w:t xml:space="preserve">Po pravomoćnosti ovoga rješenja stečajni dužnik </w:t>
      </w:r>
      <w:r w:rsidRPr="00F273D5">
        <w:t xml:space="preserve">GRAĐENJE LUKAČEK j.d.o.o., </w:t>
      </w:r>
      <w:proofErr w:type="spellStart"/>
      <w:r w:rsidRPr="00F273D5">
        <w:t>Optujska</w:t>
      </w:r>
      <w:proofErr w:type="spellEnd"/>
      <w:r w:rsidRPr="00F273D5">
        <w:t xml:space="preserve"> 13, Varaždin, OIB: 56943430153</w:t>
      </w:r>
      <w:r w:rsidRPr="00F273D5">
        <w:rPr>
          <w:rFonts w:cs="Times New Roman"/>
        </w:rPr>
        <w:t>, biti će brisan iz sudskog registra.</w:t>
      </w:r>
      <w:r w:rsidRPr="00F273D5">
        <w:rPr>
          <w:rFonts w:cs="Times New Roman"/>
        </w:rPr>
        <w:tab/>
      </w:r>
    </w:p>
    <w:p w:rsidRDefault="00F273D5" w:rsidP="00F273D5" w:rsidR="00F273D5" w:rsidRPr="00F273D5">
      <w:pPr>
        <w:spacing w:after="0"/>
        <w:jc w:val="both"/>
        <w:rPr>
          <w:rFonts w:cs="Times New Roman"/>
        </w:rPr>
      </w:pPr>
    </w:p>
    <w:p w:rsidRDefault="00F273D5" w:rsidP="00F273D5" w:rsidR="00F273D5" w:rsidRPr="00F273D5">
      <w:pPr>
        <w:pStyle w:val="Naslov2"/>
        <w:spacing w:after="0"/>
        <w:rPr>
          <w:b w:val="false"/>
          <w:sz w:val="24"/>
          <w:szCs w:val="24"/>
        </w:rPr>
      </w:pPr>
    </w:p>
    <w:p w:rsidRDefault="00F273D5" w:rsidP="00F273D5" w:rsidR="00F273D5" w:rsidRPr="00F273D5">
      <w:pPr>
        <w:pStyle w:val="Naslov2"/>
        <w:spacing w:after="0"/>
        <w:rPr>
          <w:rFonts w:cs="Times New Roman"/>
          <w:b w:val="false"/>
          <w:sz w:val="24"/>
          <w:szCs w:val="24"/>
        </w:rPr>
      </w:pPr>
      <w:r w:rsidRPr="00F273D5">
        <w:rPr>
          <w:b w:val="false"/>
          <w:sz w:val="24"/>
          <w:szCs w:val="24"/>
        </w:rPr>
        <w:t>Obrazloženje</w:t>
      </w:r>
    </w:p>
    <w:p w:rsidRDefault="00F273D5" w:rsidP="00F273D5" w:rsidR="00F273D5" w:rsidRPr="00F273D5">
      <w:pPr>
        <w:spacing w:after="0"/>
        <w:rPr>
          <w:rFonts w:cs="Times New Roman"/>
        </w:rPr>
      </w:pPr>
    </w:p>
    <w:p w:rsidRDefault="00F273D5" w:rsidP="00F273D5" w:rsidR="00F273D5" w:rsidRPr="00F273D5">
      <w:pPr>
        <w:spacing w:after="0"/>
        <w:rPr>
          <w:rFonts w:cs="Times New Roman"/>
        </w:rPr>
      </w:pPr>
    </w:p>
    <w:p w:rsidRDefault="00F273D5" w:rsidP="00F273D5" w:rsidR="00F273D5" w:rsidRPr="00F273D5">
      <w:pPr>
        <w:pStyle w:val="Tijeloteksta"/>
        <w:spacing w:after="0"/>
        <w:ind w:firstLine="708"/>
        <w:rPr>
          <w:rFonts w:cs="Times New Roman"/>
        </w:rPr>
      </w:pPr>
      <w:r w:rsidRPr="00F273D5">
        <w:t xml:space="preserve">Predlagatelj je sudu podnio prijedlog za otvaranje stečajnog postupka nad dužnikom tvrdeći da dužnik ima evidentirane neizvršene osnove za plaćanje na dan 1. rujna 2015. u </w:t>
      </w:r>
      <w:r w:rsidRPr="00F273D5">
        <w:lastRenderedPageBreak/>
        <w:t>neprekinutom razdoblju od 736 dana, čime je dokazao da su ispunjene pretpostavke iz čl. 110. Stečajnog zakona (NN 71/15, u nastavku SZ), te je učinio vjerojatnim postojanje stečajnog razloga - nesposobnosti za plaćanje.</w:t>
      </w:r>
    </w:p>
    <w:p w:rsidRDefault="00F273D5" w:rsidP="00F273D5" w:rsidR="00F273D5" w:rsidRPr="00F273D5">
      <w:pPr>
        <w:pStyle w:val="Tijeloteksta"/>
        <w:spacing w:after="0"/>
        <w:ind w:firstLine="720"/>
      </w:pPr>
    </w:p>
    <w:p w:rsidRDefault="00F273D5" w:rsidP="00F273D5" w:rsidR="00F273D5" w:rsidRPr="00F273D5">
      <w:pPr>
        <w:pStyle w:val="Tijeloteksta"/>
        <w:spacing w:after="0"/>
        <w:ind w:firstLine="720"/>
      </w:pPr>
      <w:r w:rsidRPr="00F273D5">
        <w:t xml:space="preserve">Zbog navedenog sud je rješenjem broj St-571/16-6 od 12. rujna 2016. pokrenuo prethodni postupak radi utvrđivanja uvjeta za otvaranje stečajnog postupka. </w:t>
      </w:r>
    </w:p>
    <w:p w:rsidRDefault="00F273D5" w:rsidP="00F273D5" w:rsidR="00F273D5" w:rsidRPr="00F273D5">
      <w:pPr>
        <w:spacing w:after="0"/>
        <w:ind w:firstLine="720"/>
        <w:jc w:val="both"/>
        <w:rPr>
          <w:rFonts w:cs="Times New Roman"/>
        </w:rPr>
      </w:pPr>
    </w:p>
    <w:p w:rsidRDefault="00F273D5" w:rsidP="00F273D5" w:rsidR="00F273D5" w:rsidRPr="00F273D5">
      <w:pPr>
        <w:spacing w:after="0"/>
        <w:ind w:firstLine="708"/>
        <w:jc w:val="both"/>
        <w:rPr>
          <w:rFonts w:cs="Times New Roman"/>
        </w:rPr>
      </w:pPr>
      <w:r w:rsidRPr="00F273D5">
        <w:rPr>
          <w:rFonts w:cs="Times New Roman"/>
        </w:rPr>
        <w:t xml:space="preserve">Na ročištu radi očitovanja o prijedlogu za otvaranje stečajnog postupka, te radi rasprave o pretpostavkama za otvaranje stečajnog postupka direktorica dužnika navela je kako ne osporava postojanje stečajnog razloga obzirom je račun dužnika u neprekidnoj blokadi duže od 2 godine s iznosom od preko 180.000,00 kn. Dužnik u svom vlasništvu nema nikakve nekretnine niti pokretnine, društvo nije imalo u vlasništvu nikakve poslovne prostorije, bavilo se izvođenjem građevinskih radova tj. pružalo je usluge izgradnje građevinskih objekata, nije imalo niti nikakvu građevinsku mehanizaciju niti vozila već je pružalo usluge građenja odnosno društvo je imalo zaposlena 2 radnika – zidara koji su zidali. Alat koji je koristilo društvo – žlica, </w:t>
      </w:r>
      <w:proofErr w:type="spellStart"/>
      <w:r w:rsidRPr="00F273D5">
        <w:rPr>
          <w:rFonts w:cs="Times New Roman"/>
        </w:rPr>
        <w:t>fangl</w:t>
      </w:r>
      <w:proofErr w:type="spellEnd"/>
      <w:r w:rsidRPr="00F273D5">
        <w:rPr>
          <w:rFonts w:cs="Times New Roman"/>
        </w:rPr>
        <w:t xml:space="preserve">, </w:t>
      </w:r>
      <w:proofErr w:type="spellStart"/>
      <w:r w:rsidRPr="00F273D5">
        <w:rPr>
          <w:rFonts w:cs="Times New Roman"/>
        </w:rPr>
        <w:t>gleteri</w:t>
      </w:r>
      <w:proofErr w:type="spellEnd"/>
      <w:r w:rsidRPr="00F273D5">
        <w:rPr>
          <w:rFonts w:cs="Times New Roman"/>
        </w:rPr>
        <w:t xml:space="preserve"> i sl. bilo je u vlasništvu supruga direktorice, a koji je i bio 1 od zaposlenika društva, time da se radilo o alatu male vrijednosti. </w:t>
      </w:r>
    </w:p>
    <w:p w:rsidRDefault="00F273D5" w:rsidP="00F273D5" w:rsidR="00F273D5" w:rsidRPr="00F273D5">
      <w:pPr>
        <w:spacing w:after="0"/>
        <w:ind w:firstLine="708"/>
        <w:jc w:val="both"/>
        <w:rPr>
          <w:rFonts w:cs="Times New Roman"/>
        </w:rPr>
      </w:pPr>
    </w:p>
    <w:p w:rsidRDefault="00F273D5" w:rsidP="00F273D5" w:rsidR="00F273D5" w:rsidRPr="00F273D5">
      <w:pPr>
        <w:spacing w:after="0"/>
        <w:ind w:firstLine="709"/>
        <w:jc w:val="both"/>
        <w:rPr>
          <w:rFonts w:cs="Times New Roman"/>
        </w:rPr>
      </w:pPr>
      <w:r w:rsidRPr="00F273D5">
        <w:rPr>
          <w:rFonts w:cs="Times New Roman"/>
        </w:rPr>
        <w:t xml:space="preserve">Prema odredbi članka 5. SZ-a stečaj se može otvoriti ako sud utvrdi postojanje stečajnog razloga, odnosno ako se utvrdi da je stečajni dužnik nesposoban za plaćanje ili je prezadužen. </w:t>
      </w:r>
    </w:p>
    <w:p w:rsidRDefault="00F273D5" w:rsidP="00F273D5" w:rsidR="00F273D5" w:rsidRPr="00F273D5">
      <w:pPr>
        <w:spacing w:after="0"/>
        <w:jc w:val="both"/>
        <w:rPr>
          <w:rFonts w:cs="Times New Roman"/>
          <w:lang w:val="en-AU"/>
        </w:rPr>
      </w:pPr>
    </w:p>
    <w:p w:rsidRDefault="00F273D5" w:rsidP="00F273D5" w:rsidR="00F273D5" w:rsidRPr="00F273D5">
      <w:pPr>
        <w:spacing w:after="0"/>
        <w:jc w:val="both"/>
        <w:rPr>
          <w:rFonts w:cs="Times New Roman"/>
        </w:rPr>
      </w:pPr>
      <w:r w:rsidRPr="00F273D5">
        <w:rPr>
          <w:rFonts w:cs="Times New Roman"/>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F273D5" w:rsidP="00F273D5" w:rsidR="00F273D5" w:rsidRPr="00F273D5">
      <w:pPr>
        <w:spacing w:after="0"/>
        <w:ind w:firstLine="708"/>
        <w:jc w:val="both"/>
        <w:rPr>
          <w:rFonts w:cs="Times New Roman"/>
        </w:rPr>
      </w:pPr>
    </w:p>
    <w:p w:rsidRDefault="00F273D5" w:rsidP="00F273D5" w:rsidR="00F273D5" w:rsidRPr="00F273D5">
      <w:pPr>
        <w:spacing w:after="0"/>
        <w:ind w:firstLine="708"/>
        <w:jc w:val="both"/>
        <w:rPr>
          <w:rFonts w:cs="Times New Roman"/>
        </w:rPr>
      </w:pPr>
      <w:r w:rsidRPr="00F273D5">
        <w:rPr>
          <w:rFonts w:cs="Times New Roman"/>
        </w:rPr>
        <w:t xml:space="preserve">Tijekom prethodnog postupka nesporno je utvrđeno da je dužnik nesposoban za plaćanje obzirom dužnik u Očevidniku redoslijeda osnova za plaćanje koji vodi Financijska agencija na dan 1. rujna 2015. ima evidentirane neizvršene osnove za plaćanje  u neprekinutom razdoblju od 736 dana u ukupnom iznosu od 185.181,83 kn, iz čega proizlazi da je ispunjen stečajni razlog iz čl. 5. st. 2. Stečajnog zakona (NN 71/15). </w:t>
      </w:r>
    </w:p>
    <w:p w:rsidRDefault="00F273D5" w:rsidP="00F273D5" w:rsidR="00F273D5" w:rsidRPr="00F273D5">
      <w:pPr>
        <w:spacing w:after="0"/>
        <w:jc w:val="both"/>
        <w:rPr>
          <w:rFonts w:cs="Times New Roman"/>
        </w:rPr>
      </w:pPr>
    </w:p>
    <w:p w:rsidRDefault="00F273D5" w:rsidP="00F273D5" w:rsidR="00F273D5" w:rsidRPr="00F273D5">
      <w:pPr>
        <w:spacing w:after="0"/>
        <w:ind w:firstLine="720"/>
        <w:jc w:val="both"/>
        <w:rPr>
          <w:rFonts w:cs="Times New Roman"/>
        </w:rPr>
      </w:pPr>
      <w:r w:rsidRPr="00F273D5">
        <w:rPr>
          <w:rFonts w:cs="Times New Roman"/>
        </w:rPr>
        <w:t>Kako je prije otvaranja stečajnog postupka utvrđeno da dužnika nema imovinu, tako da imovina dužnika koja bi ušla u stečajnu masu nije dovoljna ni za namirenje troškova stečajnog postupka, sud je temeljem članka 132. stavak 1. SZ donio rješenje St-571/16-9 od 13. listopada 2016. kojim je pozvao osobe koje imaju pravni interes za provedbom stečajnog postupka da u roku od 15 dana od dana objave oglasa u na e-oglasnoj ploči suda uplate predujam u iznosu od 8.000,00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F273D5" w:rsidP="00F273D5" w:rsidR="00F273D5" w:rsidRPr="00F273D5">
      <w:pPr>
        <w:spacing w:after="0"/>
        <w:ind w:firstLine="720"/>
        <w:jc w:val="both"/>
        <w:rPr>
          <w:rFonts w:cs="Times New Roman"/>
        </w:rPr>
      </w:pPr>
    </w:p>
    <w:p w:rsidRDefault="00F273D5" w:rsidP="00F273D5" w:rsidR="00F273D5" w:rsidRPr="00F273D5">
      <w:pPr>
        <w:spacing w:after="0"/>
        <w:ind w:firstLine="708"/>
        <w:jc w:val="both"/>
        <w:rPr>
          <w:rFonts w:cs="Times New Roman"/>
        </w:rPr>
      </w:pPr>
      <w:r w:rsidRPr="00F273D5">
        <w:rPr>
          <w:rFonts w:cs="Times New Roman"/>
        </w:rPr>
        <w:t>Budući nitko u ostavljenom roku nije uplatio predujam za pokriće troškova prethodnog i otvorenog stečajnog postupka, sud je temeljem čl. 132. st. 2. SZ donio rješenje o otvaranju i zaključenju stečajnog postupka.</w:t>
      </w:r>
    </w:p>
    <w:p w:rsidRDefault="00F273D5" w:rsidP="00F273D5" w:rsidR="00F273D5" w:rsidRPr="00F273D5">
      <w:pPr>
        <w:spacing w:after="0"/>
        <w:jc w:val="both"/>
        <w:rPr>
          <w:rFonts w:cs="Times New Roman"/>
        </w:rPr>
      </w:pPr>
    </w:p>
    <w:p w:rsidRDefault="00F273D5" w:rsidP="00F273D5" w:rsidR="00F273D5" w:rsidRPr="00F273D5">
      <w:pPr>
        <w:spacing w:after="0"/>
        <w:jc w:val="center"/>
        <w:rPr>
          <w:rFonts w:cs="Times New Roman"/>
        </w:rPr>
      </w:pPr>
      <w:r w:rsidRPr="00F273D5">
        <w:rPr>
          <w:rFonts w:cs="Times New Roman"/>
        </w:rPr>
        <w:t>U Varaždinu, 8. prosinca 2016.</w:t>
      </w:r>
    </w:p>
    <w:p w:rsidRDefault="00F273D5" w:rsidP="00F273D5" w:rsidR="00F273D5" w:rsidRPr="00F273D5">
      <w:pPr>
        <w:spacing w:after="0"/>
        <w:jc w:val="both"/>
        <w:rPr>
          <w:rFonts w:cs="Times New Roman"/>
        </w:rPr>
      </w:pPr>
    </w:p>
    <w:p w:rsidRDefault="00F273D5" w:rsidP="00F273D5" w:rsidR="00F273D5" w:rsidRPr="00F273D5">
      <w:pPr>
        <w:spacing w:after="0"/>
        <w:jc w:val="both"/>
        <w:rPr>
          <w:rFonts w:cs="Times New Roman"/>
        </w:rPr>
      </w:pPr>
    </w:p>
    <w:p w:rsidRDefault="00F273D5" w:rsidP="00F273D5" w:rsidR="00F273D5" w:rsidRPr="00F273D5">
      <w:pPr>
        <w:spacing w:after="0"/>
        <w:jc w:val="both"/>
        <w:rPr>
          <w:rFonts w:cs="Times New Roman"/>
        </w:rPr>
      </w:pPr>
    </w:p>
    <w:p w:rsidRDefault="00F273D5" w:rsidP="00F273D5" w:rsidR="00F273D5" w:rsidRPr="00F273D5">
      <w:pPr>
        <w:spacing w:after="0"/>
        <w:jc w:val="both"/>
        <w:rPr>
          <w:rFonts w:cs="Times New Roman"/>
        </w:rPr>
      </w:pPr>
      <w:r w:rsidRPr="00F273D5">
        <w:rPr>
          <w:rFonts w:cs="Times New Roman"/>
        </w:rPr>
        <w:t xml:space="preserve">                                                                                           STEČAJNI SUDAC: </w:t>
      </w:r>
    </w:p>
    <w:p w:rsidRDefault="00F273D5" w:rsidP="00F273D5" w:rsidR="00F273D5" w:rsidRPr="00F273D5">
      <w:pPr>
        <w:spacing w:after="0"/>
        <w:jc w:val="both"/>
        <w:rPr>
          <w:rFonts w:cs="Times New Roman"/>
        </w:rPr>
      </w:pPr>
    </w:p>
    <w:p w:rsidRDefault="00F273D5" w:rsidP="00F273D5" w:rsidR="00F273D5" w:rsidRPr="00F273D5">
      <w:pPr>
        <w:spacing w:after="0"/>
        <w:jc w:val="both"/>
        <w:rPr>
          <w:rFonts w:cs="Times New Roman"/>
        </w:rPr>
      </w:pPr>
      <w:r w:rsidRPr="00F273D5">
        <w:rPr>
          <w:rFonts w:cs="Times New Roman"/>
        </w:rPr>
        <w:t xml:space="preserve">                                                                                         Iris Hatvalić Nemec, v.r.</w:t>
      </w:r>
    </w:p>
    <w:p w:rsidRDefault="00F273D5" w:rsidP="00F273D5" w:rsidR="00F273D5" w:rsidRPr="00F273D5">
      <w:pPr>
        <w:spacing w:after="0"/>
        <w:jc w:val="both"/>
        <w:rPr>
          <w:rFonts w:cs="Times New Roman"/>
        </w:rPr>
      </w:pPr>
    </w:p>
    <w:p w:rsidRDefault="00F273D5" w:rsidP="00F273D5" w:rsidR="00F273D5" w:rsidRPr="00F273D5">
      <w:pPr>
        <w:spacing w:after="0"/>
        <w:ind w:firstLine="708" w:left="4248"/>
        <w:jc w:val="both"/>
        <w:rPr>
          <w:rFonts w:cs="Times New Roman"/>
        </w:rPr>
      </w:pPr>
      <w:r w:rsidRPr="00F273D5">
        <w:rPr>
          <w:rFonts w:cs="Times New Roman"/>
        </w:rPr>
        <w:t xml:space="preserve"> Za točnost </w:t>
      </w:r>
      <w:proofErr w:type="spellStart"/>
      <w:r w:rsidRPr="00F273D5">
        <w:rPr>
          <w:rFonts w:cs="Times New Roman"/>
        </w:rPr>
        <w:t>otpravka</w:t>
      </w:r>
      <w:proofErr w:type="spellEnd"/>
      <w:r w:rsidRPr="00F273D5">
        <w:rPr>
          <w:rFonts w:cs="Times New Roman"/>
        </w:rPr>
        <w:t xml:space="preserve">-ovlašteni službenik: </w:t>
      </w:r>
    </w:p>
    <w:p w:rsidRDefault="00F273D5" w:rsidP="00F273D5" w:rsidR="00F273D5" w:rsidRPr="00F273D5">
      <w:pPr>
        <w:spacing w:after="0"/>
        <w:jc w:val="both"/>
        <w:rPr>
          <w:rFonts w:cs="Times New Roman"/>
        </w:rPr>
      </w:pPr>
    </w:p>
    <w:p w:rsidRDefault="00F273D5" w:rsidP="00F273D5" w:rsidR="00F273D5" w:rsidRPr="00F273D5">
      <w:pPr>
        <w:spacing w:after="0"/>
        <w:jc w:val="both"/>
        <w:rPr>
          <w:rFonts w:cs="Times New Roman"/>
        </w:rPr>
      </w:pPr>
    </w:p>
    <w:p w:rsidRDefault="00F273D5" w:rsidP="00F273D5" w:rsidR="00F273D5" w:rsidRPr="00F273D5">
      <w:pPr>
        <w:spacing w:after="0"/>
        <w:jc w:val="both"/>
        <w:rPr>
          <w:rFonts w:cs="Times New Roman"/>
        </w:rPr>
      </w:pPr>
    </w:p>
    <w:p w:rsidRDefault="00F273D5" w:rsidP="00F273D5" w:rsidR="00F273D5" w:rsidRPr="00F273D5">
      <w:pPr>
        <w:spacing w:after="0"/>
        <w:jc w:val="both"/>
        <w:rPr>
          <w:rFonts w:cs="Times New Roman"/>
        </w:rPr>
      </w:pPr>
    </w:p>
    <w:p w:rsidRDefault="00F273D5" w:rsidP="00F273D5" w:rsidR="00F273D5" w:rsidRPr="00F273D5">
      <w:pPr>
        <w:spacing w:after="0"/>
        <w:jc w:val="both"/>
        <w:rPr>
          <w:rFonts w:cs="Times New Roman"/>
        </w:rPr>
      </w:pPr>
    </w:p>
    <w:p w:rsidRDefault="00F273D5" w:rsidP="00F273D5" w:rsidR="00F273D5" w:rsidRPr="00F273D5">
      <w:pPr>
        <w:pStyle w:val="Podnaslov"/>
        <w:spacing w:after="0"/>
        <w:ind w:left="0"/>
        <w:rPr>
          <w:rFonts w:cs="Times New Roman" w:hAnsi="Times New Roman" w:ascii="Times New Roman"/>
          <w:i w:val="false"/>
          <w:color w:val="auto"/>
        </w:rPr>
      </w:pPr>
      <w:r w:rsidRPr="00F273D5">
        <w:rPr>
          <w:rFonts w:hAnsi="Times New Roman" w:ascii="Times New Roman"/>
          <w:i w:val="false"/>
          <w:color w:val="auto"/>
        </w:rPr>
        <w:t>UPUTA O PRAVNOM LIJEKU:</w:t>
      </w:r>
    </w:p>
    <w:p w:rsidRDefault="00F273D5" w:rsidP="00F273D5" w:rsidR="00F273D5" w:rsidRPr="00F273D5">
      <w:pPr>
        <w:pStyle w:val="Podnaslov"/>
        <w:spacing w:after="0"/>
        <w:rPr>
          <w:rFonts w:hAnsi="Times New Roman" w:ascii="Times New Roman"/>
          <w:b/>
          <w:color w:val="auto"/>
        </w:rPr>
      </w:pPr>
    </w:p>
    <w:p w:rsidRDefault="00F273D5" w:rsidP="00F273D5" w:rsidR="00F273D5" w:rsidRPr="00F273D5">
      <w:pPr>
        <w:spacing w:after="0"/>
        <w:jc w:val="both"/>
        <w:rPr>
          <w:rFonts w:cs="Times New Roman"/>
        </w:rPr>
      </w:pPr>
      <w:r w:rsidRPr="00F273D5">
        <w:rPr>
          <w:rFonts w:cs="Times New Roman"/>
        </w:rPr>
        <w:t xml:space="preserve">Protiv ovoga rješenja može se podnijeti žalba u roku od osam dana od proteka osmog dana od njegovog javnog priopćenja na e-oglasnoj ploči suda, pismeno u tri primjerka, putem ovoga suda, Visokom trgovačkom sudu RH. </w:t>
      </w:r>
    </w:p>
    <w:p w:rsidRDefault="00F273D5" w:rsidP="00F273D5" w:rsidR="00F273D5" w:rsidRPr="00F273D5">
      <w:pPr>
        <w:spacing w:after="0"/>
        <w:jc w:val="both"/>
        <w:rPr>
          <w:rFonts w:cs="Times New Roman"/>
        </w:rPr>
      </w:pPr>
      <w:r w:rsidRPr="00F273D5">
        <w:rPr>
          <w:rFonts w:cs="Times New Roman"/>
        </w:rPr>
        <w:t xml:space="preserve">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F273D5">
          <w:rPr>
            <w:rFonts w:cs="Times New Roman"/>
          </w:rPr>
          <w:t>53. st</w:t>
        </w:r>
      </w:smartTag>
      <w:r w:rsidRPr="00F273D5">
        <w:rPr>
          <w:rFonts w:cs="Times New Roman"/>
        </w:rPr>
        <w:t xml:space="preserve">. 6. SZ-a), u roku od osam dana od primitka pisanog </w:t>
      </w:r>
      <w:proofErr w:type="spellStart"/>
      <w:r w:rsidRPr="00F273D5">
        <w:rPr>
          <w:rFonts w:cs="Times New Roman"/>
        </w:rPr>
        <w:t>otpravka</w:t>
      </w:r>
      <w:proofErr w:type="spellEnd"/>
      <w:r w:rsidRPr="00F273D5">
        <w:rPr>
          <w:rFonts w:cs="Times New Roman"/>
        </w:rPr>
        <w:t xml:space="preserve"> rješenja.</w:t>
      </w:r>
    </w:p>
    <w:p w:rsidRDefault="00F273D5" w:rsidP="00F273D5" w:rsidR="00F273D5" w:rsidRPr="00F273D5">
      <w:pPr>
        <w:spacing w:after="0"/>
        <w:jc w:val="both"/>
        <w:rPr>
          <w:rFonts w:cs="Times New Roman"/>
        </w:rPr>
      </w:pPr>
    </w:p>
    <w:p w:rsidRDefault="00F273D5" w:rsidP="00F273D5" w:rsidR="00F273D5" w:rsidRPr="00F273D5">
      <w:pPr>
        <w:spacing w:after="0"/>
        <w:jc w:val="both"/>
        <w:rPr>
          <w:rFonts w:cs="Times New Roman"/>
        </w:rPr>
      </w:pPr>
    </w:p>
    <w:p w:rsidRDefault="00F273D5" w:rsidP="00F273D5" w:rsidR="00F273D5" w:rsidRPr="00F273D5">
      <w:pPr>
        <w:spacing w:after="0"/>
        <w:jc w:val="both"/>
        <w:rPr>
          <w:rFonts w:cs="Times New Roman"/>
        </w:rPr>
      </w:pPr>
      <w:r w:rsidRPr="00F273D5">
        <w:rPr>
          <w:rFonts w:cs="Times New Roman"/>
        </w:rPr>
        <w:t xml:space="preserve">DNA:  </w:t>
      </w:r>
    </w:p>
    <w:p w:rsidRDefault="00F273D5" w:rsidP="00F273D5" w:rsidR="00F273D5" w:rsidRPr="00F273D5">
      <w:pPr>
        <w:pStyle w:val="Odlomakpopisa"/>
        <w:numPr>
          <w:ilvl w:val="0"/>
          <w:numId w:val="48"/>
        </w:numPr>
        <w:spacing w:after="0"/>
        <w:rPr>
          <w:rFonts w:cs="Times New Roman"/>
        </w:rPr>
      </w:pPr>
      <w:r w:rsidRPr="00F273D5">
        <w:t>predlagatelj, FINANCIJSKA AGENCIJA, Podružnica Varaždin, Augusta Cesarca 2</w:t>
      </w:r>
    </w:p>
    <w:p w:rsidRDefault="00F273D5" w:rsidP="00F273D5" w:rsidR="00F273D5" w:rsidRPr="00F273D5">
      <w:pPr>
        <w:numPr>
          <w:ilvl w:val="0"/>
          <w:numId w:val="48"/>
        </w:numPr>
        <w:spacing w:after="0"/>
        <w:jc w:val="both"/>
        <w:rPr>
          <w:rFonts w:cs="Times New Roman"/>
        </w:rPr>
      </w:pPr>
      <w:r w:rsidRPr="00F273D5">
        <w:rPr>
          <w:rFonts w:cs="Times New Roman"/>
        </w:rPr>
        <w:t xml:space="preserve">dužnik, </w:t>
      </w:r>
      <w:r w:rsidRPr="00F273D5">
        <w:t xml:space="preserve">GRAĐENJE LUKAČEK j.d.o.o., </w:t>
      </w:r>
      <w:proofErr w:type="spellStart"/>
      <w:r w:rsidRPr="00F273D5">
        <w:t>Optujska</w:t>
      </w:r>
      <w:proofErr w:type="spellEnd"/>
      <w:r w:rsidRPr="00F273D5">
        <w:t xml:space="preserve"> 13, Varaždin</w:t>
      </w:r>
    </w:p>
    <w:p w:rsidRDefault="00F273D5" w:rsidP="00F273D5" w:rsidR="00F273D5" w:rsidRPr="00F273D5">
      <w:pPr>
        <w:numPr>
          <w:ilvl w:val="0"/>
          <w:numId w:val="48"/>
        </w:numPr>
        <w:spacing w:after="0"/>
        <w:jc w:val="both"/>
      </w:pPr>
      <w:r w:rsidRPr="00F273D5">
        <w:rPr>
          <w:rFonts w:cs="Times New Roman"/>
        </w:rPr>
        <w:t xml:space="preserve">stečajni upravitelj, </w:t>
      </w:r>
      <w:r w:rsidRPr="00F273D5">
        <w:t xml:space="preserve">Anđelko </w:t>
      </w:r>
      <w:proofErr w:type="spellStart"/>
      <w:r w:rsidRPr="00F273D5">
        <w:t>Stankus</w:t>
      </w:r>
      <w:proofErr w:type="spellEnd"/>
      <w:r w:rsidRPr="00F273D5">
        <w:t xml:space="preserve">, Braće Radić 20, </w:t>
      </w:r>
      <w:proofErr w:type="spellStart"/>
      <w:r w:rsidRPr="00F273D5">
        <w:t>Jalkovec</w:t>
      </w:r>
      <w:proofErr w:type="spellEnd"/>
      <w:r w:rsidRPr="00F273D5">
        <w:t>, Varaždin</w:t>
      </w:r>
    </w:p>
    <w:p w:rsidRDefault="00F273D5" w:rsidP="00F273D5" w:rsidR="00F273D5" w:rsidRPr="00F273D5">
      <w:pPr>
        <w:numPr>
          <w:ilvl w:val="0"/>
          <w:numId w:val="48"/>
        </w:numPr>
        <w:spacing w:after="0"/>
        <w:jc w:val="both"/>
      </w:pPr>
      <w:r w:rsidRPr="00F273D5">
        <w:t xml:space="preserve">direktor dužnika Marijana </w:t>
      </w:r>
      <w:proofErr w:type="spellStart"/>
      <w:r w:rsidRPr="00F273D5">
        <w:t>Lukaček</w:t>
      </w:r>
      <w:proofErr w:type="spellEnd"/>
      <w:r w:rsidRPr="00F273D5">
        <w:t xml:space="preserve">,  Varaždin, </w:t>
      </w:r>
      <w:proofErr w:type="spellStart"/>
      <w:r w:rsidRPr="00F273D5">
        <w:t>Optujska</w:t>
      </w:r>
      <w:proofErr w:type="spellEnd"/>
      <w:r w:rsidRPr="00F273D5">
        <w:t xml:space="preserve"> 13</w:t>
      </w:r>
    </w:p>
    <w:p w:rsidRDefault="00F273D5" w:rsidP="00F273D5" w:rsidR="00F273D5" w:rsidRPr="00F273D5">
      <w:pPr>
        <w:numPr>
          <w:ilvl w:val="0"/>
          <w:numId w:val="48"/>
        </w:numPr>
        <w:spacing w:after="0"/>
        <w:jc w:val="both"/>
        <w:rPr>
          <w:rFonts w:cs="Times New Roman"/>
        </w:rPr>
      </w:pPr>
      <w:r w:rsidRPr="00F273D5">
        <w:rPr>
          <w:rFonts w:cs="Times New Roman"/>
        </w:rPr>
        <w:t>Financijska agencija, Zagreb, Vrtni put 3, 10000 Zagreb</w:t>
      </w:r>
    </w:p>
    <w:p w:rsidRDefault="00F273D5" w:rsidP="00F273D5" w:rsidR="00F273D5" w:rsidRPr="00F273D5">
      <w:pPr>
        <w:numPr>
          <w:ilvl w:val="0"/>
          <w:numId w:val="48"/>
        </w:numPr>
        <w:spacing w:after="0"/>
        <w:jc w:val="both"/>
        <w:rPr>
          <w:rFonts w:cs="Times New Roman"/>
        </w:rPr>
      </w:pPr>
      <w:r w:rsidRPr="00F273D5">
        <w:rPr>
          <w:rFonts w:cs="Times New Roman"/>
        </w:rPr>
        <w:t>Porezna uprava, Područni ured Varaždin</w:t>
      </w:r>
    </w:p>
    <w:p w:rsidRDefault="00F273D5" w:rsidP="00F273D5" w:rsidR="00F273D5" w:rsidRPr="00F273D5">
      <w:pPr>
        <w:numPr>
          <w:ilvl w:val="0"/>
          <w:numId w:val="48"/>
        </w:numPr>
        <w:spacing w:after="0"/>
        <w:jc w:val="both"/>
        <w:rPr>
          <w:rFonts w:cs="Times New Roman"/>
        </w:rPr>
      </w:pPr>
      <w:r w:rsidRPr="00F273D5">
        <w:rPr>
          <w:rFonts w:cs="Times New Roman"/>
        </w:rPr>
        <w:t>Županijsko državno odvjetništvo u Varaždinu, Građansko upravni odjel</w:t>
      </w:r>
    </w:p>
    <w:p w:rsidRDefault="00F273D5" w:rsidP="00F273D5" w:rsidR="00F273D5" w:rsidRPr="00F273D5">
      <w:pPr>
        <w:numPr>
          <w:ilvl w:val="0"/>
          <w:numId w:val="48"/>
        </w:numPr>
        <w:spacing w:after="0"/>
        <w:jc w:val="both"/>
        <w:rPr>
          <w:rFonts w:cs="Times New Roman"/>
        </w:rPr>
      </w:pPr>
      <w:r w:rsidRPr="00F273D5">
        <w:rPr>
          <w:rFonts w:cs="Times New Roman"/>
        </w:rPr>
        <w:t>Sudski registar ovoga suda, radi zabilježbe</w:t>
      </w:r>
    </w:p>
    <w:p w:rsidRDefault="00F273D5" w:rsidP="00F273D5" w:rsidR="00F273D5" w:rsidRPr="00F273D5">
      <w:pPr>
        <w:numPr>
          <w:ilvl w:val="0"/>
          <w:numId w:val="48"/>
        </w:numPr>
        <w:spacing w:after="0"/>
        <w:jc w:val="both"/>
        <w:rPr>
          <w:rFonts w:cs="Times New Roman"/>
        </w:rPr>
      </w:pPr>
      <w:r w:rsidRPr="00F273D5">
        <w:rPr>
          <w:rFonts w:cs="Times New Roman"/>
        </w:rPr>
        <w:t>Sudski registar ovoga suda, nakon pravomoćnosti rješenja</w:t>
      </w:r>
    </w:p>
    <w:p w:rsidRDefault="00F273D5" w:rsidP="00F273D5" w:rsidR="00F273D5" w:rsidRPr="00F273D5">
      <w:pPr>
        <w:numPr>
          <w:ilvl w:val="0"/>
          <w:numId w:val="48"/>
        </w:numPr>
        <w:spacing w:after="0"/>
        <w:jc w:val="both"/>
        <w:rPr>
          <w:rFonts w:cs="Times New Roman"/>
        </w:rPr>
      </w:pPr>
      <w:r w:rsidRPr="00F273D5">
        <w:rPr>
          <w:rFonts w:cs="Times New Roman"/>
        </w:rPr>
        <w:t xml:space="preserve">Oglasna ploča suda </w:t>
      </w:r>
    </w:p>
    <w:p w:rsidRDefault="00F273D5" w:rsidP="00F273D5" w:rsidR="00F273D5" w:rsidRPr="00F273D5">
      <w:pPr>
        <w:spacing w:after="0"/>
        <w:jc w:val="both"/>
        <w:rPr>
          <w:rFonts w:cs="Times New Roman"/>
        </w:rPr>
      </w:pPr>
    </w:p>
    <w:p w:rsidRDefault="00F273D5" w:rsidP="00F273D5" w:rsidR="00F273D5" w:rsidRPr="00F273D5">
      <w:pPr>
        <w:spacing w:after="0"/>
        <w:rPr>
          <w:rFonts w:hAnsiTheme="minorHAnsi" w:asciiTheme="minorHAnsi"/>
        </w:rPr>
      </w:pPr>
    </w:p>
    <w:p w:rsidRDefault="00F273D5" w:rsidP="00F273D5" w:rsidR="00F273D5" w:rsidRPr="00F273D5">
      <w:pPr>
        <w:spacing w:after="0"/>
        <w:jc w:val="both"/>
      </w:pPr>
    </w:p>
    <w:p w:rsidRDefault="00CB0EA4" w:rsidP="00F273D5" w:rsidR="00CB0EA4" w:rsidRPr="00F273D5">
      <w:pPr>
        <w:pStyle w:val="Naslovdokumenta"/>
        <w:spacing w:after="0"/>
      </w:pPr>
    </w:p>
    <w:p w:rsidRDefault="0071688E" w:rsidP="00F273D5" w:rsidR="0071688E" w:rsidRPr="00F273D5">
      <w:pPr>
        <w:pStyle w:val="Poetniodjeljak"/>
        <w:spacing w:after="0"/>
      </w:pPr>
    </w:p>
    <w:p w:rsidRDefault="00A21F0D" w:rsidP="00F273D5" w:rsidR="00A21F0D" w:rsidRPr="00F273D5">
      <w:pPr>
        <w:pStyle w:val="NormaleSPIS"/>
        <w:spacing w:after="0"/>
        <w:rPr>
          <w:noProof/>
        </w:rPr>
      </w:pPr>
    </w:p>
    <w:p w:rsidRDefault="00DA0242" w:rsidP="00F273D5" w:rsidR="00DA0242" w:rsidRPr="00F273D5">
      <w:pPr>
        <w:pStyle w:val="ZapisniarPotpis"/>
        <w:spacing w:after="0"/>
      </w:pPr>
    </w:p>
    <w:sectPr w:rsidSect="0032366B" w:rsidR="00DA0242" w:rsidRPr="00F273D5">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3D5"/>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020436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2016.</izvorni_sadrzaj>
    <derivirana_varijabla naziv="DomainObject.DatumDonosenjaOdluke_1">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St-571/2016-10</izvorni_sadrzaj>
    <derivirana_varijabla naziv="DomainObject.Oznaka_1">St-571/2016-10</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izvorni_sadrzaj>
    <derivirana_varijabla naziv="DomainObject.Predmet.Broj_1">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St-571/2016</izvorni_sadrzaj>
    <derivirana_varijabla naziv="DomainObject.Predmet.OznakaBroj_1">St-571/2016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GRAĐENJE LUKAČEK jednostavno društvo s ograničenom odgovornošću za građevinarstvo zastupanog po punomoćniku Marijana Lukaček</izvorni_sadrzaj>
    <derivirana_varijabla naziv="DomainObject.Predmet.ProtustrankaFormated_1">  GRAĐENJE LUKAČEK jednostavno društvo s ograničenom odgovornošću za građevinarstvo zastupanog po punomoćniku Marijana Lukaček</derivirana_varijabla>
  </DomainObject.Predmet.ProtustrankaFormated>
  <DomainObject.Predmet.ProtustrankaFormatedOIB>
    <izvorni_sadrzaj>  GRAĐENJE LUKAČEK jednostavno društvo s ograničenom odgovornošću za građevinarstvo, OIB 56943430153 zastupanog po punomoćniku Marijana Lukaček</izvorni_sadrzaj>
    <derivirana_varijabla naziv="DomainObject.Predmet.ProtustrankaFormatedOIB_1">  GRAĐENJE LUKAČEK jednostavno društvo s ograničenom odgovornošću za građevinarstvo, OIB 56943430153 zastupanog po punomoćniku Marijana Lukaček</derivirana_varijabla>
  </DomainObject.Predmet.ProtustrankaFormatedOIB>
  <DomainObject.Predmet.ProtustrankaFormatedWithAdress>
    <izvorni_sadrzaj> GRAĐENJE LUKAČEK jednostavno društvo s ograničenom odgovornošću za građevinarstvo, Optujska 13, 42000 Varaždin zastupanog po punomoćniku Marijana Lukaček</izvorni_sadrzaj>
    <derivirana_varijabla naziv="DomainObject.Predmet.ProtustrankaFormatedWithAdress_1"> GRAĐENJE LUKAČEK jednostavno društvo s ograničenom odgovornošću za građevinarstvo, Optujska 13, 42000 Varaždin zastupanog po punomoćniku Marijana Lukaček</derivirana_varijabla>
  </DomainObject.Predmet.ProtustrankaFormatedWithAdress>
  <DomainObject.Predmet.ProtustrankaFormatedWithAdressOIB>
    <izvorni_sadrzaj> GRAĐENJE LUKAČEK jednostavno društvo s ograničenom odgovornošću za građevinarstvo, OIB 56943430153, Optujska 13, 42000 Varaždin zastupanog po punomoćniku Marijana Lukaček</izvorni_sadrzaj>
    <derivirana_varijabla naziv="DomainObject.Predmet.ProtustrankaFormatedWithAdressOIB_1"> GRAĐENJE LUKAČEK jednostavno društvo s ograničenom odgovornošću za građevinarstvo, OIB 56943430153, Optujska 13, 42000 Varaždin zastupanog po punomoćniku Marijana Lukaček</derivirana_varijabla>
  </DomainObject.Predmet.ProtustrankaFormatedWithAdressOIB>
  <DomainObject.Predmet.ProtustrankaWithAdress>
    <izvorni_sadrzaj>GRAĐENJE LUKAČEK jednostavno društvo s ograničenom odgovornošću za građevinarstvo Optujska 13, 42000 Varaždin</izvorni_sadrzaj>
    <derivirana_varijabla naziv="DomainObject.Predmet.ProtustrankaWithAdress_1">GRAĐENJE LUKAČEK jednostavno društvo s ograničenom odgovornošću za građevinarstvo Optujska 13, 42000 Varaždin</derivirana_varijabla>
  </DomainObject.Predmet.ProtustrankaWithAdress>
  <DomainObject.Predmet.ProtustrankaWithAdressOIB>
    <izvorni_sadrzaj>GRAĐENJE LUKAČEK jednostavno društvo s ograničenom odgovornošću za građevinarstvo, OIB 56943430153, Optujska 13, 42000 Varaždin</izvorni_sadrzaj>
    <derivirana_varijabla naziv="DomainObject.Predmet.ProtustrankaWithAdressOIB_1">GRAĐENJE LUKAČEK jednostavno društvo s ograničenom odgovornošću za građevinarstvo, OIB 56943430153, Optujska 13, 42000 Varaždin</derivirana_varijabla>
  </DomainObject.Predmet.ProtustrankaWithAdressOIB>
  <DomainObject.Predmet.ProtustrankaNazivFormated>
    <izvorni_sadrzaj>GRAĐENJE LUKAČEK jednostavno društvo s ograničenom odgovornošću za građevinarstvo</izvorni_sadrzaj>
    <derivirana_varijabla naziv="DomainObject.Predmet.ProtustrankaNazivFormated_1">GRAĐENJE LUKAČEK jednostavno društvo s ograničenom odgovornošću za građevinarstvo</derivirana_varijabla>
  </DomainObject.Predmet.ProtustrankaNazivFormated>
  <DomainObject.Predmet.ProtustrankaNazivFormatedOIB>
    <izvorni_sadrzaj>GRAĐENJE LUKAČEK jednostavno društvo s ograničenom odgovornošću za građevinarstvo, OIB 56943430153</izvorni_sadrzaj>
    <derivirana_varijabla naziv="DomainObject.Predmet.ProtustrankaNazivFormatedOIB_1">GRAĐENJE LUKAČEK jednostavno društvo s ograničenom odgovornošću za građevinarstvo, OIB 56943430153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185181.83</izvorni_sadrzaj>
    <derivirana_varijabla naziv="DomainObject.Predmet.TrenutnaVrijednost_1">185181.83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GRAĐENJE LUKAČEK jednostavno društvo s ograničenom odgovornošću za građevinarstvo zastupanog po punomoćniku Marijana Lukaček</item>
    </izvorni_sadrzaj>
    <derivirana_varijabla naziv="DomainObject.Predmet.ProtuStrankaListFormated_1">
      <item>GRAĐENJE LUKAČEK jednostavno društvo s ograničenom odgovornošću za građevinarstvo zastupanog po punomoćniku Marijana Lukaček</item>
    </derivirana_varijabla>
  </DomainObject.Predmet.ProtuStrankaListFormated>
  <DomainObject.Predmet.ProtuStrankaListFormatedOIB>
    <izvorni_sadrzaj>
      <item>GRAĐENJE LUKAČEK jednostavno društvo s ograničenom odgovornošću za građevinarstvo, OIB 56943430153 zastupanog po punomoćniku Marijana Lukaček</item>
    </izvorni_sadrzaj>
    <derivirana_varijabla naziv="DomainObject.Predmet.ProtuStrankaListFormatedOIB_1">
      <item>GRAĐENJE LUKAČEK jednostavno društvo s ograničenom odgovornošću za građevinarstvo, OIB 56943430153 zastupanog po punomoćniku Marijana Lukaček</item>
    </derivirana_varijabla>
  </DomainObject.Predmet.ProtuStrankaListFormatedOIB>
  <DomainObject.Predmet.ProtuStrankaListFormatedWithAdress>
    <izvorni_sadrzaj>
      <item>GRAĐENJE LUKAČEK jednostavno društvo s ograničenom odgovornošću za građevinarstvo, Optujska 13, 42000 Varaždin zastupanog po punomoćniku Marijana Lukaček</item>
    </izvorni_sadrzaj>
    <derivirana_varijabla naziv="DomainObject.Predmet.ProtuStrankaListFormatedWithAdress_1">
      <item>GRAĐENJE LUKAČEK jednostavno društvo s ograničenom odgovornošću za građevinarstvo, Optujska 13, 42000 Varaždin zastupanog po punomoćniku Marijana Lukaček</item>
    </derivirana_varijabla>
  </DomainObject.Predmet.ProtuStrankaListFormatedWithAdress>
  <DomainObject.Predmet.ProtuStrankaListFormatedWithAdressOIB>
    <izvorni_sadrzaj>
      <item>GRAĐENJE LUKAČEK jednostavno društvo s ograničenom odgovornošću za građevinarstvo, OIB 56943430153, Optujska 13, 42000 Varaždin zastupanog po punomoćniku Marijana Lukaček</item>
    </izvorni_sadrzaj>
    <derivirana_varijabla naziv="DomainObject.Predmet.ProtuStrankaListFormatedWithAdressOIB_1">
      <item>GRAĐENJE LUKAČEK jednostavno društvo s ograničenom odgovornošću za građevinarstvo, OIB 56943430153, Optujska 13, 42000 Varaždin zastupanog po punomoćniku Marijana Lukaček</item>
    </derivirana_varijabla>
  </DomainObject.Predmet.ProtuStrankaListFormatedWithAdressOIB>
  <DomainObject.Predmet.ProtuStrankaListNazivFormated>
    <izvorni_sadrzaj>
      <item>GRAĐENJE LUKAČEK jednostavno društvo s ograničenom odgovornošću za građevinarstvo</item>
    </izvorni_sadrzaj>
    <derivirana_varijabla naziv="DomainObject.Predmet.ProtuStrankaListNazivFormated_1">
      <item>GRAĐENJE LUKAČEK jednostavno društvo s ograničenom odgovornošću za građevinarstvo</item>
    </derivirana_varijabla>
  </DomainObject.Predmet.ProtuStrankaListNazivFormated>
  <DomainObject.Predmet.ProtuStrankaListNazivFormatedOIB>
    <izvorni_sadrzaj>
      <item>GRAĐENJE LUKAČEK jednostavno društvo s ograničenom odgovornošću za građevinarstvo, OIB 56943430153</item>
    </izvorni_sadrzaj>
    <derivirana_varijabla naziv="DomainObject.Predmet.ProtuStrankaListNazivFormatedOIB_1">
      <item>GRAĐENJE LUKAČEK jednostavno društvo s ograničenom odgovornošću za građevinarstvo, OIB 56943430153</item>
    </derivirana_varijabla>
  </DomainObject.Predmet.ProtuStrankaListNazivFormatedOIB>
  <DomainObject.Predmet.OstaliListFormated>
    <izvorni_sadrzaj>
      <item>Sudski registar</item>
      <item>Marijana Lukaček punomoćnik sudionika u postupku GRAĐENJE LUKAČEK jednostavno društvo s ograničenom odgovornošću za građevinarstvo</item>
      <item>Županijsko državno odvjetništvo u Varaždinu</item>
    </izvorni_sadrzaj>
    <derivirana_varijabla naziv="DomainObject.Predmet.OstaliListFormated_1">
      <item>Sudski registar</item>
      <item>Marijana Lukaček punomoćnik sudionika u postupku GRAĐENJE LUKAČEK jednostavno društvo s ograničenom odgovornošću za građevinarstvo</item>
      <item>Županijsko državno odvjetništvo u Varaždinu</item>
    </derivirana_varijabla>
  </DomainObject.Predmet.OstaliListFormated>
  <DomainObject.Predmet.OstaliListFormatedOIB>
    <izvorni_sadrzaj>
      <item>Sudski registar</item>
      <item>Marijana Lukaček, OIB 60346173636 punomoćnik sudionika u postupku GRAĐENJE LUKAČEK jednostavno društvo s ograničenom odgovornošću za građevinarstvo</item>
      <item>Županijsko državno odvjetništvo u Varaždinu</item>
    </izvorni_sadrzaj>
    <derivirana_varijabla naziv="DomainObject.Predmet.OstaliListFormatedOIB_1">
      <item>Sudski registar</item>
      <item>Marijana Lukaček, OIB 60346173636 punomoćnik sudionika u postupku GRAĐENJE LUKAČEK jednostavno društvo s ograničenom odgovornošću za građevinarstvo</item>
      <item>Županijsko državno odvjetništvo u Varaždinu</item>
    </derivirana_varijabla>
  </DomainObject.Predmet.OstaliListFormatedOIB>
  <DomainObject.Predmet.OstaliListFormatedWithAdress>
    <izvorni_sadrzaj>
      <item>Sudski registar, B.Radića 2, 42000 Varaždin</item>
      <item>Marijana Lukaček, Optujska 13, 42000 Varaždin punomoćnik sudionika u postupku GRAĐENJE LUKAČEK jednostavno društvo s ograničenom odgovornošću za građevinarstvo</item>
      <item>Županijsko državno odvjetništvo u Varaždinu</item>
    </izvorni_sadrzaj>
    <derivirana_varijabla naziv="DomainObject.Predmet.OstaliListFormatedWithAdress_1">
      <item>Sudski registar, B.Radića 2, 42000 Varaždin</item>
      <item>Marijana Lukaček, Optujska 13, 42000 Varaždin punomoćnik sudionika u postupku GRAĐENJE LUKAČEK jednostavno društvo s ograničenom odgovornošću za građevinarstvo</item>
      <item>Županijsko državno odvjetništvo u Varaždinu</item>
    </derivirana_varijabla>
  </DomainObject.Predmet.OstaliListFormatedWithAdress>
  <DomainObject.Predmet.OstaliListFormatedWithAdressOIB>
    <izvorni_sadrzaj>
      <item>Sudski registar, B.Radića 2, 42000 Varaždin</item>
      <item>Marijana Lukaček, OIB 60346173636, Optujska 13, 42000 Varaždin punomoćnik sudionika u postupku GRAĐENJE LUKAČEK jednostavno društvo s ograničenom odgovornošću za građevinarstvo</item>
      <item>Županijsko državno odvjetništvo u Varaždinu</item>
    </izvorni_sadrzaj>
    <derivirana_varijabla naziv="DomainObject.Predmet.OstaliListFormatedWithAdressOIB_1">
      <item>Sudski registar, B.Radića 2, 42000 Varaždin</item>
      <item>Marijana Lukaček, OIB 60346173636, Optujska 13, 42000 Varaždin punomoćnik sudionika u postupku GRAĐENJE LUKAČEK jednostavno društvo s ograničenom odgovornošću za građevinarstvo</item>
      <item>Županijsko državno odvjetništvo u Varaždinu</item>
    </derivirana_varijabla>
  </DomainObject.Predmet.OstaliListFormatedWithAdressOIB>
  <DomainObject.Predmet.OstaliListNazivFormated>
    <izvorni_sadrzaj>
      <item>Sudski registar</item>
      <item>Marijana Lukaček</item>
      <item>Županijsko državno odvjetništvo u Varaždinu</item>
    </izvorni_sadrzaj>
    <derivirana_varijabla naziv="DomainObject.Predmet.OstaliListNazivFormated_1">
      <item>Sudski registar</item>
      <item>Marijana Lukaček</item>
      <item>Županijsko državno odvjetništvo u Varaždinu</item>
    </derivirana_varijabla>
  </DomainObject.Predmet.OstaliListNazivFormated>
  <DomainObject.Predmet.OstaliListNazivFormatedOIB>
    <izvorni_sadrzaj>
      <item>Sudski registar</item>
      <item>Marijana Lukaček, OIB 60346173636</item>
      <item>Županijsko državno odvjetništvo u Varaždinu</item>
    </izvorni_sadrzaj>
    <derivirana_varijabla naziv="DomainObject.Predmet.OstaliListNazivFormatedOIB_1">
      <item>Sudski registar</item>
      <item>Marijana Lukaček, OIB 60346173636</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2016.</izvorni_sadrzaj>
    <derivirana_varijabla naziv="DomainObject.Datum_1">8. prosinca 2016.</derivirana_varijabla>
  </DomainObject.Datum>
  <DomainObject.PoslovniBrojDokumenta>
    <izvorni_sadrzaj>St-571/2016-10</izvorni_sadrzaj>
    <derivirana_varijabla naziv="DomainObject.PoslovniBrojDokumenta_1">St-571/2016-10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GRAĐENJE LUKAČEK jednostavno društvo s ograničenom odgovornošću za građevinarstvo</izvorni_sadrzaj>
    <derivirana_varijabla naziv="DomainObject.Predmet.ProtustrankaIDrugi_1">GRAĐENJE LUKAČEK jednostavno društvo s ograničenom odgovornošću za građevinarstvo</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GRAĐENJE LUKAČEK jednostavno društvo s ograničenom odgovornošću za građevinarstvo, OIB 56943430153, Optujska 13, 42000 Varaždin</izvorni_sadrzaj>
    <derivirana_varijabla naziv="DomainObject.Predmet.ProtustrankaIDrugiAdressOIB_1">GRAĐENJE LUKAČEK jednostavno društvo s ograničenom odgovornošću za građevinarstvo, OIB 56943430153, Optujska 13,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GRAĐENJE LUKAČEK jednostavno društvo s ograničenom odgovornošću za građevinarstvo</item>
      <item>Sudski registar</item>
      <item>Marijana Lukaček</item>
      <item>Županijsko državno odvjetništvo u Varaždinu</item>
    </izvorni_sadrzaj>
    <derivirana_varijabla naziv="DomainObject.Predmet.SudioniciListNaziv_1">
      <item>Financijska agencija</item>
      <item>GRAĐENJE LUKAČEK jednostavno društvo s ograničenom odgovornošću za građevinarstvo</item>
      <item>Sudski registar</item>
      <item>Marijana Lukaček</item>
      <item>Županijsko državno odvjetništvo u Varaždinu</item>
    </derivirana_varijabla>
  </DomainObject.Predmet.SudioniciListNaziv>
  <DomainObject.Predmet.SudioniciListAdressOIB>
    <izvorni_sadrzaj>
      <item>Financijska agencija, OIB 85821130368, A.Cesarca 2,42000 Varaždin</item>
      <item>GRAĐENJE LUKAČEK jednostavno društvo s ograničenom odgovornošću za građevinarstvo, OIB 56943430153, Optujska 13,42000 Varaždin</item>
      <item>Sudski registar, B.Radića 2,42000 Varaždin</item>
      <item>Marijana Lukaček, OIB 60346173636, Optujska 13,42000 Varaždin</item>
      <item>Županijsko državno odvjetništvo u Varaždinu</item>
    </izvorni_sadrzaj>
    <derivirana_varijabla naziv="DomainObject.Predmet.SudioniciListAdressOIB_1">
      <item>Financijska agencija, OIB 85821130368, A.Cesarca 2,42000 Varaždin</item>
      <item>GRAĐENJE LUKAČEK jednostavno društvo s ograničenom odgovornošću za građevinarstvo, OIB 56943430153, Optujska 13,42000 Varaždin</item>
      <item>Sudski registar, B.Radića 2,42000 Varaždin</item>
      <item>Marijana Lukaček, OIB 60346173636, Optujska 13,42000 Varaždin</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508ADA-0C45-49C3-AA6D-3CFC714A1F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901</properties:Words>
  <properties:Characters>5021</properties:Characters>
  <properties:Lines>140</properties:Lines>
  <properties:Paragraphs>40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2016-12-08T11:40:00Z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St-571/2016-10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