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ad1f" w14:paraId="d62ad1f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6F328C">
        <w:rPr>
          <w:rFonts w:hAnsi="Times New Roman" w:ascii="Times New Roman"/>
          <w:bCs/>
        </w:rPr>
        <w:t>12. prosinca</w:t>
      </w:r>
      <w:r w:rsidR="00A24FE2" w:rsidRPr="00DB4BE8">
        <w:rPr>
          <w:rFonts w:hAnsi="Times New Roman" w:ascii="Times New Roman"/>
          <w:bCs/>
        </w:rPr>
        <w:t xml:space="preserve"> 2017</w:t>
      </w:r>
      <w:r w:rsidR="00613796" w:rsidRPr="00DB4BE8">
        <w:rPr>
          <w:rFonts w:hAnsi="Times New Roman" w:ascii="Times New Roman"/>
          <w:bCs/>
        </w:rPr>
        <w:t>.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6F328C" w:rsidRPr="006F328C">
        <w:rPr>
          <w:rFonts w:hAnsi="Times New Roman" w:ascii="Times New Roman"/>
        </w:rPr>
        <w:t xml:space="preserve">UREDNO I TOČKA </w:t>
      </w:r>
      <w:r w:rsidR="006F328C">
        <w:rPr>
          <w:rFonts w:hAnsi="Times New Roman" w:ascii="Times New Roman"/>
        </w:rPr>
        <w:t xml:space="preserve">d.o.o. </w:t>
      </w:r>
      <w:r w:rsidR="006F328C" w:rsidRPr="006F328C">
        <w:rPr>
          <w:rFonts w:hAnsi="Times New Roman" w:ascii="Times New Roman"/>
        </w:rPr>
        <w:t>za usluge čišćenja, Bakar, Sv. Kuzam 1, OIB 46360813680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106AB2" w:rsidP="00F41276" w:rsidR="00873653" w:rsidRPr="00DB4B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Loris Rak</w:t>
      </w:r>
      <w:r w:rsidR="00873653">
        <w:rPr>
          <w:rFonts w:hAnsi="Times New Roman" w:ascii="Times New Roman"/>
          <w:b w:val="false"/>
        </w:rPr>
        <w:t xml:space="preserve">, privremeni stečajni upravitelj 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106AB2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AD4D46">
        <w:rPr>
          <w:rFonts w:hAnsi="Times New Roman" w:ascii="Times New Roman"/>
          <w:b w:val="false"/>
        </w:rPr>
        <w:t>00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F1740C">
        <w:rPr>
          <w:rFonts w:hAnsi="Times New Roman" w:ascii="Times New Roman"/>
          <w:b w:val="false"/>
        </w:rPr>
        <w:t>Anica Malvić</w:t>
      </w:r>
      <w:r w:rsidR="00873653">
        <w:rPr>
          <w:rFonts w:hAnsi="Times New Roman" w:ascii="Times New Roman"/>
          <w:b w:val="false"/>
        </w:rPr>
        <w:t>, zastupnik dužnika po zakonu</w:t>
      </w:r>
      <w:r w:rsidR="005D1153" w:rsidRPr="00DB4BE8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73653" w:rsidP="00BB5F3B" w:rsidR="00873653" w:rsidRPr="00873653">
      <w:pPr>
        <w:jc w:val="both"/>
        <w:rPr>
          <w:rFonts w:hAnsi="Times New Roman" w:ascii="Times New Roman"/>
          <w:b w:val="false"/>
        </w:rPr>
      </w:pPr>
      <w:r w:rsidRPr="00873653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5D1153" w:rsidP="00E96CC2" w:rsidR="005D1153">
      <w:pPr>
        <w:jc w:val="both"/>
        <w:rPr>
          <w:rFonts w:hAnsi="Times New Roman" w:ascii="Times New Roman"/>
          <w:b w:val="false"/>
        </w:rPr>
      </w:pPr>
    </w:p>
    <w:p w:rsidRDefault="00873653" w:rsidP="002C1D5F" w:rsidR="002C1D5F" w:rsidRPr="002C1D5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prethodnom postupku privremeni stečajni upravitelj utvrdio je slijedeće: </w:t>
      </w:r>
      <w:r w:rsidR="002C1D5F">
        <w:rPr>
          <w:rFonts w:hAnsi="Times New Roman" w:ascii="Times New Roman"/>
          <w:b w:val="false"/>
        </w:rPr>
        <w:t xml:space="preserve"> </w:t>
      </w:r>
    </w:p>
    <w:p w:rsidRDefault="00A172FF" w:rsidP="002C1D5F" w:rsidR="002C1D5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F1740C">
        <w:rPr>
          <w:rFonts w:hAnsi="Times New Roman" w:ascii="Times New Roman"/>
          <w:b w:val="false"/>
        </w:rPr>
        <w:tab/>
        <w:t xml:space="preserve">Dužnik u vlasništvu nema nekretnina na području nadležnosti Općinskog sud u Rijeci, što dokazuje potvrdom zemljišnoknjižnog odjela Općinskog suda u Rijeci, </w:t>
      </w:r>
    </w:p>
    <w:p w:rsidRDefault="00F1740C" w:rsidP="002C1D5F" w:rsidR="00A172F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Dužnik u vlasništvu nema motornih vozila što se dokazuje uvjerenjem Ministarstva unutarnjih poslova, Policijske uprave Primorsko-goranske; prema potvrdi HZMO Rijeka utvrđeno je da dužnik ima jednog zaposlenika Anicu Malvić.</w:t>
      </w:r>
    </w:p>
    <w:p w:rsidRDefault="00F1740C" w:rsidP="002C1D5F" w:rsidR="00F174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u prethodnom postupku nije uspio ostvariti kontakt sa zastupnicom dužnika po zakonu. </w:t>
      </w:r>
    </w:p>
    <w:p w:rsidRDefault="00F1740C" w:rsidP="002C1D5F" w:rsidR="00F1740C">
      <w:pPr>
        <w:jc w:val="both"/>
        <w:rPr>
          <w:rFonts w:hAnsi="Times New Roman" w:ascii="Times New Roman"/>
          <w:b w:val="false"/>
        </w:rPr>
      </w:pPr>
    </w:p>
    <w:p w:rsidRDefault="00F1740C" w:rsidP="002C1D5F" w:rsidR="00F174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1740C">
        <w:rPr>
          <w:rFonts w:hAnsi="Times New Roman" w:ascii="Times New Roman"/>
          <w:b w:val="false"/>
        </w:rPr>
        <w:t xml:space="preserve">Do završetka prethodnog postupka kod dužnika je utvrđeno postojanje stečajnog razloga iz čl.6. Stečajnog zakona, a to je nesposobnost za plaćanje. </w:t>
      </w:r>
    </w:p>
    <w:p w:rsidRDefault="00A172FF" w:rsidP="002C1D5F" w:rsidR="00A172FF">
      <w:pPr>
        <w:jc w:val="both"/>
        <w:rPr>
          <w:rFonts w:hAnsi="Times New Roman" w:ascii="Times New Roman"/>
          <w:b w:val="false"/>
        </w:rPr>
      </w:pPr>
    </w:p>
    <w:p w:rsidRDefault="00F1740C" w:rsidP="002C1D5F" w:rsidR="00A172F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Naime, prema potvrdi FINE od 30. studenoga 2017. godine dužnikov račun je u neprekidnoj blokadi 363 dana zbog evidentiranih neizvršenih osnova za plaćanje u iznosu 2.302,93 kn. </w:t>
      </w:r>
    </w:p>
    <w:p w:rsidRDefault="00F1740C" w:rsidP="002C1D5F" w:rsidR="00F1740C" w:rsidRPr="002C1D5F">
      <w:pPr>
        <w:jc w:val="both"/>
        <w:rPr>
          <w:rFonts w:hAnsi="Times New Roman" w:ascii="Times New Roman"/>
          <w:b w:val="false"/>
        </w:rPr>
      </w:pPr>
    </w:p>
    <w:p w:rsidRDefault="00A74B3D" w:rsidP="002C1D5F" w:rsidR="00F174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Obzirom </w:t>
      </w:r>
      <w:r w:rsidR="00F1740C">
        <w:rPr>
          <w:rFonts w:hAnsi="Times New Roman" w:ascii="Times New Roman"/>
          <w:b w:val="false"/>
        </w:rPr>
        <w:t xml:space="preserve">da je u </w:t>
      </w:r>
      <w:r>
        <w:rPr>
          <w:rFonts w:hAnsi="Times New Roman" w:ascii="Times New Roman"/>
          <w:b w:val="false"/>
        </w:rPr>
        <w:t xml:space="preserve">prethodnom postupku privremeni stečajni upravitelj </w:t>
      </w:r>
      <w:r w:rsidR="00F1740C">
        <w:rPr>
          <w:rFonts w:hAnsi="Times New Roman" w:ascii="Times New Roman"/>
          <w:b w:val="false"/>
        </w:rPr>
        <w:t xml:space="preserve">utvrdio postojanje stečajnog razloga i nedostatnost dužnikove imovine za </w:t>
      </w:r>
      <w:r>
        <w:rPr>
          <w:rFonts w:hAnsi="Times New Roman" w:ascii="Times New Roman"/>
          <w:b w:val="false"/>
        </w:rPr>
        <w:t xml:space="preserve">namirenje </w:t>
      </w:r>
      <w:r w:rsidR="002C1D5F" w:rsidRPr="002C1D5F">
        <w:rPr>
          <w:rFonts w:hAnsi="Times New Roman" w:ascii="Times New Roman"/>
          <w:b w:val="false"/>
        </w:rPr>
        <w:t>troškova stečajnog postupka</w:t>
      </w:r>
      <w:r w:rsidR="00F1740C">
        <w:rPr>
          <w:rFonts w:hAnsi="Times New Roman" w:ascii="Times New Roman"/>
          <w:b w:val="false"/>
        </w:rPr>
        <w:t xml:space="preserve"> predložio je sudu postupanje u skladu s čl.132. Stečajnog zakona. </w:t>
      </w:r>
    </w:p>
    <w:p w:rsidRDefault="00F1740C" w:rsidP="002C1D5F" w:rsidR="00F174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Predvidivi troškovi stečajnog postupka za šestomjesečno razdoblje iznose 31.000,00 kn prema tablici koju je sačinio privremeni stečajni upravitelj i odnose se na troškove stečajnog postupka u iznosu 14.000,00 kn, od čega nagrada privremenom stečajnom upravitelju i nagrada stečajnom upravitelju u bruto iznosu, te ostale obveze stečajne mase u iznosu 17.000,00 kn, a koji se odnose na poštanske troškove, bankarske naknade, troškove knjigovodstvenih i računovodstvenih usluga i troškove arhiviranja dokumentacije. </w:t>
      </w:r>
    </w:p>
    <w:p w:rsidRDefault="00F1740C" w:rsidP="002C1D5F" w:rsidR="002C1D5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1740C" w:rsidP="002C1D5F" w:rsidR="00F174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Zastupnica dužnika po zakonu </w:t>
      </w:r>
      <w:r w:rsidR="00687A0F">
        <w:rPr>
          <w:rFonts w:hAnsi="Times New Roman" w:ascii="Times New Roman"/>
          <w:b w:val="false"/>
        </w:rPr>
        <w:t>daje na uvid sudu bilancu dužnika na dan 31. prosinca 2016. godine iz koje proizlazi da dužnik osim kratkotrajne imovine u visini 37.106,00 kn nema druge imovine.</w:t>
      </w:r>
    </w:p>
    <w:p w:rsidRDefault="00687A0F" w:rsidP="002C1D5F" w:rsidR="00687A0F">
      <w:pPr>
        <w:jc w:val="both"/>
        <w:rPr>
          <w:rFonts w:hAnsi="Times New Roman" w:ascii="Times New Roman"/>
          <w:b w:val="false"/>
        </w:rPr>
      </w:pPr>
    </w:p>
    <w:p w:rsidRDefault="00687A0F" w:rsidP="002C1D5F" w:rsidR="00687A0F" w:rsidRPr="002C1D5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Zastupnica dužnika po zakonu iskazuje spremnost podmiriti dug koji je evidentiran u Očevidniku redoslijeda osnova za plaćanje čime bi otklonila stečajni razlog nesposobnost za plaćanje. Predlaže kraću odgodu ročišta. </w:t>
      </w:r>
    </w:p>
    <w:p w:rsidRDefault="00A74B3D" w:rsidP="00E96CC2" w:rsidR="00A74B3D">
      <w:pPr>
        <w:jc w:val="both"/>
        <w:rPr>
          <w:rFonts w:hAnsi="Times New Roman" w:ascii="Times New Roman"/>
          <w:b w:val="false"/>
        </w:rPr>
      </w:pPr>
    </w:p>
    <w:p w:rsidRDefault="00687A0F" w:rsidP="00E96CC2" w:rsidR="00687A0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suglasan je s prijedlogom zastupnice dužnika po zakonu.</w:t>
      </w:r>
    </w:p>
    <w:p w:rsidRDefault="00687A0F" w:rsidP="00E96CC2" w:rsidR="00687A0F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E821C3" w:rsidRPr="00DB4BE8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9803C1" w:rsidP="00AD4D46" w:rsidR="00AD4D46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687A0F" w:rsidP="001C5A83" w:rsidR="00A74B3D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Prihvaća se prijedlog zastupnice dužnika po zakonu, te se današnje ročište odgađa, a slijedeće zakazuje za dan </w:t>
      </w:r>
    </w:p>
    <w:p w:rsidRDefault="00687A0F" w:rsidP="001C5A83" w:rsidR="00687A0F">
      <w:pPr>
        <w:pStyle w:val="Bezproreda"/>
        <w:jc w:val="both"/>
        <w:rPr>
          <w:rFonts w:hAnsi="Times New Roman" w:ascii="Times New Roman"/>
          <w:b w:val="false"/>
        </w:rPr>
      </w:pPr>
    </w:p>
    <w:p w:rsidRDefault="00687A0F" w:rsidP="00687A0F" w:rsidR="00687A0F" w:rsidRPr="00687A0F">
      <w:pPr>
        <w:pStyle w:val="Bezproreda"/>
        <w:jc w:val="center"/>
        <w:rPr>
          <w:rFonts w:hAnsi="Times New Roman" w:ascii="Times New Roman"/>
        </w:rPr>
      </w:pPr>
      <w:r w:rsidRPr="00687A0F">
        <w:rPr>
          <w:rFonts w:hAnsi="Times New Roman" w:ascii="Times New Roman"/>
        </w:rPr>
        <w:t>23. siječnja 2018. godine u 11.00 sati</w:t>
      </w:r>
    </w:p>
    <w:p w:rsidRDefault="00687A0F" w:rsidP="00687A0F" w:rsidR="00687A0F" w:rsidRPr="00687A0F">
      <w:pPr>
        <w:pStyle w:val="Bezproreda"/>
        <w:jc w:val="center"/>
        <w:rPr>
          <w:rFonts w:hAnsi="Times New Roman" w:ascii="Times New Roman"/>
        </w:rPr>
      </w:pPr>
      <w:r w:rsidRPr="00687A0F">
        <w:rPr>
          <w:rFonts w:hAnsi="Times New Roman" w:ascii="Times New Roman"/>
        </w:rPr>
        <w:t>kod Trgovačkog suda u Rijeci</w:t>
      </w:r>
    </w:p>
    <w:p w:rsidRDefault="00687A0F" w:rsidP="00687A0F" w:rsidR="00687A0F" w:rsidRPr="00687A0F">
      <w:pPr>
        <w:pStyle w:val="Bezproreda"/>
        <w:jc w:val="center"/>
        <w:rPr>
          <w:rFonts w:hAnsi="Times New Roman" w:ascii="Times New Roman"/>
        </w:rPr>
      </w:pPr>
      <w:r w:rsidRPr="00687A0F">
        <w:rPr>
          <w:rFonts w:hAnsi="Times New Roman" w:ascii="Times New Roman"/>
        </w:rPr>
        <w:t>Zadarska 1 i 3</w:t>
      </w:r>
    </w:p>
    <w:p w:rsidRDefault="00687A0F" w:rsidP="00687A0F" w:rsidR="00687A0F" w:rsidRPr="00687A0F">
      <w:pPr>
        <w:pStyle w:val="Bezproreda"/>
        <w:jc w:val="center"/>
        <w:rPr>
          <w:rFonts w:hAnsi="Times New Roman" w:ascii="Times New Roman"/>
        </w:rPr>
      </w:pPr>
      <w:r w:rsidRPr="00687A0F">
        <w:rPr>
          <w:rFonts w:hAnsi="Times New Roman" w:ascii="Times New Roman"/>
        </w:rPr>
        <w:t>sudnica 2, I. kat</w:t>
      </w:r>
    </w:p>
    <w:p w:rsidRDefault="00687A0F" w:rsidP="001C5A83" w:rsidR="00687A0F">
      <w:pPr>
        <w:pStyle w:val="Bezproreda"/>
        <w:jc w:val="both"/>
        <w:rPr>
          <w:rFonts w:hAnsi="Times New Roman" w:ascii="Times New Roman"/>
          <w:b w:val="false"/>
        </w:rPr>
      </w:pPr>
    </w:p>
    <w:p w:rsidRDefault="00687A0F" w:rsidP="001C5A83" w:rsidR="00687A0F" w:rsidRPr="00DB4BE8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nazočna zastupnica dužnika po zakonu i privremeni stečajni upravitelj  primaju na znanje, te im se poseban poziv neće slati. Predlagatelj FINA Rijeka biti će pozvan objavom zapisnika na mrežnoj stranici e-Oglasna ploča sudova.</w:t>
      </w:r>
    </w:p>
    <w:p w:rsidRDefault="00E96CC2" w:rsidP="001C5A83" w:rsidR="00E96CC2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873653">
        <w:rPr>
          <w:rFonts w:hAnsi="Times New Roman" w:ascii="Times New Roman"/>
          <w:b w:val="false"/>
          <w:bCs/>
        </w:rPr>
        <w:t>10</w:t>
      </w:r>
      <w:r w:rsidRPr="00DB4BE8">
        <w:rPr>
          <w:rFonts w:hAnsi="Times New Roman" w:ascii="Times New Roman"/>
          <w:b w:val="false"/>
          <w:bCs/>
        </w:rPr>
        <w:t>,</w:t>
      </w:r>
      <w:r w:rsidR="00873653">
        <w:rPr>
          <w:rFonts w:hAnsi="Times New Roman" w:ascii="Times New Roman"/>
          <w:b w:val="false"/>
          <w:bCs/>
        </w:rPr>
        <w:t>1</w:t>
      </w:r>
      <w:r w:rsidR="00687A0F">
        <w:rPr>
          <w:rFonts w:hAnsi="Times New Roman" w:ascii="Times New Roman"/>
          <w:b w:val="false"/>
          <w:bCs/>
        </w:rPr>
        <w:t>0</w:t>
      </w:r>
      <w:r w:rsidR="00AD4D46"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767EFD" w:rsidRPr="00DB4BE8">
        <w:rPr>
          <w:rFonts w:hAnsi="Times New Roman" w:ascii="Times New Roman"/>
          <w:b w:val="false"/>
        </w:rPr>
        <w:t>P</w:t>
      </w:r>
      <w:r w:rsidR="00C36870" w:rsidRPr="00DB4BE8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 w:rsidRPr="00DB4BE8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 w:rsidRPr="00DB4BE8">
      <w:pPr>
        <w:jc w:val="both"/>
        <w:rPr>
          <w:rFonts w:hAnsi="Times New Roman" w:ascii="Times New Roman"/>
          <w:b w:val="false"/>
        </w:rPr>
      </w:pPr>
    </w:p>
    <w:p w:rsidRDefault="0053787C" w:rsidP="001C4CED" w:rsidR="00D76727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>Privremeni stečajni upravitelj</w:t>
      </w:r>
      <w:r w:rsidR="00D762C4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ab/>
      </w:r>
      <w:r w:rsidR="00D762C4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  <w:r w:rsidR="00D76727">
        <w:rPr>
          <w:rFonts w:hAnsi="Times New Roman" w:ascii="Times New Roman"/>
          <w:b w:val="false"/>
        </w:rPr>
        <w:tab/>
      </w:r>
    </w:p>
    <w:p w:rsidRDefault="00D762C4" w:rsidP="001C4CED" w:rsidR="00D762C4">
      <w:pPr>
        <w:jc w:val="both"/>
        <w:rPr>
          <w:rFonts w:hAnsi="Times New Roman" w:ascii="Times New Roman"/>
          <w:b w:val="false"/>
        </w:rPr>
      </w:pPr>
    </w:p>
    <w:sectPr w:rsidSect="00613796" w:rsidR="00D762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E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6F328C">
      <w:rPr>
        <w:rFonts w:hAnsi="Times New Roman" w:ascii="Times New Roman"/>
        <w:b w:val="false"/>
      </w:rPr>
      <w:t>242</w:t>
    </w:r>
    <w:r w:rsidR="00C06920">
      <w:rPr>
        <w:rFonts w:hAnsi="Times New Roman" w:ascii="Times New Roman"/>
        <w:b w:val="false"/>
      </w:rPr>
      <w:t>/17-</w:t>
    </w:r>
    <w:r w:rsidR="00A172FF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2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5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4"/>
  </w:num>
  <w:num w:numId="9">
    <w:abstractNumId w:val="31"/>
  </w:num>
  <w:num w:numId="10">
    <w:abstractNumId w:val="24"/>
  </w:num>
  <w:num w:numId="11">
    <w:abstractNumId w:val="41"/>
  </w:num>
  <w:num w:numId="12">
    <w:abstractNumId w:val="20"/>
  </w:num>
  <w:num w:numId="13">
    <w:abstractNumId w:val="40"/>
  </w:num>
  <w:num w:numId="14">
    <w:abstractNumId w:val="22"/>
  </w:num>
  <w:num w:numId="15">
    <w:abstractNumId w:val="6"/>
  </w:num>
  <w:num w:numId="16">
    <w:abstractNumId w:val="39"/>
  </w:num>
  <w:num w:numId="17">
    <w:abstractNumId w:val="10"/>
  </w:num>
  <w:num w:numId="18">
    <w:abstractNumId w:val="26"/>
  </w:num>
  <w:num w:numId="19">
    <w:abstractNumId w:val="9"/>
  </w:num>
  <w:num w:numId="20">
    <w:abstractNumId w:val="29"/>
  </w:num>
  <w:num w:numId="21">
    <w:abstractNumId w:val="33"/>
  </w:num>
  <w:num w:numId="22">
    <w:abstractNumId w:val="3"/>
  </w:num>
  <w:num w:numId="23">
    <w:abstractNumId w:val="15"/>
  </w:num>
  <w:num w:numId="24">
    <w:abstractNumId w:val="36"/>
  </w:num>
  <w:num w:numId="25">
    <w:abstractNumId w:val="37"/>
  </w:num>
  <w:num w:numId="26">
    <w:abstractNumId w:val="21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3"/>
  </w:num>
  <w:num w:numId="32">
    <w:abstractNumId w:val="27"/>
  </w:num>
  <w:num w:numId="33">
    <w:abstractNumId w:val="23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38"/>
  </w:num>
  <w:num w:numId="40">
    <w:abstractNumId w:val="44"/>
  </w:num>
  <w:num w:numId="41">
    <w:abstractNumId w:val="32"/>
  </w:num>
  <w:num w:numId="42">
    <w:abstractNumId w:val="30"/>
  </w:num>
  <w:num w:numId="43">
    <w:abstractNumId w:val="25"/>
  </w:num>
  <w:num w:numId="44">
    <w:abstractNumId w:val="2"/>
  </w:num>
  <w:num w:numId="45">
    <w:abstractNumId w:val="28"/>
  </w:num>
  <w:num w:numId="4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D2E52"/>
    <w:rsid w:val="000E1CE3"/>
    <w:rsid w:val="000E310B"/>
    <w:rsid w:val="000F2EF8"/>
    <w:rsid w:val="000F30C7"/>
    <w:rsid w:val="000F3CC2"/>
    <w:rsid w:val="00101618"/>
    <w:rsid w:val="00103A71"/>
    <w:rsid w:val="00106AB2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1D5F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2D95"/>
    <w:rsid w:val="003E567B"/>
    <w:rsid w:val="003F1399"/>
    <w:rsid w:val="003F3449"/>
    <w:rsid w:val="003F3718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47683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132A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87A0F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28C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3142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A1690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172FF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4B3D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1740C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E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E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2017.</izvorni_sadrzaj>
    <derivirana_varijabla naziv="DomainObject.StvarniPocetakDatum_1">12. prosinca 2017.</derivirana_varijabla>
  </DomainObject.StvarniPocetakDatum>
  <DomainObject.StvarniZavrsetakDatum>
    <izvorni_sadrzaj>12. prosinca 2017.</izvorni_sadrzaj>
    <derivirana_varijabla naziv="DomainObject.StvarniZavrsetakDatum_1">12. prosinca 2017.</derivirana_varijabla>
  </DomainObject.StvarniZavrsetakDatum>
  <DomainObject.PlaniraniZavrsetakDatum>
    <izvorni_sadrzaj>12. prosinca 2017.</izvorni_sadrzaj>
    <derivirana_varijabla naziv="DomainObject.PlaniraniZavrsetakDatum_1">12. prosinca 2017.</derivirana_varijabla>
  </DomainObject.PlaniraniZavrsetakDatum>
  <DomainObject.PlaniraniPocetakDatum>
    <izvorni_sadrzaj>12. prosinca 2017.</izvorni_sadrzaj>
    <derivirana_varijabla naziv="DomainObject.PlaniraniPocetakDatum_1">12. prosinca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2017.</izvorni_sadrzaj>
    <derivirana_varijabla naziv="DomainObject.Zapisnik.DatumKreiranja_1">12.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St-242/2017-11</izvorni_sadrzaj>
    <derivirana_varijabla naziv="DomainObject.Zapisnik.Oznaka_1">St-242/2017-11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UREDNO I TOČKA d.o.o.</izvorni_sadrzaj>
    <derivirana_varijabla naziv="DomainObject.Predmet.ProtustrankaFormated_1">  UREDNO I TOČKA d.o.o.</derivirana_varijabla>
  </DomainObject.Predmet.ProtustrankaFormated>
  <DomainObject.Predmet.ProtustrankaFormatedOIB>
    <izvorni_sadrzaj>  UREDNO I TOČKA d.o.o., OIB 46360813680</izvorni_sadrzaj>
    <derivirana_varijabla naziv="DomainObject.Predmet.ProtustrankaFormatedOIB_1">  UREDNO I TOČKA d.o.o., OIB 46360813680</derivirana_varijabla>
  </DomainObject.Predmet.ProtustrankaFormatedOIB>
  <DomainObject.Predmet.ProtustrankaFormatedWithAdress>
    <izvorni_sadrzaj> UREDNO I TOČKA d.o.o., Sveti Kuzam 1, 51222 Bakar</izvorni_sadrzaj>
    <derivirana_varijabla naziv="DomainObject.Predmet.ProtustrankaFormatedWithAdress_1"> UREDNO I TOČKA d.o.o., Sveti Kuzam 1, 51222 Bakar</derivirana_varijabla>
  </DomainObject.Predmet.ProtustrankaFormatedWithAdress>
  <DomainObject.Predmet.ProtustrankaFormatedWithAdressOIB>
    <izvorni_sadrzaj> UREDNO I TOČKA d.o.o., OIB 46360813680, Sveti Kuzam 1, 51222 Bakar</izvorni_sadrzaj>
    <derivirana_varijabla naziv="DomainObject.Predmet.ProtustrankaFormatedWithAdressOIB_1"> UREDNO I TOČKA d.o.o., OIB 46360813680, Sveti Kuzam 1, 51222 Bakar</derivirana_varijabla>
  </DomainObject.Predmet.ProtustrankaFormatedWithAdressOIB>
  <DomainObject.Predmet.ProtustrankaWithAdress>
    <izvorni_sadrzaj>UREDNO I TOČKA d.o.o. Sveti Kuzam 1, 51222 Bakar</izvorni_sadrzaj>
    <derivirana_varijabla naziv="DomainObject.Predmet.ProtustrankaWithAdress_1">UREDNO I TOČKA d.o.o. Sveti Kuzam 1, 51222 Bakar</derivirana_varijabla>
  </DomainObject.Predmet.ProtustrankaWithAdress>
  <DomainObject.Predmet.ProtustrankaWithAdressOIB>
    <izvorni_sadrzaj>UREDNO I TOČKA d.o.o., OIB 46360813680, Sveti Kuzam 1, 51222 Bakar</izvorni_sadrzaj>
    <derivirana_varijabla naziv="DomainObject.Predmet.ProtustrankaWithAdressOIB_1">UREDNO I TOČKA d.o.o., OIB 46360813680, Sveti Kuzam 1, 51222 Bakar</derivirana_varijabla>
  </DomainObject.Predmet.ProtustrankaWithAdressOIB>
  <DomainObject.Predmet.ProtustrankaNazivFormated>
    <izvorni_sadrzaj>UREDNO I TOČKA d.o.o.</izvorni_sadrzaj>
    <derivirana_varijabla naziv="DomainObject.Predmet.ProtustrankaNazivFormated_1">UREDNO I TOČKA d.o.o.</derivirana_varijabla>
  </DomainObject.Predmet.ProtustrankaNazivFormated>
  <DomainObject.Predmet.ProtustrankaNazivFormatedOIB>
    <izvorni_sadrzaj>UREDNO I TOČKA d.o.o., OIB 46360813680</izvorni_sadrzaj>
    <derivirana_varijabla naziv="DomainObject.Predmet.ProtustrankaNazivFormatedOIB_1">UREDNO I TOČKA d.o.o., OIB 46360813680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UREDNO I TOČKA d.o.o.</item>
    </izvorni_sadrzaj>
    <derivirana_varijabla naziv="DomainObject.Predmet.ProtuStrankaListFormated_1">
      <item>UREDNO I TOČKA d.o.o.</item>
    </derivirana_varijabla>
  </DomainObject.Predmet.ProtuStrankaListFormated>
  <DomainObject.Predmet.ProtuStrankaListFormatedOIB>
    <izvorni_sadrzaj>
      <item>UREDNO I TOČKA d.o.o., OIB 46360813680</item>
    </izvorni_sadrzaj>
    <derivirana_varijabla naziv="DomainObject.Predmet.ProtuStrankaListFormatedOIB_1">
      <item>UREDNO I TOČKA d.o.o., OIB 46360813680</item>
    </derivirana_varijabla>
  </DomainObject.Predmet.ProtuStrankaListFormatedOIB>
  <DomainObject.Predmet.ProtuStrankaListFormatedWithAdress>
    <izvorni_sadrzaj>
      <item>UREDNO I TOČKA d.o.o., Sveti Kuzam 1, 51222 Bakar</item>
    </izvorni_sadrzaj>
    <derivirana_varijabla naziv="DomainObject.Predmet.ProtuStrankaListFormatedWithAdress_1">
      <item>UREDNO I TOČKA d.o.o., Sveti Kuzam 1, 51222 Bakar</item>
    </derivirana_varijabla>
  </DomainObject.Predmet.ProtuStrankaListFormatedWithAdress>
  <DomainObject.Predmet.ProtuStrankaListFormatedWithAdressOIB>
    <izvorni_sadrzaj>
      <item>UREDNO I TOČKA d.o.o., OIB 46360813680, Sveti Kuzam 1, 51222 Bakar</item>
    </izvorni_sadrzaj>
    <derivirana_varijabla naziv="DomainObject.Predmet.ProtuStrankaListFormatedWithAdressOIB_1">
      <item>UREDNO I TOČKA d.o.o., OIB 46360813680, Sveti Kuzam 1, 51222 Bakar</item>
    </derivirana_varijabla>
  </DomainObject.Predmet.ProtuStrankaListFormatedWithAdressOIB>
  <DomainObject.Predmet.ProtuStrankaListNazivFormated>
    <izvorni_sadrzaj>
      <item>UREDNO I TOČKA d.o.o.</item>
    </izvorni_sadrzaj>
    <derivirana_varijabla naziv="DomainObject.Predmet.ProtuStrankaListNazivFormated_1">
      <item>UREDNO I TOČKA d.o.o.</item>
    </derivirana_varijabla>
  </DomainObject.Predmet.ProtuStrankaListNazivFormated>
  <DomainObject.Predmet.ProtuStrankaListNazivFormatedOIB>
    <izvorni_sadrzaj>
      <item>UREDNO I TOČKA d.o.o., OIB 46360813680</item>
    </izvorni_sadrzaj>
    <derivirana_varijabla naziv="DomainObject.Predmet.ProtuStrankaListNazivFormatedOIB_1">
      <item>UREDNO I TOČKA d.o.o., OIB 46360813680</item>
    </derivirana_varijabla>
  </DomainObject.Predmet.ProtuStrankaListNazivFormatedOIB>
  <DomainObject.Predmet.OstaliListFormated>
    <izvorni_sadrzaj>
      <item>Anica Malvić</item>
      <item>Loris Rak</item>
    </izvorni_sadrzaj>
    <derivirana_varijabla naziv="DomainObject.Predmet.OstaliListFormated_1">
      <item>Anica Malvić</item>
      <item>Loris Rak</item>
    </derivirana_varijabla>
  </DomainObject.Predmet.OstaliListFormated>
  <DomainObject.Predmet.OstaliListFormatedOIB>
    <izvorni_sadrzaj>
      <item>Anica Malvić, OIB 47561264807</item>
      <item>Loris Rak, OIB 81830822007</item>
    </izvorni_sadrzaj>
    <derivirana_varijabla naziv="DomainObject.Predmet.OstaliListFormatedOIB_1">
      <item>Anica Malvić, OIB 47561264807</item>
      <item>Loris Rak, OIB 81830822007</item>
    </derivirana_varijabla>
  </DomainObject.Predmet.OstaliListFormatedOIB>
  <DomainObject.Predmet.OstaliListFormatedWithAdress>
    <izvorni_sadrzaj>
      <item>Anica Malvić, Sveti Kuzam 1, 51223 Bakar-Dio(Sveti Kuzam)</item>
      <item>Loris Rak, Ante Kovačića 22, 51000 Rijeka</item>
    </izvorni_sadrzaj>
    <derivirana_varijabla naziv="DomainObject.Predmet.OstaliListFormatedWithAdress_1">
      <item>Anica Malvić, Sveti Kuzam 1, 51223 Bakar-Dio(Sveti Kuzam)</item>
      <item>Loris Rak, Ante Kovačića 22, 51000 Rijeka</item>
    </derivirana_varijabla>
  </DomainObject.Predmet.OstaliListFormatedWithAdress>
  <DomainObject.Predmet.OstaliListFormatedWithAdressOIB>
    <izvorni_sadrzaj>
      <item>Anica Malvić, OIB 47561264807, Sveti Kuzam 1, 51223 Bakar-Dio(Sveti Kuzam)</item>
      <item>Loris Rak, OIB 81830822007, Ante Kovačića 22, 51000 Rijeka</item>
    </izvorni_sadrzaj>
    <derivirana_varijabla naziv="DomainObject.Predmet.OstaliListFormatedWithAdressOIB_1">
      <item>Anica Malvić, OIB 47561264807, Sveti Kuzam 1, 51223 Bakar-Dio(Sveti Kuzam)</item>
      <item>Loris Rak, OIB 81830822007, Ante Kovačića 22, 51000 Rijeka</item>
    </derivirana_varijabla>
  </DomainObject.Predmet.OstaliListFormatedWithAdressOIB>
  <DomainObject.Predmet.OstaliListNazivFormated>
    <izvorni_sadrzaj>
      <item>Anica Malvić</item>
      <item>Loris Rak</item>
    </izvorni_sadrzaj>
    <derivirana_varijabla naziv="DomainObject.Predmet.OstaliListNazivFormated_1">
      <item>Anica Malvić</item>
      <item>Loris Rak</item>
    </derivirana_varijabla>
  </DomainObject.Predmet.OstaliListNazivFormated>
  <DomainObject.Predmet.OstaliListNazivFormatedOIB>
    <izvorni_sadrzaj>
      <item>Anica Malvić, OIB 47561264807</item>
      <item>Loris Rak, OIB 81830822007</item>
    </izvorni_sadrzaj>
    <derivirana_varijabla naziv="DomainObject.Predmet.OstaliListNazivFormatedOIB_1">
      <item>Anica Malvić, OIB 47561264807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St-242/2017-11</izvorni_sadrzaj>
    <derivirana_varijabla naziv="DomainObject.PoslovniBrojDokumenta_1">St-242/2017-11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UREDNO I TOČKA d.o.o.</izvorni_sadrzaj>
    <derivirana_varijabla naziv="DomainObject.Predmet.ProtustrankaIDrugi_1">UREDNO I TOČKA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UREDNO I TOČKA d.o.o., OIB 46360813680, Sveti Kuzam 1, 51222 Bakar</izvorni_sadrzaj>
    <derivirana_varijabla naziv="DomainObject.Predmet.ProtustrankaIDrugiAdressOIB_1">UREDNO I TOČKA d.o.o., OIB 46360813680, Sveti Kuzam 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UREDNO I TOČKA d.o.o.</item>
      <item>Anica Malvić</item>
      <item>Loris Rak</item>
    </izvorni_sadrzaj>
    <derivirana_varijabla naziv="DomainObject.Predmet.SudioniciListNaziv_1">
      <item>FINA  Rijeka</item>
      <item>UREDNO I TOČKA d.o.o.</item>
      <item>Anica Malvić</item>
      <item>Loris Rak</item>
    </derivirana_varijabla>
  </DomainObject.Predmet.SudioniciListNaziv>
  <DomainObject.Predmet.SudioniciListAdressOIB>
    <izvorni_sadrzaj>
      <item>FINA  Rijeka, OIB 85821130368, Frana Kurelca 8,51000 Rijeka</item>
      <item>UREDNO I TOČKA d.o.o., OIB 46360813680, Sveti Kuzam 1,51222 Bakar</item>
      <item>Anica Malvić, OIB 47561264807, Sveti Kuzam 1,51223 Bakar-Dio(Sveti Kuzam)</item>
      <item>Loris Rak, OIB 81830822007, Ante Kovačića 22,51000 Rijeka</item>
    </izvorni_sadrzaj>
    <derivirana_varijabla naziv="DomainObject.Predmet.SudioniciListAdressOIB_1">
      <item>FINA  Rijeka, OIB 85821130368, Frana Kurelca 8,51000 Rijeka</item>
      <item>UREDNO I TOČKA d.o.o., OIB 46360813680, Sveti Kuzam 1,51222 Bakar</item>
      <item>Anica Malvić, OIB 47561264807, Sveti Kuzam 1,51223 Bakar-Dio(Sveti Kuzam)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46360813680</item>
      <item>, OIB 47561264807</item>
      <item>, OIB 81830822007</item>
    </izvorni_sadrzaj>
    <derivirana_varijabla naziv="DomainObject.Predmet.SudioniciListNazivOIB_1">
      <item>, OIB 85821130368</item>
      <item>, OIB 46360813680</item>
      <item>, OIB 47561264807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B4416-ABE6-4DB0-9898-6E2EA396E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3098</properties:Characters>
  <properties:Lines>88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2017-12-12T08:03:00Z</dcterms:created>
  <dc:creator>rcerneka</dc:creator>
  <cp:lastModifiedBy>Jasna Radulović</cp:lastModifiedBy>
  <cp:lastPrinted>2017-11-29T09:13:00Z</cp:lastPrinted>
  <dcterms:modified xmlns:xsi="http://www.w3.org/2001/XMLSchema-instance" xsi:type="dcterms:W3CDTF">2017-12-12T09:15:00Z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