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42b4b" w14:paraId="f642b4b" w:rsidRDefault="00B9254F" w:rsidP="00B9254F" w:rsidR="00B9254F" w:rsidRPr="00651930">
      <w:pPr>
        <w:jc w:val="right"/>
        <w15:collapsed w:val="false"/>
      </w:pPr>
      <w:bookmarkStart w:name="_GoBack" w:id="0"/>
      <w:bookmarkEnd w:id="0"/>
      <w:r w:rsidRPr="00651930">
        <w:t>Posl. br. 1 St-</w:t>
      </w:r>
      <w:r w:rsidR="001C3523">
        <w:t>317/16-</w:t>
      </w:r>
    </w:p>
    <w:p w:rsidRDefault="00B9254F" w:rsidP="00B9254F" w:rsidR="00B9254F" w:rsidRPr="00651930"/>
    <w:p w:rsidRDefault="00B9254F" w:rsidP="00B9254F" w:rsidR="00B9254F" w:rsidRPr="00651930"/>
    <w:p w:rsidRDefault="00AB7245" w:rsidP="00B9254F" w:rsidR="00B9254F" w:rsidRPr="00651930">
      <w:r w:rsidRPr="00651930">
        <w:t>REPUBLIKA HRVATSKA</w:t>
      </w:r>
    </w:p>
    <w:p w:rsidRDefault="00AB7245" w:rsidP="00AB7245" w:rsidR="00B9254F">
      <w:r w:rsidRPr="00651930">
        <w:t>TRGOVAČKI SUD U ZADRU</w:t>
      </w:r>
    </w:p>
    <w:p w:rsidRDefault="00651930" w:rsidP="00AB7245" w:rsidR="00651930" w:rsidRPr="00651930"/>
    <w:p w:rsidRDefault="00651930" w:rsidP="00B9254F" w:rsidR="00B9254F" w:rsidRPr="00651930">
      <w:pPr>
        <w:jc w:val="center"/>
      </w:pPr>
      <w:r>
        <w:t>R E P U B L I K A   H R V A T S K A</w:t>
      </w:r>
    </w:p>
    <w:p w:rsidRDefault="00B9254F" w:rsidP="00B9254F" w:rsidR="00B9254F" w:rsidRPr="00651930"/>
    <w:p w:rsidRDefault="00B9254F" w:rsidP="00B9254F" w:rsidR="00B9254F" w:rsidRPr="00651930">
      <w:pPr>
        <w:jc w:val="center"/>
      </w:pPr>
      <w:r w:rsidRPr="00651930">
        <w:t>R  J  E  Š  E  N  J  E</w:t>
      </w:r>
    </w:p>
    <w:p w:rsidRDefault="00B9254F" w:rsidP="00B9254F" w:rsidR="00B9254F" w:rsidRPr="00651930">
      <w:pPr>
        <w:jc w:val="both"/>
      </w:pPr>
    </w:p>
    <w:p w:rsidRDefault="00B9254F" w:rsidP="00B9254F" w:rsidR="00B9254F" w:rsidRPr="00651930">
      <w:pPr>
        <w:ind w:firstLine="708"/>
        <w:jc w:val="both"/>
      </w:pPr>
      <w:r w:rsidRPr="00651930">
        <w:t>Trgovački sud u Zadru</w:t>
      </w:r>
      <w:r w:rsidR="003A4A2D">
        <w:t>, OIB: 39670464653</w:t>
      </w:r>
      <w:r w:rsidRPr="00651930">
        <w:t>, po su</w:t>
      </w:r>
      <w:r w:rsidR="003A4A2D">
        <w:t>tkinji</w:t>
      </w:r>
      <w:r w:rsidRPr="00651930">
        <w:t xml:space="preserve"> Ardeni Bajlo, u stečajnom postupku nad stečajnim dužnikom </w:t>
      </w:r>
      <w:r w:rsidR="00C835B2">
        <w:t>TISKARA MALENICA d.o.o. u stečaju, Šibenik, 113. Šibenske brigade HV-a 193, Šibenik, OIB: 21268596817</w:t>
      </w:r>
      <w:r w:rsidR="006D0FA0" w:rsidRPr="00651930">
        <w:t>,</w:t>
      </w:r>
      <w:r w:rsidR="001635FF" w:rsidRPr="00651930">
        <w:t xml:space="preserve"> </w:t>
      </w:r>
      <w:r w:rsidR="00BC0FAC" w:rsidRPr="00651930">
        <w:t xml:space="preserve">dana </w:t>
      </w:r>
      <w:r w:rsidR="002F595D">
        <w:t>09. lipnja</w:t>
      </w:r>
      <w:r w:rsidR="00651930">
        <w:t xml:space="preserve"> 2016.</w:t>
      </w:r>
    </w:p>
    <w:p w:rsidRDefault="00B9254F" w:rsidP="00B9254F" w:rsidR="00B9254F" w:rsidRPr="00651930"/>
    <w:p w:rsidRDefault="00B9254F" w:rsidP="00B9254F" w:rsidR="00B9254F" w:rsidRPr="00651930">
      <w:pPr>
        <w:jc w:val="center"/>
      </w:pPr>
      <w:r w:rsidRPr="00651930">
        <w:t>r i j e š i o   j e</w:t>
      </w:r>
    </w:p>
    <w:p w:rsidRDefault="00B9254F" w:rsidP="00B9254F" w:rsidR="00B9254F" w:rsidRPr="00651930"/>
    <w:p w:rsidRDefault="00B9254F" w:rsidP="00B9254F" w:rsidR="00B9254F" w:rsidRPr="00651930">
      <w:pPr>
        <w:jc w:val="both"/>
      </w:pPr>
      <w:r w:rsidRPr="00651930">
        <w:tab/>
        <w:t>Odbacuje se prij</w:t>
      </w:r>
      <w:r w:rsidR="00520259" w:rsidRPr="00651930">
        <w:t xml:space="preserve">ava tražbine </w:t>
      </w:r>
      <w:r w:rsidR="002F595D">
        <w:t>vjerovnika Erste Card Club d.o.o. Zagreb, Praška 5, OIB: 85941596441 kao nepravodobna.</w:t>
      </w:r>
    </w:p>
    <w:p w:rsidRDefault="00B9254F" w:rsidP="00B9254F" w:rsidR="00B9254F" w:rsidRPr="00651930">
      <w:pPr>
        <w:jc w:val="both"/>
      </w:pPr>
    </w:p>
    <w:p w:rsidRDefault="00B9254F" w:rsidP="00B9254F" w:rsidR="00B9254F" w:rsidRPr="00651930">
      <w:pPr>
        <w:jc w:val="center"/>
      </w:pPr>
      <w:r w:rsidRPr="00651930">
        <w:t>Obrazloženje</w:t>
      </w:r>
    </w:p>
    <w:p w:rsidRDefault="00B9254F" w:rsidP="00B9254F" w:rsidR="00B9254F" w:rsidRPr="00651930">
      <w:pPr>
        <w:jc w:val="right"/>
      </w:pPr>
    </w:p>
    <w:p w:rsidRDefault="00520259" w:rsidP="00B9254F" w:rsidR="00C835B2">
      <w:pPr>
        <w:jc w:val="both"/>
        <w:rPr>
          <w:color w:val="000000"/>
        </w:rPr>
      </w:pPr>
      <w:r w:rsidRPr="00651930">
        <w:t xml:space="preserve">           </w:t>
      </w:r>
      <w:r w:rsidR="00C835B2">
        <w:t xml:space="preserve">Stečajni upravitelj u ovom stečajnom postupku dostavio je sudu prijavu tražbine </w:t>
      </w:r>
      <w:r w:rsidR="002F595D">
        <w:t>Erste Card Club d.o.o. Zagreb, Praška 5, OIB: 85941596441 koju je vjerovnik podnio preko punomoćnika Marijana</w:t>
      </w:r>
      <w:r w:rsidR="002A7DB3">
        <w:t xml:space="preserve"> Hanžekovića, odvjetnika u Zagrebu</w:t>
      </w:r>
      <w:r w:rsidR="002F595D">
        <w:t>,</w:t>
      </w:r>
      <w:r w:rsidR="00C835B2">
        <w:rPr>
          <w:color w:val="000000"/>
        </w:rPr>
        <w:t xml:space="preserve"> navodeći </w:t>
      </w:r>
      <w:r w:rsidR="009D22E2">
        <w:rPr>
          <w:color w:val="000000"/>
        </w:rPr>
        <w:t xml:space="preserve">da je </w:t>
      </w:r>
      <w:r w:rsidR="002F595D">
        <w:rPr>
          <w:color w:val="000000"/>
        </w:rPr>
        <w:t xml:space="preserve">prijava tražbine nepravodobna. </w:t>
      </w:r>
    </w:p>
    <w:p w:rsidRDefault="009D22E2" w:rsidP="00B9254F" w:rsidR="002F595D">
      <w:pPr>
        <w:jc w:val="both"/>
        <w:rPr>
          <w:color w:val="000000"/>
        </w:rPr>
      </w:pPr>
      <w:r>
        <w:rPr>
          <w:color w:val="000000"/>
        </w:rPr>
        <w:tab/>
        <w:t xml:space="preserve">Odredbom čl. </w:t>
      </w:r>
      <w:r w:rsidR="002F595D">
        <w:rPr>
          <w:color w:val="000000"/>
        </w:rPr>
        <w:t>129. st. 1</w:t>
      </w:r>
      <w:r>
        <w:rPr>
          <w:color w:val="000000"/>
        </w:rPr>
        <w:t>.</w:t>
      </w:r>
      <w:r w:rsidR="002F595D">
        <w:rPr>
          <w:color w:val="000000"/>
        </w:rPr>
        <w:t xml:space="preserve"> alineja 4.</w:t>
      </w:r>
      <w:r>
        <w:rPr>
          <w:color w:val="000000"/>
        </w:rPr>
        <w:t xml:space="preserve"> Stečajnog zakona (Narodne novine 71/15) </w:t>
      </w:r>
      <w:r w:rsidR="002F595D">
        <w:rPr>
          <w:color w:val="000000"/>
        </w:rPr>
        <w:t>određeno</w:t>
      </w:r>
      <w:r>
        <w:rPr>
          <w:color w:val="000000"/>
        </w:rPr>
        <w:t xml:space="preserve"> je da </w:t>
      </w:r>
      <w:r w:rsidR="002F595D">
        <w:rPr>
          <w:color w:val="000000"/>
        </w:rPr>
        <w:t>se prijava tražbine podnosi stečajnom upravitelju u roku od 60 dana od objave rješenja o otvaranju stečajnog postupka na e-oglasnoj ploči suda. Rješenje o otvaranju stečajnog postupka nad ovim stečajnim dužnikom objavljeno je dana  17. ožujka 2016. godine. Predmetna prijava tražbine upućena je stečajnom upravitelju preporučenom pošiljkom predanom na poštu 25. svibnja 2016. godine slijedom čega je evidentno da je ista podnesena nakon isteka roka od 60 dana.</w:t>
      </w:r>
    </w:p>
    <w:p w:rsidRDefault="002F595D" w:rsidP="00B9254F" w:rsidR="002F595D">
      <w:pPr>
        <w:jc w:val="both"/>
        <w:rPr>
          <w:color w:val="000000"/>
        </w:rPr>
      </w:pPr>
      <w:r>
        <w:rPr>
          <w:color w:val="000000"/>
        </w:rPr>
        <w:tab/>
        <w:t xml:space="preserve">Odredbom čl. 257. st. 6. Stečajnog zakona propisano je da će prijavu tražbinu podnesenu nakon isteka roka za prijavljivanje sud odbaciti rješenjem, pa je stoga odlučeno kao u izreci. </w:t>
      </w:r>
    </w:p>
    <w:p w:rsidRDefault="002F595D" w:rsidP="00B9254F" w:rsidR="002F595D">
      <w:pPr>
        <w:jc w:val="both"/>
        <w:rPr>
          <w:color w:val="000000"/>
        </w:rPr>
      </w:pPr>
    </w:p>
    <w:p w:rsidRDefault="002F595D" w:rsidP="00B9254F" w:rsidR="002F595D">
      <w:pPr>
        <w:jc w:val="both"/>
        <w:rPr>
          <w:color w:val="000000"/>
        </w:rPr>
      </w:pPr>
    </w:p>
    <w:p w:rsidRDefault="00B9254F" w:rsidP="00B9254F" w:rsidR="00B9254F" w:rsidRPr="00651930">
      <w:pPr>
        <w:jc w:val="center"/>
      </w:pPr>
      <w:r w:rsidRPr="00651930">
        <w:t xml:space="preserve">U Zadru, dana </w:t>
      </w:r>
      <w:r w:rsidR="002F595D">
        <w:t>09. lipnja</w:t>
      </w:r>
      <w:r w:rsidR="00C835B2">
        <w:t xml:space="preserve"> </w:t>
      </w:r>
      <w:r w:rsidR="00651930">
        <w:t>2016</w:t>
      </w:r>
      <w:r w:rsidR="00BC0FAC" w:rsidRPr="00651930">
        <w:t xml:space="preserve">. </w:t>
      </w:r>
    </w:p>
    <w:p w:rsidRDefault="00B9254F" w:rsidP="00B9254F" w:rsidR="00B9254F" w:rsidRPr="00651930"/>
    <w:p w:rsidRDefault="00982A2D" w:rsidP="00C33EB8" w:rsidR="00B9254F" w:rsidRPr="00651930">
      <w:pPr>
        <w:ind w:left="6372"/>
        <w:jc w:val="right"/>
      </w:pPr>
      <w:r w:rsidRPr="00651930">
        <w:t xml:space="preserve">        </w:t>
      </w:r>
      <w:r w:rsidR="00B9254F" w:rsidRPr="00651930">
        <w:t>S</w:t>
      </w:r>
      <w:r w:rsidR="00C835B2">
        <w:t>utkinja</w:t>
      </w:r>
    </w:p>
    <w:p w:rsidRDefault="00982A2D" w:rsidP="00651930" w:rsidR="00982A2D" w:rsidRPr="00651930">
      <w:pPr>
        <w:ind w:left="6372"/>
        <w:jc w:val="right"/>
      </w:pPr>
      <w:r w:rsidRPr="00651930">
        <w:t xml:space="preserve"> </w:t>
      </w:r>
      <w:r w:rsidR="00824430" w:rsidRPr="00651930">
        <w:t xml:space="preserve">   </w:t>
      </w:r>
      <w:r w:rsidR="009B1DD1" w:rsidRPr="00651930">
        <w:t xml:space="preserve">    </w:t>
      </w:r>
      <w:r w:rsidR="00B9254F" w:rsidRPr="00651930">
        <w:t>Ardena Bajl</w:t>
      </w:r>
      <w:r w:rsidR="00665A68" w:rsidRPr="00651930">
        <w:t>o</w:t>
      </w:r>
    </w:p>
    <w:p w:rsidRDefault="00E20921" w:rsidP="00C33EB8" w:rsidR="00E20921" w:rsidRPr="00651930">
      <w:pPr>
        <w:jc w:val="right"/>
      </w:pPr>
    </w:p>
    <w:p w:rsidRDefault="00E20921" w:rsidP="00B9254F" w:rsidR="00E20921" w:rsidRPr="00651930"/>
    <w:p w:rsidRDefault="00B9254F" w:rsidP="00B9254F" w:rsidR="00B9254F" w:rsidRPr="00651930">
      <w:r w:rsidRPr="00651930">
        <w:t>POUKA O PRAVNOM LIJEKU</w:t>
      </w:r>
    </w:p>
    <w:p w:rsidRDefault="00B9254F" w:rsidP="00B9254F" w:rsidR="00B9254F" w:rsidRPr="00651930">
      <w:r w:rsidRPr="00651930">
        <w:t xml:space="preserve">Protiv ovog rješenja može se izjaviti žalba Visokom trgovačkom sudu Republike Hrvatske u roku od 8 dana od dana </w:t>
      </w:r>
      <w:r w:rsidR="009D22E2">
        <w:t>dostave</w:t>
      </w:r>
      <w:r w:rsidRPr="00651930">
        <w:t xml:space="preserve">, u tri primjerka, sve putem ovog suda. </w:t>
      </w:r>
    </w:p>
    <w:p w:rsidRDefault="00982A2D" w:rsidP="00982A2D" w:rsidR="00982A2D" w:rsidRPr="00651930"/>
    <w:p w:rsidRDefault="00C33EB8" w:rsidP="00C33EB8" w:rsidR="00C33EB8" w:rsidRPr="00651930">
      <w:r w:rsidRPr="00651930">
        <w:t xml:space="preserve">Dostaviti:  </w:t>
      </w:r>
    </w:p>
    <w:p w:rsidRDefault="00C33EB8" w:rsidP="00C33EB8" w:rsidR="00C33EB8" w:rsidRPr="00651930">
      <w:pPr>
        <w:numPr>
          <w:ilvl w:val="0"/>
          <w:numId w:val="1"/>
        </w:numPr>
      </w:pPr>
      <w:r w:rsidRPr="00651930">
        <w:t>stečajnom upravitelju</w:t>
      </w:r>
    </w:p>
    <w:p w:rsidRDefault="00C33EB8" w:rsidP="00C33EB8" w:rsidR="00C33EB8" w:rsidRPr="00651930">
      <w:pPr>
        <w:numPr>
          <w:ilvl w:val="0"/>
          <w:numId w:val="1"/>
        </w:numPr>
      </w:pPr>
      <w:r w:rsidRPr="00651930">
        <w:t xml:space="preserve">vjerovniku </w:t>
      </w:r>
      <w:r w:rsidR="004107AE">
        <w:t>Erste Card Club d.o.o. Zagreb po punomoćniku</w:t>
      </w:r>
    </w:p>
    <w:p w:rsidRDefault="00651930" w:rsidP="00C33EB8" w:rsidR="00C33EB8" w:rsidRPr="00651930">
      <w:pPr>
        <w:numPr>
          <w:ilvl w:val="0"/>
          <w:numId w:val="1"/>
        </w:numPr>
      </w:pPr>
      <w:r>
        <w:lastRenderedPageBreak/>
        <w:t>e-</w:t>
      </w:r>
      <w:r w:rsidR="00C33EB8" w:rsidRPr="00651930">
        <w:t>Oglasna ploča,</w:t>
      </w:r>
    </w:p>
    <w:p w:rsidRDefault="00C33EB8" w:rsidP="00C50A06" w:rsidR="00982A2D" w:rsidRPr="00651930">
      <w:pPr>
        <w:ind w:left="360"/>
      </w:pPr>
      <w:r w:rsidRPr="00651930">
        <w:t>-     U spis</w:t>
      </w:r>
    </w:p>
    <w:sectPr w:rsidSect="00C835B2" w:rsidR="00982A2D" w:rsidRPr="00651930">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95D" w:rsidP="00C835B2" w:rsidR="002F595D">
      <w:r>
        <w:separator/>
      </w:r>
    </w:p>
  </w:endnote>
  <w:endnote w:id="0" w:type="continuationSeparator">
    <w:p w:rsidRDefault="002F595D" w:rsidP="00C835B2" w:rsidR="002F59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95D" w:rsidP="00C835B2" w:rsidR="002F595D">
      <w:r>
        <w:separator/>
      </w:r>
    </w:p>
  </w:footnote>
  <w:footnote w:id="0" w:type="continuationSeparator">
    <w:p w:rsidRDefault="002F595D" w:rsidP="00C835B2" w:rsidR="002F59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8653383"/>
      <w:docPartObj>
        <w:docPartGallery w:val="Page Numbers (Top of Page)"/>
        <w:docPartUnique/>
      </w:docPartObj>
    </w:sdtPr>
    <w:sdtEndPr/>
    <w:sdtContent>
      <w:p w:rsidRDefault="002F595D" w:rsidP="00C835B2" w:rsidR="002F595D" w:rsidRPr="00651930">
        <w:pPr>
          <w:jc w:val="right"/>
        </w:pPr>
        <w:r>
          <w:fldChar w:fldCharType="begin"/>
        </w:r>
        <w:r>
          <w:instrText>PAGE   \* MERGEFORMAT</w:instrText>
        </w:r>
        <w:r>
          <w:fldChar w:fldCharType="separate"/>
        </w:r>
        <w:r w:rsidR="002A7DB3">
          <w:rPr>
            <w:noProof/>
          </w:rPr>
          <w:t>2</w:t>
        </w:r>
        <w:r>
          <w:fldChar w:fldCharType="end"/>
        </w:r>
        <w:r w:rsidRPr="00C835B2">
          <w:t xml:space="preserve"> </w:t>
        </w:r>
        <w:r>
          <w:tab/>
        </w:r>
        <w:r>
          <w:tab/>
        </w:r>
        <w:r>
          <w:tab/>
        </w:r>
        <w:r w:rsidRPr="00651930">
          <w:t>Posl. br. 1 St-</w:t>
        </w:r>
        <w:r>
          <w:t>317/16-</w:t>
        </w:r>
      </w:p>
      <w:p w:rsidRDefault="002A7DB3" w:rsidR="002F595D">
        <w:pPr>
          <w:pStyle w:val="Zaglavlje"/>
          <w:jc w:val="center"/>
        </w:pPr>
      </w:p>
    </w:sdtContent>
  </w:sdt>
  <w:p w:rsidRDefault="002F595D" w:rsidR="002F595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A9019D"/>
    <w:multiLevelType w:val="hybridMultilevel"/>
    <w:tmpl w:val="F0A6C99A"/>
    <w:lvl w:tplc="D220C42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54F"/>
    <w:rsid w:val="001635FF"/>
    <w:rsid w:val="001715CA"/>
    <w:rsid w:val="001C3523"/>
    <w:rsid w:val="002A7DB3"/>
    <w:rsid w:val="002F595D"/>
    <w:rsid w:val="003A4A2D"/>
    <w:rsid w:val="003C06BF"/>
    <w:rsid w:val="004107AE"/>
    <w:rsid w:val="00511850"/>
    <w:rsid w:val="00520259"/>
    <w:rsid w:val="005B15FF"/>
    <w:rsid w:val="005C6F07"/>
    <w:rsid w:val="00620055"/>
    <w:rsid w:val="00651930"/>
    <w:rsid w:val="00665A68"/>
    <w:rsid w:val="006B77BB"/>
    <w:rsid w:val="006D0FA0"/>
    <w:rsid w:val="00824430"/>
    <w:rsid w:val="008262CB"/>
    <w:rsid w:val="00843116"/>
    <w:rsid w:val="00982A2D"/>
    <w:rsid w:val="009B1DD1"/>
    <w:rsid w:val="009D22E2"/>
    <w:rsid w:val="009D2F1A"/>
    <w:rsid w:val="00A43003"/>
    <w:rsid w:val="00A546D9"/>
    <w:rsid w:val="00AB7245"/>
    <w:rsid w:val="00AC7959"/>
    <w:rsid w:val="00B35327"/>
    <w:rsid w:val="00B9254F"/>
    <w:rsid w:val="00BC0FAC"/>
    <w:rsid w:val="00C33EB8"/>
    <w:rsid w:val="00C50A06"/>
    <w:rsid w:val="00C835B2"/>
    <w:rsid w:val="00D117FF"/>
    <w:rsid w:val="00E20921"/>
    <w:rsid w:val="00E53822"/>
    <w:rsid w:val="00EC5FC4"/>
    <w:rsid w:val="00F979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9254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A68"/>
    <w:rPr>
      <w:rFonts w:cs="Tahoma" w:hAnsi="Tahoma" w:ascii="Tahoma"/>
      <w:sz w:val="16"/>
      <w:szCs w:val="16"/>
    </w:rPr>
  </w:style>
  <w:style w:styleId="Zaglavlje" w:type="paragraph">
    <w:name w:val="header"/>
    <w:basedOn w:val="Normal"/>
    <w:link w:val="ZaglavljeChar"/>
    <w:uiPriority w:val="99"/>
    <w:rsid w:val="00C835B2"/>
    <w:pPr>
      <w:tabs>
        <w:tab w:pos="4536" w:val="center"/>
        <w:tab w:pos="9072" w:val="right"/>
      </w:tabs>
    </w:pPr>
  </w:style>
  <w:style w:customStyle="true" w:styleId="ZaglavljeChar" w:type="character">
    <w:name w:val="Zaglavlje Char"/>
    <w:basedOn w:val="Zadanifontodlomka"/>
    <w:link w:val="Zaglavlje"/>
    <w:uiPriority w:val="99"/>
    <w:rsid w:val="00C835B2"/>
    <w:rPr>
      <w:sz w:val="24"/>
      <w:szCs w:val="24"/>
    </w:rPr>
  </w:style>
  <w:style w:styleId="Podnoje" w:type="paragraph">
    <w:name w:val="footer"/>
    <w:basedOn w:val="Normal"/>
    <w:link w:val="PodnojeChar"/>
    <w:rsid w:val="00C835B2"/>
    <w:pPr>
      <w:tabs>
        <w:tab w:pos="4536" w:val="center"/>
        <w:tab w:pos="9072" w:val="right"/>
      </w:tabs>
    </w:pPr>
  </w:style>
  <w:style w:customStyle="true" w:styleId="PodnojeChar" w:type="character">
    <w:name w:val="Podnožje Char"/>
    <w:basedOn w:val="Zadanifontodlomka"/>
    <w:link w:val="Podnoje"/>
    <w:rsid w:val="00C835B2"/>
    <w:rPr>
      <w:sz w:val="24"/>
      <w:szCs w:val="24"/>
    </w:rPr>
  </w:style>
  <w:style w:styleId="Tekstrezerviranogmjesta" w:type="character">
    <w:name w:val="Placeholder Text"/>
    <w:basedOn w:val="Zadanifontodlomka"/>
    <w:uiPriority w:val="99"/>
    <w:semiHidden/>
    <w:rsid w:val="00620055"/>
    <w:rPr>
      <w:color w:val="808080"/>
      <w:bdr w:space="0" w:sz="0" w:color="auto" w:val="none"/>
      <w:shd w:fill="auto" w:color="auto" w:val="clear"/>
    </w:rPr>
  </w:style>
  <w:style w:customStyle="true" w:styleId="eSPISCCParagraphDefaultFont" w:type="character">
    <w:name w:val="eSPIS_CC_Paragraph Default Font"/>
    <w:basedOn w:val="Zadanifontodlomka"/>
    <w:rsid w:val="006200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0055"/>
    <w:rPr>
      <w:bdr w:space="0" w:sz="0" w:color="auto" w:val="none"/>
      <w:shd w:fill="FFFFCC" w:color="auto" w:val="clear"/>
      <w:lang w:val="hr-HR"/>
    </w:rPr>
  </w:style>
  <w:style w:customStyle="true" w:styleId="PozadinaSvijetloCrvena" w:type="character">
    <w:name w:val="Pozadina_SvijetloCrvena"/>
    <w:basedOn w:val="eSPISCCParagraphDefaultFont"/>
    <w:rsid w:val="006200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00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9254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A68"/>
    <w:rPr>
      <w:rFonts w:ascii="Tahoma" w:cs="Tahoma" w:hAnsi="Tahoma"/>
      <w:sz w:val="16"/>
      <w:szCs w:val="16"/>
    </w:rPr>
  </w:style>
  <w:style w:styleId="Zaglavlje" w:type="paragraph">
    <w:name w:val="header"/>
    <w:basedOn w:val="Normal"/>
    <w:link w:val="ZaglavljeChar"/>
    <w:uiPriority w:val="99"/>
    <w:rsid w:val="00C835B2"/>
    <w:pPr>
      <w:tabs>
        <w:tab w:pos="4536" w:val="center"/>
        <w:tab w:pos="9072" w:val="right"/>
      </w:tabs>
    </w:pPr>
  </w:style>
  <w:style w:customStyle="1" w:styleId="ZaglavljeChar" w:type="character">
    <w:name w:val="Zaglavlje Char"/>
    <w:basedOn w:val="Zadanifontodlomka"/>
    <w:link w:val="Zaglavlje"/>
    <w:uiPriority w:val="99"/>
    <w:rsid w:val="00C835B2"/>
    <w:rPr>
      <w:sz w:val="24"/>
      <w:szCs w:val="24"/>
    </w:rPr>
  </w:style>
  <w:style w:styleId="Podnoje" w:type="paragraph">
    <w:name w:val="footer"/>
    <w:basedOn w:val="Normal"/>
    <w:link w:val="PodnojeChar"/>
    <w:rsid w:val="00C835B2"/>
    <w:pPr>
      <w:tabs>
        <w:tab w:pos="4536" w:val="center"/>
        <w:tab w:pos="9072" w:val="right"/>
      </w:tabs>
    </w:pPr>
  </w:style>
  <w:style w:customStyle="1" w:styleId="PodnojeChar" w:type="character">
    <w:name w:val="Podnožje Char"/>
    <w:basedOn w:val="Zadanifontodlomka"/>
    <w:link w:val="Podnoje"/>
    <w:rsid w:val="00C835B2"/>
    <w:rPr>
      <w:sz w:val="24"/>
      <w:szCs w:val="24"/>
    </w:rPr>
  </w:style>
  <w:style w:styleId="Tekstrezerviranogmjesta" w:type="character">
    <w:name w:val="Placeholder Text"/>
    <w:basedOn w:val="Zadanifontodlomka"/>
    <w:uiPriority w:val="99"/>
    <w:semiHidden/>
    <w:rsid w:val="00620055"/>
    <w:rPr>
      <w:color w:val="808080"/>
      <w:bdr w:color="auto" w:space="0" w:sz="0" w:val="none"/>
      <w:shd w:color="auto" w:fill="auto" w:val="clear"/>
    </w:rPr>
  </w:style>
  <w:style w:customStyle="1" w:styleId="eSPISCCParagraphDefaultFont" w:type="character">
    <w:name w:val="eSPIS_CC_Paragraph Default Font"/>
    <w:basedOn w:val="Zadanifontodlomka"/>
    <w:rsid w:val="006200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0055"/>
    <w:rPr>
      <w:bdr w:color="auto" w:space="0" w:sz="0" w:val="none"/>
      <w:shd w:color="auto" w:fill="FFFFCC" w:val="clear"/>
      <w:lang w:val="hr-HR"/>
    </w:rPr>
  </w:style>
  <w:style w:customStyle="1" w:styleId="PozadinaSvijetloCrvena" w:type="character">
    <w:name w:val="Pozadina_SvijetloCrvena"/>
    <w:basedOn w:val="eSPISCCParagraphDefaultFont"/>
    <w:rsid w:val="006200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00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St-317/2016-25</izvorni_sadrzaj>
    <derivirana_varijabla naziv="DomainObject.Oznaka_1">St-317/2016-25</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2016.</izvorni_sadrzaj>
    <derivirana_varijabla naziv="DomainObject.Predmet.DatumOsnivanja_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St-317/2016</izvorni_sadrzaj>
    <derivirana_varijabla naziv="DomainObject.Predmet.OznakaBroj_1">St-317/2016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TISKARA MALENICA d.o.o.</izvorni_sadrzaj>
    <derivirana_varijabla naziv="DomainObject.Predmet.ProtustrankaFormated_1">  TISKARA MALENICA d.o.o.</derivirana_varijabla>
  </DomainObject.Predmet.ProtustrankaFormated>
  <DomainObject.Predmet.ProtustrankaFormatedOIB>
    <izvorni_sadrzaj>  TISKARA MALENICA d.o.o., OIB 21268596817</izvorni_sadrzaj>
    <derivirana_varijabla naziv="DomainObject.Predmet.ProtustrankaFormatedOIB_1">  TISKARA MALENICA d.o.o., OIB 21268596817</derivirana_varijabla>
  </DomainObject.Predmet.ProtustrankaFormatedOIB>
  <DomainObject.Predmet.ProtustrankaFormatedWithAdress>
    <izvorni_sadrzaj> TISKARA MALENICA d.o.o., 113. Šibenske brigade HV-a 193, 22000 Šibenik</izvorni_sadrzaj>
    <derivirana_varijabla naziv="DomainObject.Predmet.ProtustrankaFormatedWithAdress_1"> TISKARA MALENICA d.o.o., 113. Šibenske brigade HV-a 193, 22000 Šibenik</derivirana_varijabla>
  </DomainObject.Predmet.ProtustrankaFormatedWithAdress>
  <DomainObject.Predmet.ProtustrankaFormatedWithAdressOIB>
    <izvorni_sadrzaj> TISKARA MALENICA d.o.o., OIB 21268596817, 113. Šibenske brigade HV-a 193, 22000 Šibenik</izvorni_sadrzaj>
    <derivirana_varijabla naziv="DomainObject.Predmet.ProtustrankaFormatedWithAdressOIB_1"> TISKARA MALENICA d.o.o., OIB 21268596817, 113. Šibenske brigade HV-a 193, 22000 Šibenik</derivirana_varijabla>
  </DomainObject.Predmet.ProtustrankaFormatedWithAdressOIB>
  <DomainObject.Predmet.ProtustrankaWithAdress>
    <izvorni_sadrzaj>TISKARA MALENICA d.o.o. 113. Šibenske brigade HV-a 193, 22000 Šibenik</izvorni_sadrzaj>
    <derivirana_varijabla naziv="DomainObject.Predmet.ProtustrankaWithAdress_1">TISKARA MALENICA d.o.o. 113. Šibenske brigade HV-a 193, 22000 Šibenik</derivirana_varijabla>
  </DomainObject.Predmet.ProtustrankaWithAdress>
  <DomainObject.Predmet.ProtustrankaWithAdressOIB>
    <izvorni_sadrzaj>TISKARA MALENICA d.o.o., OIB 21268596817, 113. Šibenske brigade HV-a 193, 22000 Šibenik</izvorni_sadrzaj>
    <derivirana_varijabla naziv="DomainObject.Predmet.ProtustrankaWithAdressOIB_1">TISKARA MALENICA d.o.o., OIB 21268596817, 113. Šibenske brigade HV-a 193, 22000 Šibenik</derivirana_varijabla>
  </DomainObject.Predmet.ProtustrankaWithAdressOIB>
  <DomainObject.Predmet.ProtustrankaNazivFormated>
    <izvorni_sadrzaj>TISKARA MALENICA d.o.o.</izvorni_sadrzaj>
    <derivirana_varijabla naziv="DomainObject.Predmet.ProtustrankaNazivFormated_1">TISKARA MALENICA d.o.o.</derivirana_varijabla>
  </DomainObject.Predmet.ProtustrankaNazivFormated>
  <DomainObject.Predmet.ProtustrankaNazivFormatedOIB>
    <izvorni_sadrzaj>TISKARA MALENICA d.o.o., OIB 21268596817</izvorni_sadrzaj>
    <derivirana_varijabla naziv="DomainObject.Predmet.ProtustrankaNazivFormatedOIB_1">TISKARA MALENICA d.o.o., OIB 21268596817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TISKARA MALENICA d.o.o.</item>
    </izvorni_sadrzaj>
    <derivirana_varijabla naziv="DomainObject.Predmet.ProtuStrankaListFormated_1">
      <item>TISKARA MALENICA d.o.o.</item>
    </derivirana_varijabla>
  </DomainObject.Predmet.ProtuStrankaListFormated>
  <DomainObject.Predmet.ProtuStrankaListFormatedOIB>
    <izvorni_sadrzaj>
      <item>TISKARA MALENICA d.o.o., OIB 21268596817</item>
    </izvorni_sadrzaj>
    <derivirana_varijabla naziv="DomainObject.Predmet.ProtuStrankaListFormatedOIB_1">
      <item>TISKARA MALENICA d.o.o., OIB 21268596817</item>
    </derivirana_varijabla>
  </DomainObject.Predmet.ProtuStrankaListFormatedOIB>
  <DomainObject.Predmet.ProtuStrankaListFormatedWithAdress>
    <izvorni_sadrzaj>
      <item>TISKARA MALENICA d.o.o., 113. Šibenske brigade HV-a 193, 22000 Šibenik</item>
    </izvorni_sadrzaj>
    <derivirana_varijabla naziv="DomainObject.Predmet.ProtuStrankaListFormatedWithAdress_1">
      <item>TISKARA MALENICA d.o.o., 113. Šibenske brigade HV-a 193, 22000 Šibenik</item>
    </derivirana_varijabla>
  </DomainObject.Predmet.ProtuStrankaListFormatedWithAdress>
  <DomainObject.Predmet.ProtuStrankaListFormatedWithAdressOIB>
    <izvorni_sadrzaj>
      <item>TISKARA MALENICA d.o.o., OIB 21268596817, 113. Šibenske brigade HV-a 193, 22000 Šibenik</item>
    </izvorni_sadrzaj>
    <derivirana_varijabla naziv="DomainObject.Predmet.ProtuStrankaListFormatedWithAdressOIB_1">
      <item>TISKARA MALENICA d.o.o., OIB 21268596817, 113. Šibenske brigade HV-a 193, 22000 Šibenik</item>
    </derivirana_varijabla>
  </DomainObject.Predmet.ProtuStrankaListFormatedWithAdressOIB>
  <DomainObject.Predmet.ProtuStrankaListNazivFormated>
    <izvorni_sadrzaj>
      <item>TISKARA MALENICA d.o.o.</item>
    </izvorni_sadrzaj>
    <derivirana_varijabla naziv="DomainObject.Predmet.ProtuStrankaListNazivFormated_1">
      <item>TISKARA MALENICA d.o.o.</item>
    </derivirana_varijabla>
  </DomainObject.Predmet.ProtuStrankaListNazivFormated>
  <DomainObject.Predmet.ProtuStrankaListNazivFormatedOIB>
    <izvorni_sadrzaj>
      <item>TISKARA MALENICA d.o.o., OIB 21268596817</item>
    </izvorni_sadrzaj>
    <derivirana_varijabla naziv="DomainObject.Predmet.ProtuStrankaListNazivFormatedOIB_1">
      <item>TISKARA MALENICA d.o.o., OIB 21268596817</item>
    </derivirana_varijabla>
  </DomainObject.Predmet.ProtuStrankaListNazivFormatedOIB>
  <DomainObject.Predmet.OstaliListFormated>
    <izvorni_sadrzaj>
      <item>Branimir Malenica</item>
    </izvorni_sadrzaj>
    <derivirana_varijabla naziv="DomainObject.Predmet.OstaliListFormated_1">
      <item>Branimir Malenica</item>
    </derivirana_varijabla>
  </DomainObject.Predmet.OstaliListFormated>
  <DomainObject.Predmet.OstaliListFormatedOIB>
    <izvorni_sadrzaj>
      <item>Branimir Malenica</item>
    </izvorni_sadrzaj>
    <derivirana_varijabla naziv="DomainObject.Predmet.OstaliListFormatedOIB_1">
      <item>Branimir Malenica</item>
    </derivirana_varijabla>
  </DomainObject.Predmet.OstaliListFormatedOIB>
  <DomainObject.Predmet.OstaliListFormatedWithAdress>
    <izvorni_sadrzaj>
      <item>Branimir Malenica</item>
    </izvorni_sadrzaj>
    <derivirana_varijabla naziv="DomainObject.Predmet.OstaliListFormatedWithAdress_1">
      <item>Branimir Malenica</item>
    </derivirana_varijabla>
  </DomainObject.Predmet.OstaliListFormatedWithAdress>
  <DomainObject.Predmet.OstaliListFormatedWithAdressOIB>
    <izvorni_sadrzaj>
      <item>Branimir Malenica</item>
    </izvorni_sadrzaj>
    <derivirana_varijabla naziv="DomainObject.Predmet.OstaliListFormatedWithAdressOIB_1">
      <item>Branimir Malenica</item>
    </derivirana_varijabla>
  </DomainObject.Predmet.OstaliListFormatedWithAdressOIB>
  <DomainObject.Predmet.OstaliListNazivFormated>
    <izvorni_sadrzaj>
      <item>Branimir Malenica</item>
    </izvorni_sadrzaj>
    <derivirana_varijabla naziv="DomainObject.Predmet.OstaliListNazivFormated_1">
      <item>Branimir Malenica</item>
    </derivirana_varijabla>
  </DomainObject.Predmet.OstaliListNazivFormated>
  <DomainObject.Predmet.OstaliListNazivFormatedOIB>
    <izvorni_sadrzaj>
      <item>Branimir Malenica</item>
    </izvorni_sadrzaj>
    <derivirana_varijabla naziv="DomainObject.Predmet.OstaliListNazivFormatedOIB_1">
      <item>Branimir Malenica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St-317/2016-25</izvorni_sadrzaj>
    <derivirana_varijabla naziv="DomainObject.PoslovniBrojDokumenta_1">St-317/2016-25</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TISKARA MALENICA d.o.o.</izvorni_sadrzaj>
    <derivirana_varijabla naziv="DomainObject.Predmet.ProtustrankaIDrugi_1">TISKARA MALENICA d.o.o.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TISKARA MALENICA d.o.o., OIB 21268596817, 113. Šibenske brigade HV-a 193, 22000 Šibenik</izvorni_sadrzaj>
    <derivirana_varijabla naziv="DomainObject.Predmet.ProtustrankaIDrugiAdressOIB_1">TISKARA MALENICA d.o.o., OIB 21268596817, 113. Šibenske brigade HV-a 193,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TISKARA MALENICA d.o.o.</item>
      <item>Branimir Malenica</item>
    </izvorni_sadrzaj>
    <derivirana_varijabla naziv="DomainObject.Predmet.SudioniciListNaziv_1">
      <item>FINA - Podružnica Šibenik</item>
      <item>TISKARA MALENICA d.o.o.</item>
      <item>Branimir Malenica</item>
    </derivirana_varijabla>
  </DomainObject.Predmet.SudioniciListNaziv>
  <DomainObject.Predmet.SudioniciListAdressOIB>
    <izvorni_sadrzaj>
      <item>FINA - Podružnica Šibenik, OIB 85821130368, Perivoj L. Marune 1,22000 Šibenik</item>
      <item>TISKARA MALENICA d.o.o., OIB 21268596817, 113. Šibenske brigade HV-a 193,22000 Šibenik</item>
      <item>Branimir Malenica</item>
    </izvorni_sadrzaj>
    <derivirana_varijabla naziv="DomainObject.Predmet.SudioniciListAdressOIB_1">
      <item>FINA - Podružnica Šibenik, OIB 85821130368, Perivoj L. Marune 1,22000 Šibenik</item>
      <item>TISKARA MALENICA d.o.o., OIB 21268596817, 113. Šibenske brigade HV-a 193,22000 Šibenik</item>
      <item>Branimir Malenica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21268596817</item>
      <item>, OIB null</item>
    </izvorni_sadrzaj>
    <derivirana_varijabla naziv="DomainObject.Predmet.SudioniciListNazivOIB_1">
      <item>, OIB 85821130368</item>
      <item>, OIB 21268596817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303</properties:Words>
  <properties:Characters>1555</properties:Characters>
  <properties:Lines>52</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2016-06-09T09:36:00Z</dcterms:created>
  <dc:creator>Ardena Bajlo</dc:creator>
  <cp:lastModifiedBy>wsadmin</cp:lastModifiedBy>
  <cp:lastPrinted>2016-01-19T09:01:00Z</cp:lastPrinted>
  <dcterms:modified xmlns:xsi="http://www.w3.org/2001/XMLSchema-instance" xsi:type="dcterms:W3CDTF">2016-06-09T11:07:00Z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St-317/2016-25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