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41764" w14:paraId="9b41764" w:rsidRDefault="003210BA" w:rsidP="00910611" w:rsidR="003210B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10BA" w:rsidP="00910611" w:rsidR="003210BA">
      <w:r>
        <w:rPr>
          <w:rFonts w:eastAsia="MS Mincho"/>
        </w:rPr>
        <w:t xml:space="preserve">   REPUBLIKA HRVATSKA</w:t>
      </w:r>
    </w:p>
    <w:p w:rsidRDefault="003210BA" w:rsidP="00910611" w:rsidR="003210BA">
      <w:r>
        <w:rPr>
          <w:rFonts w:eastAsia="MS Mincho"/>
        </w:rPr>
        <w:t>TRGOVAČKI SUD U RIJECI</w:t>
      </w:r>
    </w:p>
    <w:p w:rsidRDefault="003210BA" w:rsidR="003210BA"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w:t>
      </w:r>
      <w:r w:rsidR="00135609" w:rsidRPr="00135609">
        <w:t xml:space="preserve">vjerovnika REPUBLIKE HRVATSKE, koju zastupa Županijsko državno odvjetništvo u Rijeci, </w:t>
      </w:r>
      <w:r w:rsidR="008541C1" w:rsidRPr="008541C1">
        <w:t xml:space="preserve">za otvaranje stečajnog postupka nad dužnikom </w:t>
      </w:r>
      <w:r w:rsidR="00135609" w:rsidRPr="00135609">
        <w:t>INTER-DESIGN društvo s ograničenom odgovornošću, trgovina na veliko i malo, Krk, Šetalište Sv. Bernardina 6/c, OIB 82458997093</w:t>
      </w:r>
      <w:r w:rsidR="00405479" w:rsidRPr="00E55F05">
        <w:t>,</w:t>
      </w:r>
      <w:r w:rsidR="00405479" w:rsidRPr="00405479">
        <w:t xml:space="preserve"> dana </w:t>
      </w:r>
      <w:r w:rsidR="007E0C61">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135609">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135609" w:rsidRPr="00135609">
        <w:rPr>
          <w:bCs/>
        </w:rPr>
        <w:t>INTER-DESIGN društvo s ograničenom odgovornošću, trgovina na veliko i malo, Krk, Šetalište Sv. Bernardina 6/c, OIB 82458997093</w:t>
      </w:r>
      <w:r w:rsidR="007A72BF" w:rsidRPr="00135609">
        <w:t>.</w:t>
      </w:r>
    </w:p>
    <w:p w:rsidRDefault="007A72BF" w:rsidP="007A72BF" w:rsidR="007A72BF" w:rsidRPr="00990266">
      <w:pPr>
        <w:pStyle w:val="Bezproreda"/>
        <w:ind w:left="1080"/>
        <w:jc w:val="both"/>
      </w:pPr>
    </w:p>
    <w:p w:rsidRDefault="00BE5CEB" w:rsidP="005109D6" w:rsidR="006B2A66" w:rsidRPr="00135609">
      <w:pPr>
        <w:jc w:val="both"/>
      </w:pPr>
      <w:r>
        <w:t>II.</w:t>
      </w:r>
      <w:r>
        <w:tab/>
      </w:r>
      <w:r w:rsidR="00321306" w:rsidRPr="00990266">
        <w:t xml:space="preserve">Za stečajnog upravitelja imenuje </w:t>
      </w:r>
      <w:r w:rsidR="005D62DF">
        <w:t>se</w:t>
      </w:r>
      <w:r w:rsidR="00F132F7">
        <w:t xml:space="preserve"> </w:t>
      </w:r>
      <w:r w:rsidR="003210BA">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3210BA">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135609" w:rsidRPr="00135609">
        <w:rPr>
          <w:bCs/>
          <w:noProof/>
        </w:rPr>
        <w:t>Milena Veljović, Pula, Dobrilina 9, OIB 90523902370</w:t>
      </w:r>
    </w:p>
    <w:p w:rsidRDefault="00BE5CEB" w:rsidP="00BE5CEB" w:rsidR="00BE5CEB" w:rsidRPr="00135609">
      <w:pPr>
        <w:pStyle w:val="Bezproreda"/>
        <w:jc w:val="both"/>
      </w:pPr>
    </w:p>
    <w:p w:rsidRDefault="00321306" w:rsidP="005F6C7A" w:rsidR="005F6C7A" w:rsidRPr="00135609">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135609" w:rsidRPr="00135609">
        <w:rPr>
          <w:bCs/>
        </w:rPr>
        <w:t>INTER-DESIGN društvo s ograničenom odgovornošću, trgovina na veliko i malo, Krk, Šetalište Sv. Bernardina 6/c, OIB 82458997093</w:t>
      </w:r>
      <w:r w:rsidR="009A3C68" w:rsidRPr="00135609">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135609" w:rsidP="00135609" w:rsidR="00135609" w:rsidRPr="00135609">
      <w:pPr>
        <w:jc w:val="both"/>
      </w:pPr>
      <w:r w:rsidRPr="00135609">
        <w:tab/>
        <w:t xml:space="preserve">Financijska agencija, Regionalni centar Rijeka je podnijela ovome sudu 25. srpnja 2017. zahtjev za provedbu skraćenog stečajnog postupka nad dužnikom INTER-DESIGN društvo s ograničenom odgovornošću, trgovina na veliko i malo, Krk, Šetalište Sv. Bernardina 6/c (dalje: dužnik) temeljem čl. 429. SZ. </w:t>
      </w:r>
    </w:p>
    <w:p w:rsidRDefault="00135609" w:rsidP="00135609" w:rsidR="00135609" w:rsidRPr="00135609">
      <w:pPr>
        <w:jc w:val="both"/>
      </w:pPr>
      <w:r w:rsidRPr="00135609">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135609" w:rsidP="00135609" w:rsidR="00135609" w:rsidRPr="00135609">
      <w:pPr>
        <w:jc w:val="both"/>
      </w:pPr>
    </w:p>
    <w:p w:rsidRDefault="00135609" w:rsidP="00135609" w:rsidR="00135609" w:rsidRPr="00135609">
      <w:pPr>
        <w:jc w:val="both"/>
      </w:pPr>
      <w:r w:rsidRPr="00135609">
        <w:tab/>
        <w:t>U zakonskom roku, dana 23. listopada 2017. vjerovnik Republika Hrvatska podnijela je ovome sudu na propisanom obrascu prijedlog za otvaranje stečajnog postupka nad dužnikom. U prijedlogu je navela da ima tražbinu prema dužniku u iznosu 348.291,70 kn, koja se temelji na ovjerenim izva</w:t>
      </w:r>
      <w:r>
        <w:t>d</w:t>
      </w:r>
      <w:r w:rsidRPr="00135609">
        <w:t xml:space="preserve">cima otvorenih stavki Centra za restrukturiranje i prodaju na dan 11. rujna 2017. Dužnik tražbinu nije namirio u zakonskom roku. </w:t>
      </w:r>
    </w:p>
    <w:p w:rsidRDefault="00135609" w:rsidP="00135609" w:rsidR="00135609" w:rsidRPr="00135609">
      <w:pPr>
        <w:jc w:val="both"/>
      </w:pPr>
      <w:r w:rsidRPr="00135609">
        <w:tab/>
        <w:t>Kod dužnika je ostvaren stečajni razlog, nesposobnost za plaćanje budući u Očevidniku redoslijeda osnova za plaćanje ima evidentirane neizvršene osnove za plaćanje u razdoblju dužem od 60 dana.</w:t>
      </w:r>
    </w:p>
    <w:p w:rsidRDefault="00135609" w:rsidP="00135609" w:rsidR="00135609" w:rsidRPr="00135609">
      <w:pPr>
        <w:jc w:val="both"/>
      </w:pPr>
      <w:r w:rsidRPr="00135609">
        <w:tab/>
        <w:t xml:space="preserve">Rješenjem od 06. travnja 2018. godine pokrenut je prethodni postupak radi utvrđivanja pretpostavki za otvaranje stečajnog postupka nad dužnikom i imenovan privremeni stečajni upravitelj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w:t>
      </w:r>
    </w:p>
    <w:p w:rsidRDefault="00135609" w:rsidP="00135609" w:rsidR="00135609" w:rsidRPr="00135609">
      <w:pPr>
        <w:jc w:val="both"/>
      </w:pPr>
      <w:r w:rsidRPr="00135609">
        <w:tab/>
        <w:t xml:space="preserve">Privremeni stečajni upravitelj sačinio je svoje izviješće temeljem knjigovodstvenih podataka koje mu je dostavio zastupnik dužnika po zakonu.    </w:t>
      </w:r>
    </w:p>
    <w:p w:rsidRDefault="00135609" w:rsidP="00135609" w:rsidR="00135609" w:rsidRPr="00135609">
      <w:pPr>
        <w:jc w:val="both"/>
      </w:pPr>
      <w:r w:rsidRPr="00135609">
        <w:tab/>
        <w:t xml:space="preserve">Kod dužnika je ostvaren stečajni razlog nesposobnost za plaćanje iz čl.6. st.2. SZ-a. Naime, prema Očevidniku neizvršenih osnova za plaćanje na dan 17. srpnja 2017. godine dužnik ima evidentirane neizvršene obveze za plaćanje u neprekinutom razdoblju od 120 dana u iznosu 862.836,97 kn. </w:t>
      </w:r>
    </w:p>
    <w:p w:rsidRDefault="00135609" w:rsidP="00135609" w:rsidR="00135609" w:rsidRPr="00135609">
      <w:pPr>
        <w:jc w:val="both"/>
      </w:pPr>
      <w:r w:rsidRPr="00135609">
        <w:tab/>
        <w:t xml:space="preserve">Zastupnik dužnika po zakonu potvrdio je privremenom stečajnom upravitelju da je račun cijelo vrijeme u blokadi, a što je i utvrđeno uvidom u Jedinstveni registar računa FINE. </w:t>
      </w:r>
    </w:p>
    <w:p w:rsidRDefault="00135609" w:rsidP="00135609" w:rsidR="00135609" w:rsidRPr="00135609">
      <w:pPr>
        <w:jc w:val="both"/>
      </w:pPr>
      <w:r w:rsidRPr="00135609">
        <w:tab/>
        <w:t>Prema bilanci dužnika na dan 31.12.2017. godine proizlazi da dužnik ima iskazanu imovinu knjigovodstvene vrijednosti 525.641,00 kn. Imovinu dužnika čini dugotrajna imovina u visini 21.619,00 kn od čega 1.933,00 kn ostala materijalna imovina – softver i prava korištenja s amortizacijom  (na kartici knjiženo 3.600,00 kn umanjeno za amortizaciju 1.677,09 kn), 9.951,00 kn postrojenja i oprema – klima, tenda, stol za glačanje i stolica s amortizacijom, imovina van uporabe (iz kartica proizlazi da je nabavna vrijednost klima uređaja 7.410,00 kn, amortizacija 2.655,25 kn, nabavna vrijednost tende 1.399,98 kn, amortizacija 355,83 kn, nabavna vrijednost stolice 227,03 kn, amortizacija 98,02 kn, nabavna vrijednost stola za glačanje 4.073,99 kn, amortizacija 50,92 kn, što konačno daje iznos prikazan u bilanci i 9.735,00 kn ostala materijalna imovina – neamortizirana umjetnina.</w:t>
      </w:r>
    </w:p>
    <w:p w:rsidRDefault="00135609" w:rsidP="00135609" w:rsidR="00135609" w:rsidRPr="00135609">
      <w:pPr>
        <w:jc w:val="both"/>
      </w:pPr>
      <w:r w:rsidRPr="00135609">
        <w:t xml:space="preserve">  </w:t>
      </w:r>
      <w:r w:rsidRPr="00135609">
        <w:tab/>
        <w:t xml:space="preserve">Dužnik ima iskazanu kratkotrajnu imovinu u visini 502.956,00 kn, od čega zalihe trgovačke robe, restlovi materijala u vrijednosti 364.873,00 kn, 80.212,00 kn potraživanja od kupaca. Iz kartice proizlazi da se radi o slijedećim dužnicima: BIL Superbus d.o.o. potraživanje u iznosu 4.430,56 kn iz 2013. godine, društvo je brisano iz registra 2017. godine, Galico d.o.o. potraživanje 67.601,52 kn u razdoblju od 2007.-2011. godine, društvo je brisano iz registra 2013. godine, komunalno društvo Povljana d.o.o. potraživanje u iznosu 8.179,50 kn iz 2012. godine, društvo je brisano iz sudskog registra 2015. godine. Iz navedenoga slijedi da su potraživanja zastarjela, svi dužnici brisani iz sudskog registra, te su potraživanja iz navedenih razloga nenaplativa. </w:t>
      </w:r>
    </w:p>
    <w:p w:rsidRDefault="00135609" w:rsidP="00135609" w:rsidR="00135609" w:rsidRPr="00135609">
      <w:pPr>
        <w:jc w:val="both"/>
      </w:pPr>
      <w:r w:rsidRPr="00135609">
        <w:lastRenderedPageBreak/>
        <w:tab/>
        <w:t xml:space="preserve">Dužnik ima iskazana potraživanja od države i drugih institucija u iznosu 3.030,00 kn, 2.736,00 kn ostalih potraživanja i 52.005,00 kn dani zajmovi, depoziti i sl, koji su vraćeni društvu dužnika kao dokaz dostavljena je potvrda banke.  </w:t>
      </w:r>
    </w:p>
    <w:p w:rsidRDefault="00135609" w:rsidP="00135609" w:rsidR="00135609" w:rsidRPr="00135609">
      <w:pPr>
        <w:jc w:val="both"/>
      </w:pPr>
      <w:r w:rsidRPr="00135609">
        <w:tab/>
        <w:t>Prema bilanci na dan 31.12.2017. godine dužnik ima iskazane ukupne obveze u visini od 954.482,00 kn.</w:t>
      </w:r>
    </w:p>
    <w:p w:rsidRDefault="00135609" w:rsidP="00135609" w:rsidR="00135609" w:rsidRPr="00135609">
      <w:pPr>
        <w:jc w:val="both"/>
      </w:pPr>
      <w:r w:rsidRPr="00135609">
        <w:tab/>
        <w:t xml:space="preserve">Bez obzira na relativno visoku knjigovodstvenu vrijednost kratkotrajne imovine mišljenje je privremenog stečajnog upravitelja da je stvarna tržišna vrijednost imovine vrlo mala. Naime, knjigovodstvena vrijednost zaliha iznosi 364.873,00 kn. Međutim, radi se o restlovima materijala koji su prikupljani tijekom niza godina (ostaci materijala koji se u tekućem poslovanju nisu uspjeli prodati). Nalaze se na skladištu kod prijatelja zastupnika dužnika po zakonu u lošim uvjetima (vlaga, miševi), što dodatno uništava materijale. Otvaranjem stečajnog postupka nastala bi obveza uskladištenja tih materijala i plaćanja skladištenja, čime bi po mišljenju privremenog stečajnog upravitelja nastao veći trošak od koristi koja bi se ostvarila prodajom tih materijala. Da je materijal knjigovodstveno proknjižen s vremenom kako je isti ostao neprodan njegova vrijednost zapravo bi iznosila ili bitno manje ili uopće ne bi bilo zaliha. </w:t>
      </w:r>
    </w:p>
    <w:p w:rsidRDefault="00135609" w:rsidP="00135609" w:rsidR="00135609" w:rsidRPr="00135609">
      <w:pPr>
        <w:jc w:val="both"/>
      </w:pPr>
      <w:r w:rsidRPr="00135609">
        <w:tab/>
        <w:t xml:space="preserve">Potraživanja od kupaca u iznosu 80.212,00 kn su zastarjela, a dužnici brisani iz sudskog registra. </w:t>
      </w:r>
    </w:p>
    <w:p w:rsidRDefault="00135609" w:rsidP="00135609" w:rsidR="00135609" w:rsidRPr="00135609">
      <w:pPr>
        <w:jc w:val="both"/>
      </w:pPr>
      <w:r w:rsidRPr="00135609">
        <w:tab/>
        <w:t xml:space="preserve">Dakle, da je navedeno knjigovodstveno proknjiženo tijekom godina, potraživanja uopće ne bilo. </w:t>
      </w:r>
    </w:p>
    <w:p w:rsidRDefault="00135609" w:rsidP="00135609" w:rsidR="00135609" w:rsidRPr="00135609">
      <w:pPr>
        <w:jc w:val="both"/>
      </w:pPr>
      <w:r w:rsidRPr="00135609">
        <w:tab/>
        <w:t xml:space="preserve">Zaključak je privremenog stečajnog upravitelja da se imovinom dužnika ne mogu namiriti troškovi stečajnog postupka. </w:t>
      </w:r>
    </w:p>
    <w:p w:rsidRDefault="00135609" w:rsidP="00135609" w:rsidR="00135609" w:rsidRPr="00135609">
      <w:pPr>
        <w:jc w:val="both"/>
      </w:pPr>
      <w:r w:rsidRPr="00135609">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30.000,00 kn. </w:t>
      </w:r>
    </w:p>
    <w:p w:rsidRDefault="00135609" w:rsidP="00135609" w:rsidR="00135609" w:rsidRPr="00135609">
      <w:pPr>
        <w:jc w:val="both"/>
      </w:pPr>
      <w:r w:rsidRPr="00135609">
        <w:tab/>
        <w:t xml:space="preserve">Strukturu predvidivih troškova čine: </w:t>
      </w:r>
    </w:p>
    <w:p w:rsidRDefault="00135609" w:rsidP="00135609" w:rsidR="00135609" w:rsidRPr="00135609">
      <w:pPr>
        <w:jc w:val="both"/>
      </w:pPr>
      <w:r w:rsidRPr="00135609">
        <w:t>Materijalni trošak (izrada pečata, bankovne naknade i sl.) ………………………1.000,00</w:t>
      </w:r>
    </w:p>
    <w:p w:rsidRDefault="00135609" w:rsidP="00135609" w:rsidR="00135609" w:rsidRPr="00135609">
      <w:pPr>
        <w:jc w:val="both"/>
      </w:pPr>
      <w:r w:rsidRPr="00135609">
        <w:t>Trošak vođenja knjigovodstva (godišnje) ………………………………….........12.000,00</w:t>
      </w:r>
    </w:p>
    <w:p w:rsidRDefault="00135609" w:rsidP="00135609" w:rsidR="00135609" w:rsidRPr="00135609">
      <w:pPr>
        <w:jc w:val="both"/>
      </w:pPr>
      <w:r w:rsidRPr="00135609">
        <w:t>Trošak skladištenja robe do unovčenja ………………………………………….10.000,00</w:t>
      </w:r>
    </w:p>
    <w:p w:rsidRDefault="00135609" w:rsidP="00135609" w:rsidR="00135609" w:rsidRPr="00135609">
      <w:pPr>
        <w:jc w:val="both"/>
      </w:pPr>
      <w:r w:rsidRPr="00135609">
        <w:t xml:space="preserve">Nagrada stečajnom upravitelju za obavljene poslove prethodnog i stečajnog </w:t>
      </w:r>
    </w:p>
    <w:p w:rsidRDefault="00135609" w:rsidP="00135609" w:rsidR="00135609" w:rsidRPr="00135609">
      <w:pPr>
        <w:jc w:val="both"/>
      </w:pPr>
      <w:r w:rsidRPr="00135609">
        <w:t xml:space="preserve">postupka prema Uredbi o načinu obračuna i plaćanja </w:t>
      </w:r>
    </w:p>
    <w:p w:rsidRDefault="00135609" w:rsidP="00135609" w:rsidR="00135609" w:rsidRPr="00135609">
      <w:pPr>
        <w:jc w:val="both"/>
      </w:pPr>
      <w:r w:rsidRPr="00135609">
        <w:t>nagrade stečajnog upravitelja…………………………………………………..…6.000,00</w:t>
      </w:r>
    </w:p>
    <w:p w:rsidRDefault="00135609" w:rsidP="00135609" w:rsidR="00135609" w:rsidRPr="00135609">
      <w:pPr>
        <w:jc w:val="both"/>
      </w:pPr>
      <w:r w:rsidRPr="00135609">
        <w:t>Naknada troškova stečajnog upravitelja bruto (putni troškovi, poštarina i sl.)….. 1.000,00</w:t>
      </w:r>
    </w:p>
    <w:p w:rsidRDefault="00135609" w:rsidP="00135609" w:rsidR="00135609" w:rsidRPr="00135609">
      <w:pPr>
        <w:jc w:val="both"/>
      </w:pPr>
      <w:r w:rsidRPr="00135609">
        <w:tab/>
        <w:t>Na ročištu radi očitovanja o prijedlogu i rasprave o pretpostavkama za otvaranje stečajnog postupka predlagatelj i opunomoćenik dužnika nisu imali primjedbi na sačinjeno izviješće i prijedlog privremenog stečajnog upravitelja.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135609">
        <w:t>04</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135609">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085997">
        <w:t>0</w:t>
      </w:r>
      <w:r w:rsidR="00135609">
        <w:t>4</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135609">
        <w:t>04</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E0C61">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3210BA" w:rsidR="008B0102" w:rsidRPr="007E0C61">
      <w:pPr>
        <w:ind w:firstLine="708" w:left="1416"/>
        <w:jc w:val="right"/>
        <w:rPr>
          <w:sz w:val="4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0F22B3" w:rsidP="00144CBC" w:rsidR="000F22B3" w:rsidRPr="00CA2F8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10BA">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135609">
      <w:t>186/18-11</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5609"/>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0BA"/>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E49C4"/>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210BA"/>
    <w:rPr>
      <w:color w:val="808080"/>
      <w:bdr w:space="0" w:sz="0" w:color="auto" w:val="none"/>
      <w:shd w:fill="auto" w:color="auto" w:val="clear"/>
    </w:rPr>
  </w:style>
  <w:style w:customStyle="true" w:styleId="eSPISCCParagraphDefaultFont" w:type="character">
    <w:name w:val="eSPIS_CC_Paragraph Default Font"/>
    <w:basedOn w:val="Zadanifontodlomka"/>
    <w:rsid w:val="003210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10BA"/>
    <w:rPr>
      <w:b/>
      <w:bdr w:space="0" w:sz="0" w:color="auto" w:val="none"/>
      <w:shd w:fill="FFFFCC" w:color="auto" w:val="clear"/>
      <w:lang w:val="hr-HR"/>
    </w:rPr>
  </w:style>
  <w:style w:customStyle="true" w:styleId="PozadinaSvijetloCrvena" w:type="character">
    <w:name w:val="Pozadina_SvijetloCrvena"/>
    <w:basedOn w:val="eSPISCCParagraphDefaultFont"/>
    <w:rsid w:val="003210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10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210BA"/>
    <w:rPr>
      <w:color w:val="808080"/>
      <w:bdr w:color="auto" w:space="0" w:sz="0" w:val="none"/>
      <w:shd w:color="auto" w:fill="auto" w:val="clear"/>
    </w:rPr>
  </w:style>
  <w:style w:customStyle="1" w:styleId="eSPISCCParagraphDefaultFont" w:type="character">
    <w:name w:val="eSPIS_CC_Paragraph Default Font"/>
    <w:basedOn w:val="Zadanifontodlomka"/>
    <w:rsid w:val="003210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10BA"/>
    <w:rPr>
      <w:b/>
      <w:bdr w:color="auto" w:space="0" w:sz="0" w:val="none"/>
      <w:shd w:color="auto" w:fill="FFFFCC" w:val="clear"/>
      <w:lang w:val="hr-HR"/>
    </w:rPr>
  </w:style>
  <w:style w:customStyle="1" w:styleId="PozadinaSvijetloCrvena" w:type="character">
    <w:name w:val="Pozadina_SvijetloCrvena"/>
    <w:basedOn w:val="eSPISCCParagraphDefaultFont"/>
    <w:rsid w:val="003210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10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097211643">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11 St-464/17</izvorni_sadrzaj>
    <derivirana_varijabla naziv="DomainObject.Predmet.PrimjedbaSuca_1">Veza 11 St-464/17</derivirana_varijabla>
  </DomainObject.Predmet.PrimjedbaSuca>
  <DomainObject.Predmet.ProtustrankaFormated>
    <izvorni_sadrzaj>  INTER - DESIGN d.o.o.</izvorni_sadrzaj>
    <derivirana_varijabla naziv="DomainObject.Predmet.ProtustrankaFormated_1">  INTER - DESIGN d.o.o.</derivirana_varijabla>
  </DomainObject.Predmet.ProtustrankaFormated>
  <DomainObject.Predmet.ProtustrankaFormatedOIB>
    <izvorni_sadrzaj>  INTER - DESIGN d.o.o., OIB 82458997093</izvorni_sadrzaj>
    <derivirana_varijabla naziv="DomainObject.Predmet.ProtustrankaFormatedOIB_1">  INTER - DESIGN d.o.o., OIB 82458997093</derivirana_varijabla>
  </DomainObject.Predmet.ProtustrankaFormatedOIB>
  <DomainObject.Predmet.ProtustrankaFormatedWithAdress>
    <izvorni_sadrzaj> INTER - DESIGN d.o.o., Šetalište Sv. Bernardina 6c, 51500 Krk</izvorni_sadrzaj>
    <derivirana_varijabla naziv="DomainObject.Predmet.ProtustrankaFormatedWithAdress_1"> INTER - DESIGN d.o.o., Šetalište Sv. Bernardina 6c, 51500 Krk</derivirana_varijabla>
  </DomainObject.Predmet.ProtustrankaFormatedWithAdress>
  <DomainObject.Predmet.ProtustrankaFormatedWithAdressOIB>
    <izvorni_sadrzaj> INTER - DESIGN d.o.o., OIB 82458997093, Šetalište Sv. Bernardina 6c, 51500 Krk</izvorni_sadrzaj>
    <derivirana_varijabla naziv="DomainObject.Predmet.ProtustrankaFormatedWithAdressOIB_1"> INTER - DESIGN d.o.o., OIB 82458997093, Šetalište Sv. Bernardina 6c, 51500 Krk</derivirana_varijabla>
  </DomainObject.Predmet.ProtustrankaFormatedWithAdressOIB>
  <DomainObject.Predmet.ProtustrankaWithAdress>
    <izvorni_sadrzaj>INTER - DESIGN d.o.o. Šetalište Sv. Bernardina 6c, 51500 Krk</izvorni_sadrzaj>
    <derivirana_varijabla naziv="DomainObject.Predmet.ProtustrankaWithAdress_1">INTER - DESIGN d.o.o. Šetalište Sv. Bernardina 6c, 51500 Krk</derivirana_varijabla>
  </DomainObject.Predmet.ProtustrankaWithAdress>
  <DomainObject.Predmet.ProtustrankaWithAdressOIB>
    <izvorni_sadrzaj>INTER - DESIGN d.o.o., OIB 82458997093, Šetalište Sv. Bernardina 6c, 51500 Krk</izvorni_sadrzaj>
    <derivirana_varijabla naziv="DomainObject.Predmet.ProtustrankaWithAdressOIB_1">INTER - DESIGN d.o.o., OIB 82458997093, Šetalište Sv. Bernardina 6c, 51500 Krk</derivirana_varijabla>
  </DomainObject.Predmet.ProtustrankaWithAdressOIB>
  <DomainObject.Predmet.ProtustrankaNazivFormated>
    <izvorni_sadrzaj>INTER - DESIGN d.o.o.</izvorni_sadrzaj>
    <derivirana_varijabla naziv="DomainObject.Predmet.ProtustrankaNazivFormated_1">INTER - DESIGN d.o.o.</derivirana_varijabla>
  </DomainObject.Predmet.ProtustrankaNazivFormated>
  <DomainObject.Predmet.ProtustrankaNazivFormatedOIB>
    <izvorni_sadrzaj>INTER - DESIGN d.o.o., OIB 82458997093</izvorni_sadrzaj>
    <derivirana_varijabla naziv="DomainObject.Predmet.ProtustrankaNazivFormatedOIB_1">INTER - DESIGN d.o.o., OIB 82458997093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INTER - DESIGN d.o.o.</item>
    </izvorni_sadrzaj>
    <derivirana_varijabla naziv="DomainObject.Predmet.ProtuStrankaListFormated_1">
      <item>INTER - DESIGN d.o.o.</item>
    </derivirana_varijabla>
  </DomainObject.Predmet.ProtuStrankaListFormated>
  <DomainObject.Predmet.ProtuStrankaListFormatedOIB>
    <izvorni_sadrzaj>
      <item>INTER - DESIGN d.o.o., OIB 82458997093</item>
    </izvorni_sadrzaj>
    <derivirana_varijabla naziv="DomainObject.Predmet.ProtuStrankaListFormatedOIB_1">
      <item>INTER - DESIGN d.o.o., OIB 82458997093</item>
    </derivirana_varijabla>
  </DomainObject.Predmet.ProtuStrankaListFormatedOIB>
  <DomainObject.Predmet.ProtuStrankaListFormatedWithAdress>
    <izvorni_sadrzaj>
      <item>INTER - DESIGN d.o.o., Šetalište Sv. Bernardina 6c, 51500 Krk</item>
    </izvorni_sadrzaj>
    <derivirana_varijabla naziv="DomainObject.Predmet.ProtuStrankaListFormatedWithAdress_1">
      <item>INTER - DESIGN d.o.o., Šetalište Sv. Bernardina 6c, 51500 Krk</item>
    </derivirana_varijabla>
  </DomainObject.Predmet.ProtuStrankaListFormatedWithAdress>
  <DomainObject.Predmet.ProtuStrankaListFormatedWithAdressOIB>
    <izvorni_sadrzaj>
      <item>INTER - DESIGN d.o.o., OIB 82458997093, Šetalište Sv. Bernardina 6c, 51500 Krk</item>
    </izvorni_sadrzaj>
    <derivirana_varijabla naziv="DomainObject.Predmet.ProtuStrankaListFormatedWithAdressOIB_1">
      <item>INTER - DESIGN d.o.o., OIB 82458997093, Šetalište Sv. Bernardina 6c, 51500 Krk</item>
    </derivirana_varijabla>
  </DomainObject.Predmet.ProtuStrankaListFormatedWithAdressOIB>
  <DomainObject.Predmet.ProtuStrankaListNazivFormated>
    <izvorni_sadrzaj>
      <item>INTER - DESIGN d.o.o.</item>
    </izvorni_sadrzaj>
    <derivirana_varijabla naziv="DomainObject.Predmet.ProtuStrankaListNazivFormated_1">
      <item>INTER - DESIGN d.o.o.</item>
    </derivirana_varijabla>
  </DomainObject.Predmet.ProtuStrankaListNazivFormated>
  <DomainObject.Predmet.ProtuStrankaListNazivFormatedOIB>
    <izvorni_sadrzaj>
      <item>INTER - DESIGN d.o.o., OIB 82458997093</item>
    </izvorni_sadrzaj>
    <derivirana_varijabla naziv="DomainObject.Predmet.ProtuStrankaListNazivFormatedOIB_1">
      <item>INTER - DESIGN d.o.o., OIB 82458997093</item>
    </derivirana_varijabla>
  </DomainObject.Predmet.ProtuStrankaListNazivFormatedOIB>
  <DomainObject.Predmet.OstaliListFormated>
    <izvorni_sadrzaj>
      <item>Županijsko državno odvjetništvo u Rijeci punomoćnik sudionika u postupku REPUBLIKA HRVATSKA</item>
      <item>ŽELJKO VUKSANOVIĆ</item>
      <item>IGOR UDOVIČIĆ</item>
    </izvorni_sadrzaj>
    <derivirana_varijabla naziv="DomainObject.Predmet.OstaliListFormated_1">
      <item>Županijsko državno odvjetništvo u Rijeci punomoćnik sudionika u postupku REPUBLIKA HRVATSKA</item>
      <item>ŽELJKO VUKSANOVIĆ</item>
      <item>IGOR UDOVIČIĆ</item>
    </derivirana_varijabla>
  </DomainObject.Predmet.OstaliListFormated>
  <DomainObject.Predmet.OstaliListFormatedOIB>
    <izvorni_sadrzaj>
      <item>Županijsko državno odvjetništvo u Rijeci, OIB 03377753055 punomoćnik sudionika u postupku REPUBLIKA HRVATSKA</item>
      <item>ŽELJKO VUKSANOVIĆ</item>
      <item>IGOR UDOVIČIĆ</item>
    </izvorni_sadrzaj>
    <derivirana_varijabla naziv="DomainObject.Predmet.OstaliListFormatedOIB_1">
      <item>Županijsko državno odvjetništvo u Rijeci, OIB 03377753055 punomoćnik sudionika u postupku REPUBLIKA HRVATSKA</item>
      <item>ŽELJKO VUKSANOVIĆ</item>
      <item>IGOR UDOVIČIĆ</item>
    </derivirana_varijabla>
  </DomainObject.Predmet.OstaliListFormatedOIB>
  <DomainObject.Predmet.OstaliListFormatedWithAdress>
    <izvorni_sadrzaj>
      <item>Županijsko državno odvjetništvo u Rijeci, Frana Kurelca bb, 51000 Rijeka punomoćnik sudionika u postupku REPUBLIKA HRVATSKA</item>
      <item>ŽELJKO VUKSANOVIĆ</item>
      <item>IGOR UDOVIČIĆ</item>
    </izvorni_sadrzaj>
    <derivirana_varijabla naziv="DomainObject.Predmet.OstaliListFormatedWithAdress_1">
      <item>Županijsko državno odvjetništvo u Rijeci, Frana Kurelca bb, 51000 Rijeka punomoćnik sudionika u postupku REPUBLIKA HRVATSKA</item>
      <item>ŽELJKO VUKSANOVIĆ</item>
      <item>IGOR UDOVIČIĆ</item>
    </derivirana_varijabla>
  </DomainObject.Predmet.OstaliListFormatedWithAdress>
  <DomainObject.Predmet.OstaliListFormatedWithAdressOIB>
    <izvorni_sadrzaj>
      <item>Županijsko državno odvjetništvo u Rijeci, OIB 03377753055, Frana Kurelca bb, 51000 Rijeka punomoćnik sudionika u postupku REPUBLIKA HRVATSKA</item>
      <item>ŽELJKO VUKSANOVIĆ</item>
      <item>IGOR UDOVIČIĆ</item>
    </izvorni_sadrzaj>
    <derivirana_varijabla naziv="DomainObject.Predmet.OstaliListFormatedWithAdressOIB_1">
      <item>Županijsko državno odvjetništvo u Rijeci, OIB 03377753055, Frana Kurelca bb, 51000 Rijeka punomoćnik sudionika u postupku REPUBLIKA HRVATSKA</item>
      <item>ŽELJKO VUKSANOVIĆ</item>
      <item>IGOR UDOVIČIĆ</item>
    </derivirana_varijabla>
  </DomainObject.Predmet.OstaliListFormatedWithAdressOIB>
  <DomainObject.Predmet.OstaliListNazivFormated>
    <izvorni_sadrzaj>
      <item>Županijsko državno odvjetništvo u Rijeci</item>
      <item>ŽELJKO VUKSANOVIĆ</item>
      <item>IGOR UDOVIČIĆ</item>
    </izvorni_sadrzaj>
    <derivirana_varijabla naziv="DomainObject.Predmet.OstaliListNazivFormated_1">
      <item>Županijsko državno odvjetništvo u Rijeci</item>
      <item>ŽELJKO VUKSANOVIĆ</item>
      <item>IGOR UDOVIČIĆ</item>
    </derivirana_varijabla>
  </DomainObject.Predmet.OstaliListNazivFormated>
  <DomainObject.Predmet.OstaliListNazivFormatedOIB>
    <izvorni_sadrzaj>
      <item>Županijsko državno odvjetništvo u Rijeci, OIB 03377753055</item>
      <item>ŽELJKO VUKSANOVIĆ</item>
      <item>IGOR UDOVIČIĆ</item>
    </izvorni_sadrzaj>
    <derivirana_varijabla naziv="DomainObject.Predmet.OstaliListNazivFormatedOIB_1">
      <item>Županijsko državno odvjetništvo u Rijeci, OIB 03377753055</item>
      <item>ŽELJKO VUKSANOVIĆ</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INTER - DESIGN d.o.o.</izvorni_sadrzaj>
    <derivirana_varijabla naziv="DomainObject.Predmet.ProtustrankaIDrugi_1">INTER - DESIGN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INTER - DESIGN d.o.o., OIB 82458997093, Šetalište Sv. Bernardina 6c, 51500 Krk</izvorni_sadrzaj>
    <derivirana_varijabla naziv="DomainObject.Predmet.ProtustrankaIDrugiAdressOIB_1">INTER - DESIGN d.o.o., OIB 82458997093, Šetalište Sv. Bernardina 6c,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INTER - DESIGN d.o.o.</item>
      <item>Županijsko državno odvjetništvo u Rijeci</item>
      <item>ŽELJKO VUKSANOVIĆ</item>
      <item>IGOR UDOVIČIĆ</item>
    </izvorni_sadrzaj>
    <derivirana_varijabla naziv="DomainObject.Predmet.SudioniciListNaziv_1">
      <item>REPUBLIKA HRVATSKA</item>
      <item>INTER - DESIGN d.o.o.</item>
      <item>Županijsko državno odvjetništvo u Rijeci</item>
      <item>ŽELJKO VUKSANOVIĆ</item>
      <item>IGOR UDOVIČIĆ</item>
    </derivirana_varijabla>
  </DomainObject.Predmet.SudioniciListNaziv>
  <DomainObject.Predmet.SudioniciListAdressOIB>
    <izvorni_sadrzaj>
      <item>REPUBLIKA HRVATSKA, OIB 52634238587</item>
      <item>INTER - DESIGN d.o.o., OIB 82458997093, Šetalište Sv. Bernardina 6c,51500 Krk</item>
      <item>Županijsko državno odvjetništvo u Rijeci, OIB 03377753055, Frana Kurelca bb,51000 Rijeka</item>
      <item>ŽELJKO VUKSANOVIĆ</item>
      <item>IGOR UDOVIČIĆ</item>
    </izvorni_sadrzaj>
    <derivirana_varijabla naziv="DomainObject.Predmet.SudioniciListAdressOIB_1">
      <item>REPUBLIKA HRVATSKA, OIB 52634238587</item>
      <item>INTER - DESIGN d.o.o., OIB 82458997093, Šetalište Sv. Bernardina 6c,51500 Krk</item>
      <item>Županijsko državno odvjetništvo u Rijeci, OIB 03377753055, Frana Kurelca bb,51000 Rijeka</item>
      <item>ŽELJKO VUKSANOVIĆ</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82458997093</item>
      <item>, OIB 03377753055</item>
      <item>, OIB null</item>
      <item>, OIB null</item>
    </izvorni_sadrzaj>
    <derivirana_varijabla naziv="DomainObject.Predmet.SudioniciListNazivOIB_1">
      <item>, OIB 52634238587</item>
      <item>, OIB 82458997093</item>
      <item>, OIB 03377753055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E85557-F7EE-470B-98B1-B803F573A4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1486</properties:Words>
  <properties:Characters>8818</properties:Characters>
  <properties:Lines>165</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2018-07-06T12:35:00Z</dcterms:created>
  <dc:creator>dcmelik</dc:creator>
  <cp:lastModifiedBy>Jasna Radulović</cp:lastModifiedBy>
  <cp:lastPrinted>2018-07-06T12:27:00Z</cp:lastPrinted>
  <dcterms:modified xmlns:xsi="http://www.w3.org/2001/XMLSchema-instance" xsi:type="dcterms:W3CDTF">2018-07-06T12:36:00Z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(186-18 NOVO SZ-15. ČL.132.docx)</vt:lpwstr>
  </prop:property>
  <prop:property name="CC_coloring" pid="4" fmtid="{D5CDD505-2E9C-101B-9397-08002B2CF9AE}">
    <vt:bool>false</vt:bool>
  </prop:property>
  <prop:property name="BrojStranica" pid="5" fmtid="{D5CDD505-2E9C-101B-9397-08002B2CF9AE}">
    <vt:i4>4</vt:i4>
  </prop:property>
</prop:Properties>
</file>