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473d" w14:paraId="7a8473d" w:rsidRDefault="009A3118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</w:r>
      <w:r w:rsidR="00772677">
        <w:rPr>
          <w:rFonts w:hAnsi="Times New Roman" w:ascii="Times New Roman"/>
        </w:rPr>
        <w:tab/>
        <w:t xml:space="preserve"> </w:t>
      </w:r>
      <w:r w:rsidR="000958AA">
        <w:rPr>
          <w:rFonts w:hAnsi="Times New Roman" w:ascii="Times New Roman"/>
        </w:rPr>
        <w:t xml:space="preserve">  3 St-</w:t>
      </w:r>
      <w:r w:rsidR="00772677">
        <w:rPr>
          <w:rFonts w:hAnsi="Times New Roman" w:ascii="Times New Roman"/>
        </w:rPr>
        <w:t>5958/2016-13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C3B32">
        <w:rPr>
          <w:rFonts w:hAnsi="Times New Roman" w:ascii="Times New Roman"/>
        </w:rPr>
        <w:t>U KARLOVCU</w:t>
      </w:r>
    </w:p>
    <w:p w:rsidRDefault="00B46CF5" w:rsidP="00B46CF5" w:rsidR="000958AA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C3B32">
        <w:rPr>
          <w:rFonts w:hAnsi="Times New Roman" w:ascii="Times New Roman"/>
        </w:rPr>
        <w:t>Trg hrvatskih branitelja 1/II</w:t>
      </w:r>
    </w:p>
    <w:p w:rsidRDefault="00772677" w:rsidP="00B46CF5" w:rsidR="00772677">
      <w:pPr>
        <w:rPr>
          <w:rFonts w:hAnsi="Times New Roman" w:ascii="Times New Roman"/>
        </w:rPr>
      </w:pPr>
    </w:p>
    <w:p w:rsidRDefault="000958AA" w:rsidP="00B46CF5" w:rsidR="000958AA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772677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C3B32">
        <w:rPr>
          <w:rFonts w:hAnsi="Times New Roman" w:ascii="Times New Roman"/>
        </w:rPr>
        <w:t xml:space="preserve"> u Karlovcu,</w:t>
      </w:r>
      <w:r w:rsidRPr="00A471E8">
        <w:rPr>
          <w:rFonts w:hAnsi="Times New Roman" w:ascii="Times New Roman"/>
        </w:rPr>
        <w:t xml:space="preserve"> po stečajnom </w:t>
      </w:r>
      <w:r w:rsidR="000958AA">
        <w:rPr>
          <w:rFonts w:hAnsi="Times New Roman" w:ascii="Times New Roman"/>
        </w:rPr>
        <w:t>sucu Vesni Fundurulić Perišin</w:t>
      </w:r>
      <w:r w:rsidRPr="00A471E8">
        <w:rPr>
          <w:rFonts w:hAnsi="Times New Roman" w:ascii="Times New Roman"/>
        </w:rPr>
        <w:t xml:space="preserve">, postupajući po prijedlogu </w:t>
      </w:r>
      <w:r w:rsidR="00772677">
        <w:rPr>
          <w:rFonts w:hAnsi="Times New Roman" w:ascii="Times New Roman"/>
        </w:rPr>
        <w:t>Financijske agencije</w:t>
      </w:r>
      <w:r w:rsidR="0084415B" w:rsidRPr="0084415B">
        <w:rPr>
          <w:rFonts w:hAnsi="Times New Roman" w:ascii="Times New Roman"/>
        </w:rPr>
        <w:t xml:space="preserve"> u stečajnom postupku nad dužnikom </w:t>
      </w:r>
      <w:r w:rsidR="00772677">
        <w:rPr>
          <w:rFonts w:hAnsi="Times New Roman" w:ascii="Times New Roman"/>
        </w:rPr>
        <w:t>MH PROIN, d.o.o.</w:t>
      </w:r>
      <w:r w:rsidR="006935F1">
        <w:rPr>
          <w:rFonts w:hAnsi="Times New Roman" w:ascii="Times New Roman"/>
        </w:rPr>
        <w:t xml:space="preserve">, </w:t>
      </w:r>
      <w:r w:rsidR="00772677" w:rsidRPr="00772677">
        <w:rPr>
          <w:rFonts w:hAnsi="Times New Roman" w:ascii="Times New Roman"/>
        </w:rPr>
        <w:t>Odranski Obrež (Grad Zagreb)</w:t>
      </w:r>
      <w:r w:rsidR="006935F1">
        <w:rPr>
          <w:rFonts w:hAnsi="Times New Roman" w:ascii="Times New Roman"/>
        </w:rPr>
        <w:t xml:space="preserve">, </w:t>
      </w:r>
      <w:r w:rsidR="00772677">
        <w:rPr>
          <w:rFonts w:hAnsi="Times New Roman" w:ascii="Times New Roman"/>
        </w:rPr>
        <w:t>Zadvorci 17</w:t>
      </w:r>
      <w:r w:rsidR="006935F1">
        <w:rPr>
          <w:rFonts w:hAnsi="Times New Roman" w:ascii="Times New Roman"/>
        </w:rPr>
        <w:t xml:space="preserve">, </w:t>
      </w:r>
      <w:r w:rsidR="00D80FD6" w:rsidRPr="00D80FD6">
        <w:rPr>
          <w:rFonts w:hAnsi="Times New Roman" w:ascii="Times New Roman"/>
        </w:rPr>
        <w:t>OIB:</w:t>
      </w:r>
      <w:r w:rsidR="00772677">
        <w:rPr>
          <w:rFonts w:hAnsi="Times New Roman" w:ascii="Times New Roman"/>
        </w:rPr>
        <w:t>27241262628</w:t>
      </w:r>
      <w:r w:rsidR="0084415B">
        <w:rPr>
          <w:rFonts w:hAnsi="Times New Roman" w:ascii="Times New Roman"/>
        </w:rPr>
        <w:t xml:space="preserve">, </w:t>
      </w:r>
      <w:r w:rsidR="000958AA">
        <w:rPr>
          <w:rFonts w:hAnsi="Times New Roman" w:ascii="Times New Roman"/>
        </w:rPr>
        <w:t>30. travnja 2019</w:t>
      </w:r>
      <w:r w:rsidR="00B46CF5" w:rsidRPr="001C1019">
        <w:rPr>
          <w:rFonts w:hAnsi="Times New Roman" w:ascii="Times New Roman"/>
        </w:rPr>
        <w:t>.</w:t>
      </w:r>
      <w:r w:rsidR="0084415B">
        <w:rPr>
          <w:rFonts w:hAnsi="Times New Roman" w:ascii="Times New Roman"/>
        </w:rPr>
        <w:t>,</w:t>
      </w:r>
      <w:r w:rsidR="00B46CF5" w:rsidRPr="001C1019">
        <w:rPr>
          <w:rFonts w:hAnsi="Times New Roman" w:ascii="Times New Roman"/>
        </w:rPr>
        <w:t xml:space="preserve"> </w:t>
      </w:r>
      <w:r w:rsidR="000958AA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772677">
        <w:rPr>
          <w:rFonts w:hAnsi="Times New Roman" w:ascii="Times New Roman"/>
        </w:rPr>
        <w:t>MH PROIN, d.o.o.</w:t>
      </w:r>
      <w:r w:rsidR="00772677" w:rsidRPr="00772677">
        <w:rPr>
          <w:rFonts w:hAnsi="Times New Roman" w:ascii="Times New Roman"/>
        </w:rPr>
        <w:t>, Odranski Obrež (Grad Zagreb), Zadvorci 17, OIB:27241262628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772677" w:rsidP="009A3118" w:rsidR="00772677">
      <w:pPr>
        <w:jc w:val="both"/>
        <w:rPr>
          <w:rFonts w:hAnsi="Times New Roman" w:ascii="Times New Roman"/>
        </w:rPr>
      </w:pPr>
    </w:p>
    <w:p w:rsidRDefault="00772677" w:rsidP="009A3118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suda poslovni broj St-644/2015 od 1. svibnja 2016. obustavljen je postupak za pokretanje skraćenog stečajnog postupka nad dužnikom MH PROIN, d.o.o.</w:t>
      </w:r>
      <w:r w:rsidRPr="00772677">
        <w:rPr>
          <w:rFonts w:hAnsi="Times New Roman" w:ascii="Times New Roman"/>
        </w:rPr>
        <w:t>, Odranski Obrež (Grad Zagreb), Zadvorci 17, OIB:27241262628</w:t>
      </w:r>
      <w:r>
        <w:rPr>
          <w:rFonts w:hAnsi="Times New Roman" w:ascii="Times New Roman"/>
        </w:rPr>
        <w:t xml:space="preserve"> te je isti nastavljen pod brojem St-5958/2016.</w:t>
      </w:r>
      <w:r w:rsidR="00B46CF5" w:rsidRPr="001C1019">
        <w:rPr>
          <w:rFonts w:hAnsi="Times New Roman" w:ascii="Times New Roman"/>
        </w:rPr>
        <w:tab/>
        <w:t xml:space="preserve"> 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="00E50E3E"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>poslovni broj St-</w:t>
      </w:r>
      <w:r w:rsidR="00E50E3E">
        <w:rPr>
          <w:rFonts w:hAnsi="Times New Roman" w:ascii="Times New Roman"/>
        </w:rPr>
        <w:t>146/2017</w:t>
      </w:r>
      <w:r w:rsidR="006A6334"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 xml:space="preserve">od </w:t>
      </w:r>
      <w:r w:rsidR="00FB1803">
        <w:rPr>
          <w:rFonts w:hAnsi="Times New Roman" w:ascii="Times New Roman"/>
        </w:rPr>
        <w:t xml:space="preserve">1. </w:t>
      </w:r>
      <w:r w:rsidR="00E50E3E">
        <w:rPr>
          <w:rFonts w:hAnsi="Times New Roman" w:ascii="Times New Roman"/>
        </w:rPr>
        <w:t>veljače</w:t>
      </w:r>
      <w:r w:rsidR="00FB1803">
        <w:rPr>
          <w:rFonts w:hAnsi="Times New Roman" w:ascii="Times New Roman"/>
        </w:rPr>
        <w:t xml:space="preserve"> 2019</w:t>
      </w:r>
      <w:r w:rsidRPr="00E54F12">
        <w:rPr>
          <w:rFonts w:hAnsi="Times New Roman" w:ascii="Times New Roman"/>
        </w:rPr>
        <w:t xml:space="preserve">. otvoren </w:t>
      </w:r>
      <w:r w:rsidR="009D077A">
        <w:rPr>
          <w:rFonts w:hAnsi="Times New Roman" w:ascii="Times New Roman"/>
        </w:rPr>
        <w:t xml:space="preserve">i zaključen </w:t>
      </w:r>
      <w:r w:rsidRPr="00E54F12">
        <w:rPr>
          <w:rFonts w:hAnsi="Times New Roman" w:ascii="Times New Roman"/>
        </w:rPr>
        <w:t xml:space="preserve">stečajni postupak nad dužnikom </w:t>
      </w:r>
      <w:r w:rsidR="00E50E3E" w:rsidRPr="00E50E3E">
        <w:rPr>
          <w:rFonts w:hAnsi="Times New Roman" w:ascii="Times New Roman"/>
        </w:rPr>
        <w:t>MH PROIN, d.o.o., Odranski Obrež (Grad Zagreb), Zadvorci 17, OIB:27241262628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E50E3E">
        <w:rPr>
          <w:rFonts w:hAnsi="Times New Roman" w:ascii="Times New Roman"/>
        </w:rPr>
        <w:t>1. veljače</w:t>
      </w:r>
      <w:r w:rsidR="00FB1803">
        <w:rPr>
          <w:rFonts w:hAnsi="Times New Roman" w:ascii="Times New Roman"/>
        </w:rPr>
        <w:t xml:space="preserve"> 2019</w:t>
      </w:r>
      <w:r w:rsidR="006A6334">
        <w:rPr>
          <w:rFonts w:hAnsi="Times New Roman" w:ascii="Times New Roman"/>
        </w:rPr>
        <w:t>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="00772677" w:rsidRPr="00772677">
        <w:rPr>
          <w:rFonts w:hAnsi="Times New Roman" w:ascii="Times New Roman"/>
        </w:rPr>
        <w:t>Stečajnog zakona ("Narodne novine" broj 71/15 -dalje: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6935F1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lastRenderedPageBreak/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>. Zakona o parničnom postupku ("Narodne 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B1803">
        <w:rPr>
          <w:rFonts w:hAnsi="Times New Roman" w:ascii="Times New Roman"/>
        </w:rPr>
        <w:t>30. travnja 2019.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53750">
        <w:rPr>
          <w:rFonts w:hAnsi="Times New Roman" w:ascii="Times New Roman"/>
        </w:rPr>
        <w:t>, v.r.</w:t>
      </w:r>
    </w:p>
    <w:p w:rsidRDefault="00853750" w:rsidP="000F3CF9" w:rsidR="00853750">
      <w:pPr>
        <w:jc w:val="right"/>
        <w:rPr>
          <w:rFonts w:hAnsi="Times New Roman" w:ascii="Times New Roman"/>
        </w:rPr>
      </w:pPr>
    </w:p>
    <w:p w:rsidRDefault="00853750" w:rsidP="00C339BE" w:rsidR="0085375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853750" w:rsidP="000F3CF9" w:rsidR="00853750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6935F1" w:rsidR="009C3172" w:rsidRPr="001C1019">
      <w:headerReference w:type="default" r:id="rId11"/>
      <w:pgSz w:h="16838" w:w="11906"/>
      <w:pgMar w:gutter="0" w:footer="709" w:header="709" w:left="1418" w:bottom="1701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881">
          <w:rPr>
            <w:noProof/>
          </w:rPr>
          <w:t>2</w:t>
        </w:r>
        <w:r>
          <w:fldChar w:fldCharType="end"/>
        </w:r>
      </w:p>
    </w:sdtContent>
  </w:sdt>
  <w:p w:rsidRDefault="00E50E3E" w:rsidP="00E50E3E" w:rsidR="00A83AC6" w:rsidRPr="00A83AC6">
    <w:pPr>
      <w:pStyle w:val="Zaglavlje"/>
      <w:jc w:val="right"/>
      <w:rPr>
        <w:rFonts w:hAnsi="Times New Roman" w:ascii="Times New Roman"/>
      </w:rPr>
    </w:pPr>
    <w:r w:rsidRPr="00E50E3E">
      <w:rPr>
        <w:rFonts w:hAnsi="Times New Roman" w:ascii="Times New Roman"/>
      </w:rPr>
      <w:t>3 St-5958/2016-13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958AA"/>
    <w:rsid w:val="000B5D47"/>
    <w:rsid w:val="000F3CF9"/>
    <w:rsid w:val="00152C37"/>
    <w:rsid w:val="00172697"/>
    <w:rsid w:val="0018121E"/>
    <w:rsid w:val="00185C91"/>
    <w:rsid w:val="001A45A1"/>
    <w:rsid w:val="001C1019"/>
    <w:rsid w:val="001D67C7"/>
    <w:rsid w:val="001F29F8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5764A"/>
    <w:rsid w:val="003B534B"/>
    <w:rsid w:val="003B5879"/>
    <w:rsid w:val="003C3B32"/>
    <w:rsid w:val="00401BB3"/>
    <w:rsid w:val="00446A94"/>
    <w:rsid w:val="004475AF"/>
    <w:rsid w:val="00447CE2"/>
    <w:rsid w:val="00462914"/>
    <w:rsid w:val="004723EB"/>
    <w:rsid w:val="004D1BAA"/>
    <w:rsid w:val="004D5D59"/>
    <w:rsid w:val="004E5ED8"/>
    <w:rsid w:val="005151B2"/>
    <w:rsid w:val="00520DE9"/>
    <w:rsid w:val="005246A4"/>
    <w:rsid w:val="005321A2"/>
    <w:rsid w:val="005565A9"/>
    <w:rsid w:val="00592F6E"/>
    <w:rsid w:val="005D4367"/>
    <w:rsid w:val="005E7AA5"/>
    <w:rsid w:val="005F750B"/>
    <w:rsid w:val="006032F6"/>
    <w:rsid w:val="006131D5"/>
    <w:rsid w:val="00665D5F"/>
    <w:rsid w:val="00674E31"/>
    <w:rsid w:val="006902B0"/>
    <w:rsid w:val="006935F1"/>
    <w:rsid w:val="006A6334"/>
    <w:rsid w:val="006C385D"/>
    <w:rsid w:val="00756DC1"/>
    <w:rsid w:val="00772677"/>
    <w:rsid w:val="00780544"/>
    <w:rsid w:val="007B71D5"/>
    <w:rsid w:val="007D4762"/>
    <w:rsid w:val="007F7BBA"/>
    <w:rsid w:val="0084415B"/>
    <w:rsid w:val="00845E6C"/>
    <w:rsid w:val="00850210"/>
    <w:rsid w:val="00853750"/>
    <w:rsid w:val="00880F3D"/>
    <w:rsid w:val="008C0FD2"/>
    <w:rsid w:val="008C12C0"/>
    <w:rsid w:val="008D18B2"/>
    <w:rsid w:val="008D49C0"/>
    <w:rsid w:val="00911735"/>
    <w:rsid w:val="00913B3D"/>
    <w:rsid w:val="009158A3"/>
    <w:rsid w:val="00932205"/>
    <w:rsid w:val="00943B15"/>
    <w:rsid w:val="00947881"/>
    <w:rsid w:val="00985176"/>
    <w:rsid w:val="009A3118"/>
    <w:rsid w:val="009B58C3"/>
    <w:rsid w:val="009B7407"/>
    <w:rsid w:val="009C3172"/>
    <w:rsid w:val="009D077A"/>
    <w:rsid w:val="009E2A4D"/>
    <w:rsid w:val="00A15228"/>
    <w:rsid w:val="00A303F7"/>
    <w:rsid w:val="00A471E8"/>
    <w:rsid w:val="00A81532"/>
    <w:rsid w:val="00A83AC6"/>
    <w:rsid w:val="00AA0F9F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96513"/>
    <w:rsid w:val="00CA1FE6"/>
    <w:rsid w:val="00CA4F2A"/>
    <w:rsid w:val="00CF107E"/>
    <w:rsid w:val="00D03581"/>
    <w:rsid w:val="00D06A71"/>
    <w:rsid w:val="00D17CA5"/>
    <w:rsid w:val="00D46BFE"/>
    <w:rsid w:val="00D80FD6"/>
    <w:rsid w:val="00DB2CDD"/>
    <w:rsid w:val="00DE2FFF"/>
    <w:rsid w:val="00DE5A25"/>
    <w:rsid w:val="00E00E55"/>
    <w:rsid w:val="00E374B1"/>
    <w:rsid w:val="00E37F24"/>
    <w:rsid w:val="00E50E3E"/>
    <w:rsid w:val="00E54F12"/>
    <w:rsid w:val="00EC59CE"/>
    <w:rsid w:val="00F22A72"/>
    <w:rsid w:val="00F33BE0"/>
    <w:rsid w:val="00F776E4"/>
    <w:rsid w:val="00F97F05"/>
    <w:rsid w:val="00FA0010"/>
    <w:rsid w:val="00FB1803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7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7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5958</izvorni_sadrzaj>
    <derivirana_varijabla naziv="DomainObject.Predmet.Broj_1">5958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St-5958/2016</izvorni_sadrzaj>
    <derivirana_varijabla naziv="DomainObject.Predmet.OznakaBroj_1">St-5958/2016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MH PROIN d.o.o. zastupanog po punomoćniku Đurđa Vlašec; DAMIR KOVAČIĆ</izvorni_sadrzaj>
    <derivirana_varijabla naziv="DomainObject.Predmet.ProtustrankaFormated_1">  MH PROIN d.o.o. zastupanog po punomoćniku Đurđa Vlašec; DAMIR KOVAČIĆ</derivirana_varijabla>
  </DomainObject.Predmet.ProtustrankaFormated>
  <DomainObject.Predmet.ProtustrankaFormatedOIB>
    <izvorni_sadrzaj>  MH PROIN d.o.o., OIB 27241262628 zastupanog po punomoćniku Đurđa Vlašec; DAMIR KOVAČIĆ</izvorni_sadrzaj>
    <derivirana_varijabla naziv="DomainObject.Predmet.ProtustrankaFormatedOIB_1">  MH PROIN d.o.o., OIB 27241262628 zastupanog po punomoćniku Đurđa Vlašec; DAMIR KOVAČIĆ</derivirana_varijabla>
  </DomainObject.Predmet.ProtustrankaFormatedOIB>
  <DomainObject.Predmet.ProtustrankaFormatedWithAdress>
    <izvorni_sadrzaj> MH PROIN d.o.o., Zadvorci 17, 10020 Odranski Obrež zastupanog po punomoćniku Đurđa Vlašec; DAMIR KOVAČIĆ</izvorni_sadrzaj>
    <derivirana_varijabla naziv="DomainObject.Predmet.ProtustrankaFormatedWithAdress_1"> MH PROIN d.o.o., Zadvorci 17, 10020 Odranski Obrež zastupanog po punomoćniku Đurđa Vlašec; DAMIR KOVAČIĆ</derivirana_varijabla>
  </DomainObject.Predmet.ProtustrankaFormatedWithAdress>
  <DomainObject.Predmet.ProtustrankaFormatedWithAdressOIB>
    <izvorni_sadrzaj> MH PROIN d.o.o., OIB 27241262628, Zadvorci 17, 10020 Odranski Obrež zastupanog po punomoćniku Đurđa Vlašec; DAMIR KOVAČIĆ</izvorni_sadrzaj>
    <derivirana_varijabla naziv="DomainObject.Predmet.ProtustrankaFormatedWithAdressOIB_1"> MH PROIN d.o.o., OIB 27241262628, Zadvorci 17, 10020 Odranski Obrež zastupanog po punomoćniku Đurđa Vlašec; DAMIR KOVAČIĆ</derivirana_varijabla>
  </DomainObject.Predmet.ProtustrankaFormatedWithAdressOIB>
  <DomainObject.Predmet.ProtustrankaWithAdress>
    <izvorni_sadrzaj>MH PROIN d.o.o. Zadvorci 17, 10020 Odranski Obrež</izvorni_sadrzaj>
    <derivirana_varijabla naziv="DomainObject.Predmet.ProtustrankaWithAdress_1">MH PROIN d.o.o. Zadvorci 17, 10020 Odranski Obrež</derivirana_varijabla>
  </DomainObject.Predmet.ProtustrankaWithAdress>
  <DomainObject.Predmet.ProtustrankaWithAdressOIB>
    <izvorni_sadrzaj>MH PROIN d.o.o., OIB 27241262628, Zadvorci 17, 10020 Odranski Obrež</izvorni_sadrzaj>
    <derivirana_varijabla naziv="DomainObject.Predmet.ProtustrankaWithAdressOIB_1">MH PROIN d.o.o., OIB 27241262628, Zadvorci 17, 10020 Odranski Obrež</derivirana_varijabla>
  </DomainObject.Predmet.ProtustrankaWithAdressOIB>
  <DomainObject.Predmet.ProtustrankaNazivFormated>
    <izvorni_sadrzaj>MH PROIN d.o.o.</izvorni_sadrzaj>
    <derivirana_varijabla naziv="DomainObject.Predmet.ProtustrankaNazivFormated_1">MH PROIN d.o.o.</derivirana_varijabla>
  </DomainObject.Predmet.ProtustrankaNazivFormated>
  <DomainObject.Predmet.ProtustrankaNazivFormatedOIB>
    <izvorni_sadrzaj>MH PROIN d.o.o., OIB 27241262628</izvorni_sadrzaj>
    <derivirana_varijabla naziv="DomainObject.Predmet.ProtustrankaNazivFormatedOIB_1">MH PROIN d.o.o., OIB 27241262628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 PROIN d.o.o. zastupanog po punomoćniku Đurđa Vlašec; DAMIR KOVAČIĆ</item>
    </izvorni_sadrzaj>
    <derivirana_varijabla naziv="DomainObject.Predmet.ProtuStrankaListFormated_1">
      <item>MH PROIN d.o.o. zastupanog po punomoćniku Đurđa Vlašec; DAMIR KOVAČIĆ</item>
    </derivirana_varijabla>
  </DomainObject.Predmet.ProtuStrankaListFormated>
  <DomainObject.Predmet.ProtuStrankaListFormatedOIB>
    <izvorni_sadrzaj>
      <item>MH PROIN d.o.o., OIB 27241262628 zastupanog po punomoćniku Đurđa Vlašec; DAMIR KOVAČIĆ</item>
    </izvorni_sadrzaj>
    <derivirana_varijabla naziv="DomainObject.Predmet.ProtuStrankaListFormatedOIB_1">
      <item>MH PROIN d.o.o., OIB 27241262628 zastupanog po punomoćniku Đurđa Vlašec; DAMIR KOVAČIĆ</item>
    </derivirana_varijabla>
  </DomainObject.Predmet.ProtuStrankaListFormatedOIB>
  <DomainObject.Predmet.ProtuStrankaListFormatedWithAdress>
    <izvorni_sadrzaj>
      <item>MH PROIN d.o.o., Zadvorci 17, 10020 Odranski Obrež zastupanog po punomoćniku Đurđa Vlašec; DAMIR KOVAČIĆ</item>
    </izvorni_sadrzaj>
    <derivirana_varijabla naziv="DomainObject.Predmet.ProtuStrankaListFormatedWithAdress_1">
      <item>MH PROIN d.o.o., Zadvorci 17, 10020 Odranski Obrež zastupanog po punomoćniku Đurđa Vlašec; DAMIR KOVAČIĆ</item>
    </derivirana_varijabla>
  </DomainObject.Predmet.ProtuStrankaListFormatedWithAdress>
  <DomainObject.Predmet.ProtuStrankaListFormatedWithAdressOIB>
    <izvorni_sadrzaj>
      <item>MH PROIN d.o.o., OIB 27241262628, Zadvorci 17, 10020 Odranski Obrež zastupanog po punomoćniku Đurđa Vlašec; DAMIR KOVAČIĆ</item>
    </izvorni_sadrzaj>
    <derivirana_varijabla naziv="DomainObject.Predmet.ProtuStrankaListFormatedWithAdressOIB_1">
      <item>MH PROIN d.o.o., OIB 27241262628, Zadvorci 17, 10020 Odranski Obrež zastupanog po punomoćniku Đurđa Vlašec; DAMIR KOVAČIĆ</item>
    </derivirana_varijabla>
  </DomainObject.Predmet.ProtuStrankaListFormatedWithAdressOIB>
  <DomainObject.Predmet.ProtuStrankaListNazivFormated>
    <izvorni_sadrzaj>
      <item>MH PROIN d.o.o.</item>
    </izvorni_sadrzaj>
    <derivirana_varijabla naziv="DomainObject.Predmet.ProtuStrankaListNazivFormated_1">
      <item>MH PROIN d.o.o.</item>
    </derivirana_varijabla>
  </DomainObject.Predmet.ProtuStrankaListNazivFormated>
  <DomainObject.Predmet.ProtuStrankaListNazivFormatedOIB>
    <izvorni_sadrzaj>
      <item>MH PROIN d.o.o., OIB 27241262628</item>
    </izvorni_sadrzaj>
    <derivirana_varijabla naziv="DomainObject.Predmet.ProtuStrankaListNazivFormatedOIB_1">
      <item>MH PROIN d.o.o., OIB 27241262628</item>
    </derivirana_varijabla>
  </DomainObject.Predmet.ProtuStrankaListNazivFormatedOIB>
  <DomainObject.Predmet.OstaliListFormated>
    <izvorni_sadrzaj>
      <item>Đurđa Vlašec punomoćnica sudionika u postupku MH PROIN d.o.o.</item>
      <item>DAMIR KOVAČIĆ punomoćnik sudionika u postupku MH PROIN d.o.o.</item>
    </izvorni_sadrzaj>
    <derivirana_varijabla naziv="DomainObject.Predmet.OstaliListFormated_1">
      <item>Đurđa Vlašec punomoćnica sudionika u postupku MH PROIN d.o.o.</item>
      <item>DAMIR KOVAČIĆ punomoćnik sudionika u postupku MH PROIN d.o.o.</item>
    </derivirana_varijabla>
  </DomainObject.Predmet.OstaliListFormated>
  <DomainObject.Predmet.OstaliListFormatedOIB>
    <izvorni_sadrzaj>
      <item>Đurđa Vlašec, OIB 73429926137 punomoćnica sudionika u postupku MH PROIN d.o.o.</item>
      <item>DAMIR KOVAČIĆ, OIB 62313698506 punomoćnik sudionika u postupku MH PROIN d.o.o.</item>
    </izvorni_sadrzaj>
    <derivirana_varijabla naziv="DomainObject.Predmet.OstaliListFormatedOIB_1">
      <item>Đurđa Vlašec, OIB 73429926137 punomoćnica sudionika u postupku MH PROIN d.o.o.</item>
      <item>DAMIR KOVAČIĆ, OIB 62313698506 punomoćnik sudionika u postupku MH PROIN d.o.o.</item>
    </derivirana_varijabla>
  </DomainObject.Predmet.OstaliListFormatedOIB>
  <DomainObject.Predmet.OstaliListFormatedWithAdress>
    <izvorni_sadrzaj>
      <item>Đurđa Vlašec, Zadvorci 17, 10020 Odranski Obrež punomoćnica sudionika u postupku MH PROIN d.o.o.</item>
      <item>DAMIR KOVAČIĆ, Podlubnik 272, Skofja Loka punomoćnik sudionika u postupku MH PROIN d.o.o.</item>
    </izvorni_sadrzaj>
    <derivirana_varijabla naziv="DomainObject.Predmet.OstaliListFormatedWithAdress_1">
      <item>Đurđa Vlašec, Zadvorci 17, 10020 Odranski Obrež punomoćnica sudionika u postupku MH PROIN d.o.o.</item>
      <item>DAMIR KOVAČIĆ, Podlubnik 272, Skofja Loka punomoćnik sudionika u postupku MH PROIN d.o.o.</item>
    </derivirana_varijabla>
  </DomainObject.Predmet.OstaliListFormatedWithAdress>
  <DomainObject.Predmet.OstaliListFormatedWithAdressOIB>
    <izvorni_sadrzaj>
      <item>Đurđa Vlašec, OIB 73429926137, Zadvorci 17, 10020 Odranski Obrež punomoćnica sudionika u postupku MH PROIN d.o.o.</item>
      <item>DAMIR KOVAČIĆ, OIB 62313698506, Podlubnik 272, Skofja Loka punomoćnik sudionika u postupku MH PROIN d.o.o.</item>
    </izvorni_sadrzaj>
    <derivirana_varijabla naziv="DomainObject.Predmet.OstaliListFormatedWithAdressOIB_1">
      <item>Đurđa Vlašec, OIB 73429926137, Zadvorci 17, 10020 Odranski Obrež punomoćnica sudionika u postupku MH PROIN d.o.o.</item>
      <item>DAMIR KOVAČIĆ, OIB 62313698506, Podlubnik 272, Skofja Loka punomoćnik sudionika u postupku MH PROIN d.o.o.</item>
    </derivirana_varijabla>
  </DomainObject.Predmet.OstaliListFormatedWithAdressOIB>
  <DomainObject.Predmet.OstaliListNazivFormated>
    <izvorni_sadrzaj>
      <item>Đurđa Vlašec</item>
      <item>DAMIR KOVAČIĆ</item>
    </izvorni_sadrzaj>
    <derivirana_varijabla naziv="DomainObject.Predmet.OstaliListNazivFormated_1">
      <item>Đurđa Vlašec</item>
      <item>DAMIR KOVAČIĆ</item>
    </derivirana_varijabla>
  </DomainObject.Predmet.OstaliListNazivFormated>
  <DomainObject.Predmet.OstaliListNazivFormatedOIB>
    <izvorni_sadrzaj>
      <item>Đurđa Vlašec, OIB 73429926137</item>
      <item>DAMIR KOVAČIĆ, OIB 62313698506</item>
    </izvorni_sadrzaj>
    <derivirana_varijabla naziv="DomainObject.Predmet.OstaliListNazivFormatedOIB_1">
      <item>Đurđa Vlašec, OIB 73429926137</item>
      <item>DAMIR KOVAČIĆ, OIB 62313698506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 PROIN d.o.o.</izvorni_sadrzaj>
    <derivirana_varijabla naziv="DomainObject.Predmet.ProtustrankaIDrugi_1">MH PROIN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MH PROIN d.o.o., OIB 27241262628, Zadvorci 17, 10020 Odranski Obrež</izvorni_sadrzaj>
    <derivirana_varijabla naziv="DomainObject.Predmet.ProtustrankaIDrugiAdressOIB_1">MH PROIN d.o.o., OIB 27241262628, Zadvorci 17,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MH PROIN d.o.o.</item>
      <item>FINA Regionalni centar Zagreb</item>
      <item>Đurđa Vlašec</item>
      <item>DAMIR KOVAČIĆ</item>
    </izvorni_sadrzaj>
    <derivirana_varijabla naziv="DomainObject.Predmet.SudioniciListNaziv_1">
      <item>MH PROIN d.o.o.</item>
      <item>FINA Regionalni centar Zagreb</item>
      <item>Đurđa Vlašec</item>
      <item>DAMIR KOVAČIĆ</item>
    </derivirana_varijabla>
  </DomainObject.Predmet.SudioniciListNaziv>
  <DomainObject.Predmet.SudioniciListAdressOIB>
    <izvorni_sadrzaj>
      <item>MH PROIN d.o.o., OIB 27241262628, Zadvorci 17,10020 Odranski Obrež</item>
      <item>FINA Regionalni centar Zagreb, OIB 85821130368, Trg svibanjskih žrtava 1995. 1,10000 Zagreb</item>
      <item>Đurđa Vlašec, OIB 73429926137, Zadvorci 17,10020 Odranski Obrež</item>
      <item>DAMIR KOVAČIĆ, OIB 62313698506, Podlubnik 272,Skofja Loka</item>
    </izvorni_sadrzaj>
    <derivirana_varijabla naziv="DomainObject.Predmet.SudioniciListAdressOIB_1">
      <item>MH PROIN d.o.o., OIB 27241262628, Zadvorci 17,10020 Odranski Obrež</item>
      <item>FINA Regionalni centar Zagreb, OIB 85821130368, Trg svibanjskih žrtava 1995. 1,10000 Zagreb</item>
      <item>Đurđa Vlašec, OIB 73429926137, Zadvorci 17,10020 Odranski Obrež</item>
      <item>DAMIR KOVAČIĆ, OIB 62313698506, Podlubnik 272,Skofja Loka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27241262628</item>
      <item>, OIB 85821130368</item>
      <item>, OIB 73429926137</item>
      <item>, OIB 62313698506</item>
    </izvorni_sadrzaj>
    <derivirana_varijabla naziv="DomainObject.Predmet.SudioniciListNazivOIB_1">
      <item>, OIB 27241262628</item>
      <item>, OIB 85821130368</item>
      <item>, OIB 73429926137</item>
      <item>, OIB 62313698506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St-5958/2016-11</izvorni_sadrzaj>
    <derivirana_varijabla naziv="DomainObject.PredzadnjaOdlukaIzPredmeta.Oznaka_1">St-5958/2016-11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96F1A-CDE9-4E93-A8B1-214468524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2235</properties:Characters>
  <properties:Lines>66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2019-04-30T09:57:00Z</dcterms:created>
  <dc:creator>Vesna Fundurulić Perišin</dc:creator>
  <cp:lastModifiedBy>Gordana Cvitković</cp:lastModifiedBy>
  <cp:lastPrinted>2019-04-30T10:10:00Z</cp:lastPrinted>
  <dcterms:modified xmlns:xsi="http://www.w3.org/2001/XMLSchema-instance" xsi:type="dcterms:W3CDTF">2019-04-30T10:10:00Z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(St-5958-2016 odbačaj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