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24fe" w14:paraId="00024fe" w:rsidRDefault="00CB163F" w:rsidP="00EE20E4" w:rsidR="00CB163F" w:rsidRPr="00CB163F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9330E0">
        <w:rPr>
          <w:b/>
          <w:sz w:val="22"/>
          <w:szCs w:val="22"/>
        </w:rPr>
        <w:t>1</w:t>
      </w:r>
      <w:r w:rsidR="0034392C">
        <w:rPr>
          <w:b/>
          <w:sz w:val="22"/>
          <w:szCs w:val="22"/>
        </w:rPr>
        <w:t>967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E628F1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34392C">
        <w:rPr>
          <w:b/>
          <w:sz w:val="22"/>
          <w:szCs w:val="22"/>
        </w:rPr>
        <w:t>10</w:t>
      </w:r>
    </w:p>
    <w:p w:rsidRDefault="00EF57DC" w:rsidP="00232AF0" w:rsidR="00EF57DC" w:rsidRPr="00476859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E20E4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EF57DC" w:rsidR="00EF57DC" w:rsidRPr="00EF57DC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0B2F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</w:t>
      </w:r>
      <w:r w:rsidR="00E628F1">
        <w:rPr>
          <w:sz w:val="22"/>
          <w:szCs w:val="22"/>
        </w:rPr>
        <w:t>zahtjev</w:t>
      </w:r>
      <w:r w:rsidR="00B70172" w:rsidRPr="007F01FC">
        <w:rPr>
          <w:sz w:val="22"/>
          <w:szCs w:val="22"/>
        </w:rPr>
        <w:t xml:space="preserve">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312F3F">
        <w:rPr>
          <w:sz w:val="22"/>
          <w:szCs w:val="22"/>
        </w:rPr>
        <w:t xml:space="preserve"> za </w:t>
      </w:r>
      <w:r w:rsidR="00C06155">
        <w:rPr>
          <w:sz w:val="22"/>
          <w:szCs w:val="22"/>
        </w:rPr>
        <w:t>otvaranje</w:t>
      </w:r>
      <w:r w:rsidR="00514A84">
        <w:rPr>
          <w:sz w:val="22"/>
          <w:szCs w:val="22"/>
        </w:rPr>
        <w:t xml:space="preserve"> </w:t>
      </w:r>
      <w:r w:rsidR="00312F3F">
        <w:rPr>
          <w:sz w:val="22"/>
          <w:szCs w:val="22"/>
        </w:rPr>
        <w:t>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9330E0" w:rsidRPr="009330E0">
        <w:rPr>
          <w:sz w:val="22"/>
          <w:szCs w:val="22"/>
          <w:lang w:val="en-AU"/>
        </w:rPr>
        <w:t>MEJAŠI PRVI d.o.o. za usluge, Obala Hrvatskog narodnog preporoda 6, Split, MBS: 060267276, OIB: 49368232868</w:t>
      </w:r>
      <w:r w:rsidR="00EF57DC" w:rsidRPr="00EF57DC">
        <w:rPr>
          <w:sz w:val="22"/>
          <w:szCs w:val="22"/>
        </w:rPr>
        <w:t xml:space="preserve">, izvan ročišta, dana </w:t>
      </w:r>
      <w:r w:rsidR="009330E0">
        <w:rPr>
          <w:sz w:val="22"/>
          <w:szCs w:val="22"/>
        </w:rPr>
        <w:t>15</w:t>
      </w:r>
      <w:r w:rsidR="00EF57DC" w:rsidRPr="00EF57DC">
        <w:rPr>
          <w:sz w:val="22"/>
          <w:szCs w:val="22"/>
        </w:rPr>
        <w:t xml:space="preserve">. </w:t>
      </w:r>
      <w:r w:rsidR="009330E0">
        <w:rPr>
          <w:sz w:val="22"/>
          <w:szCs w:val="22"/>
        </w:rPr>
        <w:t>studenog</w:t>
      </w:r>
      <w:r w:rsidR="00EF57DC" w:rsidRPr="00EF57DC">
        <w:rPr>
          <w:sz w:val="22"/>
          <w:szCs w:val="22"/>
        </w:rPr>
        <w:t xml:space="preserve"> 2017. godine</w:t>
      </w:r>
    </w:p>
    <w:p w:rsidRDefault="00EF57DC" w:rsidP="00EF57DC" w:rsidR="00EF57DC" w:rsidRPr="00EF57DC">
      <w:pPr>
        <w:jc w:val="both"/>
        <w:rPr>
          <w:sz w:val="22"/>
          <w:szCs w:val="22"/>
        </w:rPr>
      </w:pPr>
    </w:p>
    <w:p w:rsidRDefault="00EF57DC" w:rsidP="00EF57DC" w:rsidR="00EF57DC" w:rsidRPr="00EF57DC">
      <w:pPr>
        <w:jc w:val="both"/>
        <w:rPr>
          <w:sz w:val="22"/>
          <w:szCs w:val="22"/>
        </w:rPr>
      </w:pPr>
    </w:p>
    <w:p w:rsidRDefault="00EF57DC" w:rsidP="00EF57DC" w:rsidR="00EF57DC" w:rsidRPr="00EF57DC">
      <w:pPr>
        <w:jc w:val="center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>r i j e š i o    j e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both"/>
        <w:rPr>
          <w:sz w:val="22"/>
          <w:szCs w:val="22"/>
        </w:rPr>
      </w:pPr>
      <w:r w:rsidRPr="00EF57DC">
        <w:rPr>
          <w:b/>
          <w:sz w:val="22"/>
          <w:szCs w:val="22"/>
        </w:rPr>
        <w:tab/>
      </w:r>
      <w:r w:rsidRPr="00EF57DC">
        <w:rPr>
          <w:sz w:val="22"/>
          <w:szCs w:val="22"/>
        </w:rPr>
        <w:t xml:space="preserve">Odbacuje se prijedlog za otvaranje stečajnog postupka nad dužnikom </w:t>
      </w:r>
      <w:r w:rsidR="009330E0" w:rsidRPr="009330E0">
        <w:rPr>
          <w:sz w:val="22"/>
          <w:szCs w:val="22"/>
          <w:lang w:val="en-AU"/>
        </w:rPr>
        <w:t>MEJAŠI PRVI d.o.o. za usluge, Obala Hrvatskog narodnog preporoda 6, Split, MBS: 060267276, OIB: 49368232868</w:t>
      </w:r>
      <w:r w:rsidRPr="00EF57DC">
        <w:rPr>
          <w:sz w:val="22"/>
          <w:szCs w:val="22"/>
        </w:rPr>
        <w:t>.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center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>Obrazloženje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387E66" w:rsidR="00387E66">
      <w:pPr>
        <w:jc w:val="both"/>
        <w:rPr>
          <w:sz w:val="22"/>
          <w:szCs w:val="22"/>
        </w:rPr>
      </w:pPr>
      <w:r w:rsidRPr="00EF57DC">
        <w:rPr>
          <w:sz w:val="22"/>
          <w:szCs w:val="22"/>
        </w:rPr>
        <w:tab/>
      </w:r>
      <w:r w:rsidR="00AC4198">
        <w:rPr>
          <w:sz w:val="22"/>
          <w:szCs w:val="22"/>
        </w:rPr>
        <w:t xml:space="preserve">Vjerovnici EUREAL HOLDING B.V. iz Amsterdama i JAMES LAUSHNER iz </w:t>
      </w:r>
      <w:r w:rsidR="00387E66">
        <w:rPr>
          <w:sz w:val="22"/>
          <w:szCs w:val="22"/>
        </w:rPr>
        <w:t xml:space="preserve">Londona </w:t>
      </w:r>
      <w:r w:rsidR="00387E66" w:rsidRPr="00387E66">
        <w:rPr>
          <w:sz w:val="22"/>
          <w:szCs w:val="22"/>
        </w:rPr>
        <w:t xml:space="preserve">podnijeli su ovom sudu putem punomoćnika zajednički prijedlog za otvaranje stečajnog postupka nad dužnikom. U prijedlogu se u bitnome navodi da je dužnik prezadužen budući da vjerovnik EUREAL HOLDING B.V. iz Amsterdama ima tražbinu prema dužniku u iznosu 1.150.000,00 eura s pripadajućim ugovornim kamatama, a </w:t>
      </w:r>
      <w:r w:rsidR="0034392C">
        <w:rPr>
          <w:sz w:val="22"/>
          <w:szCs w:val="22"/>
        </w:rPr>
        <w:t xml:space="preserve">da </w:t>
      </w:r>
      <w:r w:rsidR="00387E66" w:rsidRPr="00387E66">
        <w:rPr>
          <w:sz w:val="22"/>
          <w:szCs w:val="22"/>
        </w:rPr>
        <w:t>vjerovnik James Lapushner iz Londona ima tražbinu prema dužniku u iznosu 300.000,00 eura prema pravomoćnoj presudi od 7. srpnja 2016. godine. Uz prijedlog se prilaže Ugovor sklopljen između EUREAL HOLDING B.V. iz Amsterdama kao zajmodavca i dužnika kao zajmoprimca od 27. lipnja 2013. godine iz kojeg proizlazi da je zajmodavac dao zajmoprimcu zajam u iznosu od 2.150.000,00 eura koji je zajmoprimac obvezan vratit u roku od 24 mjeseca i presudu Zemaljskog suda u Hamburgu broj spisa 409 HKO 31/16 objavljenu 7. srpnja 2016. godine  prema kojoj je dužnik obvezan platiti JAMES LAPUSHNER iz Londona 300.000,00 eura s kamatama u visini 17% rač</w:t>
      </w:r>
      <w:r w:rsidR="000A39E7">
        <w:rPr>
          <w:sz w:val="22"/>
          <w:szCs w:val="22"/>
        </w:rPr>
        <w:t>u</w:t>
      </w:r>
      <w:r w:rsidR="00387E66" w:rsidRPr="00387E66">
        <w:rPr>
          <w:sz w:val="22"/>
          <w:szCs w:val="22"/>
        </w:rPr>
        <w:t>najući od 15. srpnja 2013. godine nadalje.</w:t>
      </w:r>
    </w:p>
    <w:p w:rsidRDefault="00387E66" w:rsidP="00387E66" w:rsidR="00387E66">
      <w:pPr>
        <w:jc w:val="both"/>
        <w:rPr>
          <w:sz w:val="22"/>
          <w:szCs w:val="22"/>
        </w:rPr>
      </w:pPr>
    </w:p>
    <w:p w:rsidRDefault="00387E66" w:rsidP="00387E66" w:rsidR="00387E6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Rješenjem ovog suda posl.br. St. 1967/2016-7 od 23. listopada 2017. godine koje je objavljeno na e</w:t>
      </w:r>
      <w:r w:rsidR="00D94A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oglasnoj ploči suda </w:t>
      </w:r>
      <w:r w:rsidR="00D94A9D">
        <w:rPr>
          <w:sz w:val="22"/>
          <w:szCs w:val="22"/>
        </w:rPr>
        <w:t xml:space="preserve">25. listopada 2017. godine pozvani su </w:t>
      </w:r>
      <w:r w:rsidRPr="00387E66">
        <w:rPr>
          <w:sz w:val="22"/>
          <w:szCs w:val="22"/>
        </w:rPr>
        <w:t>predlagatelji</w:t>
      </w:r>
      <w:r w:rsidR="00D94A9D">
        <w:rPr>
          <w:sz w:val="22"/>
          <w:szCs w:val="22"/>
        </w:rPr>
        <w:t xml:space="preserve"> su</w:t>
      </w:r>
      <w:r w:rsidRPr="00387E66">
        <w:rPr>
          <w:sz w:val="22"/>
          <w:szCs w:val="22"/>
        </w:rPr>
        <w:t xml:space="preserve"> u</w:t>
      </w:r>
      <w:r w:rsidR="00D94A9D">
        <w:rPr>
          <w:sz w:val="22"/>
          <w:szCs w:val="22"/>
        </w:rPr>
        <w:t xml:space="preserve"> smislu čl. 114. st. 1. </w:t>
      </w:r>
      <w:r w:rsidR="008B1A73" w:rsidRPr="008B1A73">
        <w:rPr>
          <w:sz w:val="22"/>
          <w:szCs w:val="22"/>
        </w:rPr>
        <w:t xml:space="preserve">Stečajnog zakona (NN 71/15, </w:t>
      </w:r>
      <w:r w:rsidR="008B1A73">
        <w:rPr>
          <w:sz w:val="22"/>
          <w:szCs w:val="22"/>
        </w:rPr>
        <w:t xml:space="preserve">104/17, </w:t>
      </w:r>
      <w:r w:rsidR="008B1A73" w:rsidRPr="008B1A73">
        <w:rPr>
          <w:sz w:val="22"/>
          <w:szCs w:val="22"/>
        </w:rPr>
        <w:t>dalje u tekstu SZ)</w:t>
      </w:r>
      <w:r w:rsidR="008B1A73">
        <w:rPr>
          <w:sz w:val="22"/>
          <w:szCs w:val="22"/>
        </w:rPr>
        <w:t xml:space="preserve"> u</w:t>
      </w:r>
      <w:r w:rsidRPr="00387E66">
        <w:rPr>
          <w:sz w:val="22"/>
          <w:szCs w:val="22"/>
        </w:rPr>
        <w:t xml:space="preserve"> roku od 8 dana platiti iznos dodatnog predujma za namirenje troškova stečajnog postupka.</w:t>
      </w:r>
    </w:p>
    <w:p w:rsidRDefault="008B1A73" w:rsidP="00387E66" w:rsidR="008B1A73">
      <w:pPr>
        <w:jc w:val="both"/>
        <w:rPr>
          <w:sz w:val="22"/>
          <w:szCs w:val="22"/>
        </w:rPr>
      </w:pPr>
    </w:p>
    <w:p w:rsidRDefault="008B1A73" w:rsidP="00387E66" w:rsidR="008B1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Predlagatelji u ostavlj</w:t>
      </w:r>
      <w:r w:rsidR="0000279C">
        <w:rPr>
          <w:sz w:val="22"/>
          <w:szCs w:val="22"/>
        </w:rPr>
        <w:t xml:space="preserve">enom roku nisu platiti predujam, ali su podneskom predanim na poštu preporučeno 7. studenog 2017. godine obavijestili ovaj sud (Stalnu službu) da su </w:t>
      </w:r>
      <w:r w:rsidR="00677EEC">
        <w:rPr>
          <w:sz w:val="22"/>
          <w:szCs w:val="22"/>
        </w:rPr>
        <w:t>3. studenog 2017. godine dostavili ovom sudu u Split podnesak kojim mole produljenje roka za uplatu predujma.</w:t>
      </w:r>
    </w:p>
    <w:p w:rsidRDefault="00F079E1" w:rsidP="00387E66" w:rsidR="00F079E1">
      <w:pPr>
        <w:jc w:val="both"/>
        <w:rPr>
          <w:sz w:val="22"/>
          <w:szCs w:val="22"/>
        </w:rPr>
      </w:pPr>
    </w:p>
    <w:p w:rsidRDefault="00F079E1" w:rsidP="00677EEC" w:rsidR="00D7718D">
      <w:pPr>
        <w:ind w:right="-52"/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čl. 114. st. 1. SZ p</w:t>
      </w:r>
      <w:r w:rsidRPr="00F079E1">
        <w:rPr>
          <w:sz w:val="22"/>
          <w:szCs w:val="22"/>
        </w:rPr>
        <w:t>odnositelj prijedloga za otvaranje stečajnoga postupka dužan je platiti iznos predujma od 1</w:t>
      </w:r>
      <w:r>
        <w:rPr>
          <w:sz w:val="22"/>
          <w:szCs w:val="22"/>
        </w:rPr>
        <w:t>.</w:t>
      </w:r>
      <w:r w:rsidRPr="00F079E1">
        <w:rPr>
          <w:sz w:val="22"/>
          <w:szCs w:val="22"/>
        </w:rPr>
        <w:t>000,00 kuna u Fond za namirenje troškova stečajnoga postupka</w:t>
      </w:r>
      <w:r>
        <w:rPr>
          <w:sz w:val="22"/>
          <w:szCs w:val="22"/>
        </w:rPr>
        <w:t xml:space="preserve">, </w:t>
      </w:r>
      <w:r w:rsidRPr="00F079E1">
        <w:rPr>
          <w:sz w:val="22"/>
          <w:szCs w:val="22"/>
        </w:rPr>
        <w:t xml:space="preserve"> </w:t>
      </w:r>
      <w:r w:rsidRPr="00F079E1">
        <w:rPr>
          <w:sz w:val="22"/>
          <w:szCs w:val="22"/>
        </w:rPr>
        <w:lastRenderedPageBreak/>
        <w:t>te po nalogu suda u roku od osam dana dodatni iznos predujma koji ne može biti viši od 20.000,00 kuna</w:t>
      </w:r>
      <w:r w:rsidR="00D7718D">
        <w:rPr>
          <w:sz w:val="22"/>
          <w:szCs w:val="22"/>
        </w:rPr>
        <w:t xml:space="preserve">. Temeljem čl. 114. st. 5. SZ </w:t>
      </w:r>
      <w:r w:rsidR="00D7718D" w:rsidRPr="00D7718D">
        <w:rPr>
          <w:sz w:val="22"/>
          <w:szCs w:val="22"/>
        </w:rPr>
        <w:t>ako podnositelj prijedloga za otvaranje stečajnoga postupka nije uplatio predujam</w:t>
      </w:r>
      <w:r w:rsidR="00387BF6">
        <w:rPr>
          <w:sz w:val="22"/>
          <w:szCs w:val="22"/>
        </w:rPr>
        <w:t xml:space="preserve"> iz čl. 114. st. 1. SZ</w:t>
      </w:r>
      <w:r w:rsidR="00D7718D" w:rsidRPr="00D7718D">
        <w:rPr>
          <w:sz w:val="22"/>
          <w:szCs w:val="22"/>
        </w:rPr>
        <w:t>, sud će prijedlog odbaciti kao nedopušten.</w:t>
      </w:r>
      <w:r w:rsidR="00677EEC">
        <w:rPr>
          <w:sz w:val="22"/>
          <w:szCs w:val="22"/>
        </w:rPr>
        <w:t xml:space="preserve"> Dakle, u konkretnom slučaju radi se o zakonskom prekluzivnom roku.</w:t>
      </w:r>
    </w:p>
    <w:p w:rsidRDefault="0000279C" w:rsidP="00D7718D" w:rsidR="0000279C" w:rsidRPr="00D7718D">
      <w:pPr>
        <w:ind w:right="283" w:left="284"/>
        <w:jc w:val="both"/>
        <w:rPr>
          <w:sz w:val="22"/>
          <w:szCs w:val="22"/>
        </w:rPr>
      </w:pPr>
    </w:p>
    <w:p w:rsidRDefault="00F079E1" w:rsidP="00EF57DC" w:rsidR="00EF57DC" w:rsidRPr="00EF57DC">
      <w:pPr>
        <w:jc w:val="both"/>
        <w:rPr>
          <w:sz w:val="22"/>
          <w:szCs w:val="22"/>
        </w:rPr>
      </w:pPr>
      <w:r w:rsidRPr="00F079E1">
        <w:rPr>
          <w:sz w:val="22"/>
          <w:szCs w:val="22"/>
        </w:rPr>
        <w:t xml:space="preserve"> </w:t>
      </w:r>
      <w:r w:rsidR="00EF57DC" w:rsidRPr="00EF57DC">
        <w:rPr>
          <w:sz w:val="22"/>
          <w:szCs w:val="22"/>
        </w:rPr>
        <w:tab/>
        <w:t xml:space="preserve">Zbog navedenog, na temelju navedenih propisa, odlučeno je kao u izreci. </w:t>
      </w:r>
    </w:p>
    <w:p w:rsidRDefault="00EF57DC" w:rsidP="00EF57DC" w:rsidR="00EF57DC" w:rsidRPr="00EF57DC">
      <w:pPr>
        <w:jc w:val="both"/>
        <w:rPr>
          <w:sz w:val="22"/>
          <w:szCs w:val="22"/>
        </w:rPr>
      </w:pPr>
    </w:p>
    <w:p w:rsidRDefault="00EF57DC" w:rsidP="00EF57DC" w:rsidR="00EF57DC" w:rsidRPr="00EF57DC">
      <w:pPr>
        <w:jc w:val="center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 xml:space="preserve">U Dubrovniku, </w:t>
      </w:r>
      <w:r w:rsidR="006A520B">
        <w:rPr>
          <w:b/>
          <w:sz w:val="22"/>
          <w:szCs w:val="22"/>
        </w:rPr>
        <w:t>15</w:t>
      </w:r>
      <w:r w:rsidRPr="00EF57DC">
        <w:rPr>
          <w:b/>
          <w:sz w:val="22"/>
          <w:szCs w:val="22"/>
        </w:rPr>
        <w:t xml:space="preserve">. </w:t>
      </w:r>
      <w:r w:rsidR="006A520B">
        <w:rPr>
          <w:b/>
          <w:sz w:val="22"/>
          <w:szCs w:val="22"/>
        </w:rPr>
        <w:t>studenog</w:t>
      </w:r>
      <w:r w:rsidRPr="00EF57DC">
        <w:rPr>
          <w:b/>
          <w:sz w:val="22"/>
          <w:szCs w:val="22"/>
        </w:rPr>
        <w:t xml:space="preserve"> 2017. godine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  <w:t>Stečajni sudac: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</w:r>
      <w:r w:rsidRPr="00EF57DC">
        <w:rPr>
          <w:b/>
          <w:sz w:val="22"/>
          <w:szCs w:val="22"/>
        </w:rPr>
        <w:tab/>
        <w:t>Srđan Gavranić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 xml:space="preserve"> </w:t>
      </w: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>
      <w:pPr>
        <w:jc w:val="both"/>
        <w:rPr>
          <w:b/>
          <w:sz w:val="22"/>
          <w:szCs w:val="22"/>
        </w:rPr>
      </w:pPr>
    </w:p>
    <w:p w:rsidRDefault="0089167D" w:rsidP="00EF57DC" w:rsidR="0089167D">
      <w:pPr>
        <w:jc w:val="both"/>
        <w:rPr>
          <w:b/>
          <w:sz w:val="22"/>
          <w:szCs w:val="22"/>
        </w:rPr>
      </w:pPr>
    </w:p>
    <w:p w:rsidRDefault="0089167D" w:rsidP="00EF57DC" w:rsidR="0089167D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>POUKA O PRAVNOM LIJEKU</w:t>
      </w:r>
    </w:p>
    <w:p w:rsidRDefault="006A520B" w:rsidP="006A520B" w:rsidR="006A520B" w:rsidRPr="006A520B">
      <w:pPr>
        <w:jc w:val="both"/>
        <w:rPr>
          <w:sz w:val="22"/>
          <w:szCs w:val="22"/>
        </w:rPr>
      </w:pPr>
      <w:r w:rsidRPr="006A520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A520B" w:rsidP="006A520B" w:rsidR="006A520B" w:rsidRPr="006A520B">
      <w:pPr>
        <w:jc w:val="both"/>
        <w:rPr>
          <w:sz w:val="22"/>
          <w:szCs w:val="22"/>
        </w:rPr>
      </w:pP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</w:p>
    <w:p w:rsidRDefault="00EF57DC" w:rsidP="00EF57DC" w:rsidR="00EF57DC" w:rsidRPr="00EF57DC">
      <w:pPr>
        <w:jc w:val="both"/>
        <w:rPr>
          <w:b/>
          <w:sz w:val="22"/>
          <w:szCs w:val="22"/>
        </w:rPr>
      </w:pPr>
      <w:r w:rsidRPr="00EF57DC">
        <w:rPr>
          <w:b/>
          <w:sz w:val="22"/>
          <w:szCs w:val="22"/>
        </w:rPr>
        <w:t xml:space="preserve">DN-a </w:t>
      </w:r>
      <w:r w:rsidRPr="00EF57DC">
        <w:rPr>
          <w:sz w:val="22"/>
          <w:szCs w:val="22"/>
        </w:rPr>
        <w:t>(</w:t>
      </w:r>
      <w:r w:rsidR="006A520B">
        <w:rPr>
          <w:sz w:val="22"/>
          <w:szCs w:val="22"/>
        </w:rPr>
        <w:t>15</w:t>
      </w:r>
      <w:r w:rsidRPr="00EF57DC">
        <w:rPr>
          <w:sz w:val="22"/>
          <w:szCs w:val="22"/>
        </w:rPr>
        <w:t>.</w:t>
      </w:r>
      <w:r w:rsidR="006A520B">
        <w:rPr>
          <w:sz w:val="22"/>
          <w:szCs w:val="22"/>
        </w:rPr>
        <w:t>11</w:t>
      </w:r>
      <w:r w:rsidRPr="00EF57DC">
        <w:rPr>
          <w:sz w:val="22"/>
          <w:szCs w:val="22"/>
        </w:rPr>
        <w:t>.2017.g.)</w:t>
      </w:r>
      <w:r w:rsidRPr="00EF57DC">
        <w:rPr>
          <w:b/>
          <w:sz w:val="22"/>
          <w:szCs w:val="22"/>
        </w:rPr>
        <w:t>:</w:t>
      </w:r>
    </w:p>
    <w:p w:rsidRDefault="00EF57DC" w:rsidP="00EF57DC" w:rsidR="00EF57DC" w:rsidRPr="00EF57DC">
      <w:pPr>
        <w:numPr>
          <w:ilvl w:val="0"/>
          <w:numId w:val="6"/>
        </w:numPr>
        <w:jc w:val="both"/>
        <w:rPr>
          <w:sz w:val="22"/>
          <w:szCs w:val="22"/>
        </w:rPr>
      </w:pPr>
      <w:r w:rsidRPr="00EF57DC">
        <w:rPr>
          <w:sz w:val="22"/>
          <w:szCs w:val="22"/>
        </w:rPr>
        <w:t>predlagatelj</w:t>
      </w:r>
      <w:r w:rsidR="0089167D">
        <w:rPr>
          <w:sz w:val="22"/>
          <w:szCs w:val="22"/>
        </w:rPr>
        <w:t>ima</w:t>
      </w:r>
      <w:r w:rsidRPr="00EF57DC">
        <w:rPr>
          <w:sz w:val="22"/>
          <w:szCs w:val="22"/>
        </w:rPr>
        <w:t xml:space="preserve"> </w:t>
      </w:r>
      <w:r w:rsidR="0089167D">
        <w:rPr>
          <w:sz w:val="22"/>
          <w:szCs w:val="22"/>
        </w:rPr>
        <w:t xml:space="preserve">po punomoćniku, </w:t>
      </w:r>
    </w:p>
    <w:p w:rsidRDefault="00EF57DC" w:rsidP="00EF57DC" w:rsidR="00EF57DC" w:rsidRPr="00EF57DC">
      <w:pPr>
        <w:numPr>
          <w:ilvl w:val="0"/>
          <w:numId w:val="6"/>
        </w:numPr>
        <w:jc w:val="both"/>
        <w:rPr>
          <w:sz w:val="22"/>
          <w:szCs w:val="22"/>
        </w:rPr>
      </w:pPr>
      <w:r w:rsidRPr="00EF57DC">
        <w:rPr>
          <w:sz w:val="22"/>
          <w:szCs w:val="22"/>
        </w:rPr>
        <w:t>e-oglasna ploča suda.</w:t>
      </w:r>
    </w:p>
    <w:p w:rsidRDefault="00EF57DC" w:rsidP="00EF57DC" w:rsidR="00EF57DC" w:rsidRPr="00EF57DC">
      <w:pPr>
        <w:jc w:val="both"/>
        <w:rPr>
          <w:sz w:val="22"/>
          <w:szCs w:val="22"/>
        </w:rPr>
      </w:pPr>
    </w:p>
    <w:p w:rsidRDefault="00CD65E6" w:rsidP="00EF57DC" w:rsidR="00CD65E6" w:rsidRPr="00FD4557">
      <w:pPr>
        <w:jc w:val="both"/>
        <w:rPr>
          <w:sz w:val="22"/>
          <w:szCs w:val="22"/>
        </w:rPr>
      </w:pPr>
    </w:p>
    <w:sectPr w:rsidSect="00387BF6" w:rsidR="00CD65E6" w:rsidRPr="00FD4557">
      <w:headerReference w:type="even" r:id="rId12"/>
      <w:headerReference w:type="default" r:id="rId13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183D80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F78FC" w:rsidP="003F78FC" w:rsidR="003F78FC" w:rsidRPr="003F78FC">
    <w:pPr>
      <w:jc w:val="right"/>
      <w:rPr>
        <w:b/>
        <w:sz w:val="22"/>
        <w:szCs w:val="22"/>
      </w:rPr>
    </w:pPr>
    <w:r w:rsidRPr="003F78FC">
      <w:rPr>
        <w:b/>
        <w:sz w:val="22"/>
        <w:szCs w:val="22"/>
      </w:rPr>
      <w:t>Posl. br. 6-St.</w:t>
    </w:r>
    <w:r w:rsidR="00CD67F4">
      <w:rPr>
        <w:b/>
        <w:sz w:val="22"/>
        <w:szCs w:val="22"/>
      </w:rPr>
      <w:t>19</w:t>
    </w:r>
    <w:r w:rsidR="0034392C">
      <w:rPr>
        <w:b/>
        <w:sz w:val="22"/>
        <w:szCs w:val="22"/>
      </w:rPr>
      <w:t>67</w:t>
    </w:r>
    <w:r w:rsidRPr="003F78FC">
      <w:rPr>
        <w:b/>
        <w:sz w:val="22"/>
        <w:szCs w:val="22"/>
      </w:rPr>
      <w:t>/201</w:t>
    </w:r>
    <w:r w:rsidR="00CD67F4">
      <w:rPr>
        <w:b/>
        <w:sz w:val="22"/>
        <w:szCs w:val="22"/>
      </w:rPr>
      <w:t>7</w:t>
    </w:r>
    <w:r w:rsidRPr="003F78FC">
      <w:rPr>
        <w:b/>
        <w:sz w:val="22"/>
        <w:szCs w:val="22"/>
      </w:rPr>
      <w:t>-</w:t>
    </w:r>
    <w:r w:rsidR="0034392C">
      <w:rPr>
        <w:b/>
        <w:sz w:val="22"/>
        <w:szCs w:val="22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79C"/>
    <w:rsid w:val="00020D72"/>
    <w:rsid w:val="00026FED"/>
    <w:rsid w:val="000628E4"/>
    <w:rsid w:val="00063242"/>
    <w:rsid w:val="00064E57"/>
    <w:rsid w:val="000A39E7"/>
    <w:rsid w:val="000A4755"/>
    <w:rsid w:val="000B10F2"/>
    <w:rsid w:val="000B3478"/>
    <w:rsid w:val="000D4617"/>
    <w:rsid w:val="000D50F7"/>
    <w:rsid w:val="000F33EE"/>
    <w:rsid w:val="00105FEC"/>
    <w:rsid w:val="0011433E"/>
    <w:rsid w:val="00124189"/>
    <w:rsid w:val="00144919"/>
    <w:rsid w:val="00156C9A"/>
    <w:rsid w:val="00173170"/>
    <w:rsid w:val="00183D8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0B2F"/>
    <w:rsid w:val="002A6FDB"/>
    <w:rsid w:val="002C1A3F"/>
    <w:rsid w:val="002E39A6"/>
    <w:rsid w:val="003119CD"/>
    <w:rsid w:val="00312F3F"/>
    <w:rsid w:val="00320035"/>
    <w:rsid w:val="0032078F"/>
    <w:rsid w:val="00331AD9"/>
    <w:rsid w:val="00332239"/>
    <w:rsid w:val="00332DE0"/>
    <w:rsid w:val="003356EA"/>
    <w:rsid w:val="0034392C"/>
    <w:rsid w:val="00386A35"/>
    <w:rsid w:val="00387BF6"/>
    <w:rsid w:val="00387E66"/>
    <w:rsid w:val="00391C29"/>
    <w:rsid w:val="003B60CE"/>
    <w:rsid w:val="003C656B"/>
    <w:rsid w:val="003C727D"/>
    <w:rsid w:val="003D197B"/>
    <w:rsid w:val="003E6DB5"/>
    <w:rsid w:val="003F2396"/>
    <w:rsid w:val="003F78FC"/>
    <w:rsid w:val="0040267B"/>
    <w:rsid w:val="00407FD6"/>
    <w:rsid w:val="00411B34"/>
    <w:rsid w:val="00421841"/>
    <w:rsid w:val="00431BF9"/>
    <w:rsid w:val="00437933"/>
    <w:rsid w:val="00437DC8"/>
    <w:rsid w:val="00442375"/>
    <w:rsid w:val="00445ABB"/>
    <w:rsid w:val="00450284"/>
    <w:rsid w:val="00456024"/>
    <w:rsid w:val="004749A6"/>
    <w:rsid w:val="00476859"/>
    <w:rsid w:val="004842C3"/>
    <w:rsid w:val="0048431B"/>
    <w:rsid w:val="004A2645"/>
    <w:rsid w:val="004C1B16"/>
    <w:rsid w:val="004C4C69"/>
    <w:rsid w:val="004D1B5C"/>
    <w:rsid w:val="004D5C62"/>
    <w:rsid w:val="0050127F"/>
    <w:rsid w:val="0050169A"/>
    <w:rsid w:val="00502EB2"/>
    <w:rsid w:val="005074A4"/>
    <w:rsid w:val="00514A84"/>
    <w:rsid w:val="00521B93"/>
    <w:rsid w:val="005418D9"/>
    <w:rsid w:val="005525BB"/>
    <w:rsid w:val="00555B83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66996"/>
    <w:rsid w:val="00677EEC"/>
    <w:rsid w:val="00694B45"/>
    <w:rsid w:val="006A1F4E"/>
    <w:rsid w:val="006A520B"/>
    <w:rsid w:val="006E462A"/>
    <w:rsid w:val="007011B9"/>
    <w:rsid w:val="00701FFC"/>
    <w:rsid w:val="00710887"/>
    <w:rsid w:val="00741048"/>
    <w:rsid w:val="00741FCA"/>
    <w:rsid w:val="00742071"/>
    <w:rsid w:val="00742DD4"/>
    <w:rsid w:val="00746491"/>
    <w:rsid w:val="007505E7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167D"/>
    <w:rsid w:val="00897B76"/>
    <w:rsid w:val="008B1A73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30E0"/>
    <w:rsid w:val="00934790"/>
    <w:rsid w:val="009349F4"/>
    <w:rsid w:val="009406E1"/>
    <w:rsid w:val="00960197"/>
    <w:rsid w:val="009752A8"/>
    <w:rsid w:val="00983315"/>
    <w:rsid w:val="0098688F"/>
    <w:rsid w:val="009A2F41"/>
    <w:rsid w:val="009A574D"/>
    <w:rsid w:val="009C17C6"/>
    <w:rsid w:val="009D0F79"/>
    <w:rsid w:val="009D5524"/>
    <w:rsid w:val="009E08F2"/>
    <w:rsid w:val="009E1366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4198"/>
    <w:rsid w:val="00AC6D9E"/>
    <w:rsid w:val="00AD019F"/>
    <w:rsid w:val="00AE238A"/>
    <w:rsid w:val="00B00F2A"/>
    <w:rsid w:val="00B04BF9"/>
    <w:rsid w:val="00B10A89"/>
    <w:rsid w:val="00B12F71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BE25DF"/>
    <w:rsid w:val="00C06155"/>
    <w:rsid w:val="00C0657E"/>
    <w:rsid w:val="00C150DF"/>
    <w:rsid w:val="00C1564B"/>
    <w:rsid w:val="00C21426"/>
    <w:rsid w:val="00C32D57"/>
    <w:rsid w:val="00C3316C"/>
    <w:rsid w:val="00C671E2"/>
    <w:rsid w:val="00C73392"/>
    <w:rsid w:val="00C83662"/>
    <w:rsid w:val="00C8388D"/>
    <w:rsid w:val="00C9442B"/>
    <w:rsid w:val="00CA1D05"/>
    <w:rsid w:val="00CB163F"/>
    <w:rsid w:val="00CD12DC"/>
    <w:rsid w:val="00CD65E6"/>
    <w:rsid w:val="00CD67F4"/>
    <w:rsid w:val="00CD713B"/>
    <w:rsid w:val="00CD7839"/>
    <w:rsid w:val="00CD7F20"/>
    <w:rsid w:val="00CE326E"/>
    <w:rsid w:val="00CE7A86"/>
    <w:rsid w:val="00CF273B"/>
    <w:rsid w:val="00CF47CB"/>
    <w:rsid w:val="00D10404"/>
    <w:rsid w:val="00D15815"/>
    <w:rsid w:val="00D25026"/>
    <w:rsid w:val="00D341B5"/>
    <w:rsid w:val="00D461D4"/>
    <w:rsid w:val="00D53C8B"/>
    <w:rsid w:val="00D56243"/>
    <w:rsid w:val="00D6075E"/>
    <w:rsid w:val="00D72F46"/>
    <w:rsid w:val="00D7718D"/>
    <w:rsid w:val="00D85741"/>
    <w:rsid w:val="00D9318E"/>
    <w:rsid w:val="00D94A9D"/>
    <w:rsid w:val="00DB4F07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0D67"/>
    <w:rsid w:val="00E3345A"/>
    <w:rsid w:val="00E4446E"/>
    <w:rsid w:val="00E503D2"/>
    <w:rsid w:val="00E521C1"/>
    <w:rsid w:val="00E56836"/>
    <w:rsid w:val="00E56924"/>
    <w:rsid w:val="00E628F1"/>
    <w:rsid w:val="00E656F9"/>
    <w:rsid w:val="00E67FFB"/>
    <w:rsid w:val="00E70806"/>
    <w:rsid w:val="00E75978"/>
    <w:rsid w:val="00E91F84"/>
    <w:rsid w:val="00EA0CDE"/>
    <w:rsid w:val="00EA10D3"/>
    <w:rsid w:val="00EB1CD5"/>
    <w:rsid w:val="00EC3C61"/>
    <w:rsid w:val="00EC4360"/>
    <w:rsid w:val="00EE20E4"/>
    <w:rsid w:val="00EF57DC"/>
    <w:rsid w:val="00EF6C3B"/>
    <w:rsid w:val="00F079E1"/>
    <w:rsid w:val="00F15FD2"/>
    <w:rsid w:val="00F1646D"/>
    <w:rsid w:val="00F34960"/>
    <w:rsid w:val="00F4762A"/>
    <w:rsid w:val="00F700D4"/>
    <w:rsid w:val="00F760F4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ijeloteksta" w:type="paragraph">
    <w:name w:val="Body Text"/>
    <w:basedOn w:val="Normal"/>
    <w:link w:val="TijelotekstaChar"/>
    <w:rsid w:val="00387E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87E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D8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D8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D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D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ijeloteksta" w:type="paragraph">
    <w:name w:val="Body Text"/>
    <w:basedOn w:val="Normal"/>
    <w:link w:val="TijelotekstaChar"/>
    <w:rsid w:val="00387E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87E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3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D8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D8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D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D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9233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344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22531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696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8165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88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052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68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88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420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671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05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Predlagatelji vjerovnici</izvorni_sadrzaj>
    <derivirana_varijabla naziv="DomainObject.Predmet.Opis_1">Predlagatelji vjerovnici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St-1967/2016</izvorni_sadrzaj>
    <derivirana_varijabla naziv="DomainObject.Predmet.OznakaBroj_1">St-1967/2016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PRVI d.o.o. za usluge</izvorni_sadrzaj>
    <derivirana_varijabla naziv="DomainObject.Predmet.ProtustrankaFormated_1">  MEJAŠI PRVI d.o.o. za usluge</derivirana_varijabla>
  </DomainObject.Predmet.ProtustrankaFormated>
  <DomainObject.Predmet.ProtustrankaFormatedOIB>
    <izvorni_sadrzaj>  MEJAŠI PRVI d.o.o. za usluge, OIB 49368232868</izvorni_sadrzaj>
    <derivirana_varijabla naziv="DomainObject.Predmet.ProtustrankaFormatedOIB_1">  MEJAŠI PRVI d.o.o. za usluge, OIB 49368232868</derivirana_varijabla>
  </DomainObject.Predmet.ProtustrankaFormatedOIB>
  <DomainObject.Predmet.ProtustrankaFormatedWithAdress>
    <izvorni_sadrzaj> MEJAŠI PRVI d.o.o. za usluge, Josipa Jovića 93, 21000 Split</izvorni_sadrzaj>
    <derivirana_varijabla naziv="DomainObject.Predmet.ProtustrankaFormatedWithAdress_1"> MEJAŠI PRVI d.o.o. za usluge, Josipa Jovića 93, 21000 Split</derivirana_varijabla>
  </DomainObject.Predmet.ProtustrankaFormatedWithAdress>
  <DomainObject.Predmet.ProtustrankaFormatedWithAdressOIB>
    <izvorni_sadrzaj> MEJAŠI PRVI d.o.o. za usluge, OIB 49368232868, Josipa Jovića 93, 21000 Split</izvorni_sadrzaj>
    <derivirana_varijabla naziv="DomainObject.Predmet.ProtustrankaFormatedWithAdressOIB_1"> MEJAŠI PRVI d.o.o. za usluge, OIB 49368232868, Josipa Jovića 93, 21000 Split</derivirana_varijabla>
  </DomainObject.Predmet.ProtustrankaFormatedWithAdressOIB>
  <DomainObject.Predmet.ProtustrankaWithAdress>
    <izvorni_sadrzaj>MEJAŠI PRVI d.o.o. za usluge Josipa Jovića 93, 21000 Split</izvorni_sadrzaj>
    <derivirana_varijabla naziv="DomainObject.Predmet.ProtustrankaWithAdress_1">MEJAŠI PRVI d.o.o. za usluge Josipa Jovića 93, 21000 Split</derivirana_varijabla>
  </DomainObject.Predmet.ProtustrankaWithAdress>
  <DomainObject.Predmet.ProtustrankaWithAdressOIB>
    <izvorni_sadrzaj>MEJAŠI PRVI d.o.o. za usluge, OIB 49368232868, Josipa Jovića 93, 21000 Split</izvorni_sadrzaj>
    <derivirana_varijabla naziv="DomainObject.Predmet.ProtustrankaWithAdressOIB_1">MEJAŠI PRVI d.o.o. za usluge, OIB 49368232868, Josipa Jovića 93, 21000 Split</derivirana_varijabla>
  </DomainObject.Predmet.ProtustrankaWithAdressOIB>
  <DomainObject.Predmet.ProtustrankaNazivFormated>
    <izvorni_sadrzaj>MEJAŠI PRVI d.o.o. za usluge</izvorni_sadrzaj>
    <derivirana_varijabla naziv="DomainObject.Predmet.ProtustrankaNazivFormated_1">MEJAŠI PRVI d.o.o. za usluge</derivirana_varijabla>
  </DomainObject.Predmet.ProtustrankaNazivFormated>
  <DomainObject.Predmet.ProtustrankaNazivFormatedOIB>
    <izvorni_sadrzaj>MEJAŠI PRVI d.o.o. za usluge, OIB 49368232868</izvorni_sadrzaj>
    <derivirana_varijabla naziv="DomainObject.Predmet.ProtustrankaNazivFormatedOIB_1">MEJAŠI PRVI d.o.o. za usluge, OIB 49368232868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EUREAL HOLDING B.V. zastupanog po punomoćniku Odvjetničko društvo Dominković i partneri društvo s ograničenom odgovornošću; JAMES LAPUSHNER zastupanog po punomoćniku Odvjetničko društvo Dominković i partneri društvo s ograničenom odgovornošću</izvorni_sadrzaj>
    <derivirana_varijabla naziv="DomainObject.Predmet.StrankaFormated_1">  EUREAL HOLDING B.V. zastupanog po punomoćniku Odvjetničko društvo Dominković i partneri društvo s ograničenom odgovornošću; JAMES LAPUSHNER zastupanog po punomoćniku Odvjetničko društvo Dominković i partneri društvo s ograničenom odgovornošću</derivirana_varijabla>
  </DomainObject.Predmet.StrankaFormated>
  <DomainObject.Predmet.StrankaFormatedOIB>
    <izvorni_sadrzaj>  EUREAL HOLDING B.V., OIB  zastupanog po punomoćniku Odvjetničko društvo Dominković i partneri društvo s ograničenom odgovornošću; JAMES LAPUSHNER zastupanog po punomoćniku Odvjetničko društvo Dominković i partneri društvo s ograničenom odgovornošću</izvorni_sadrzaj>
    <derivirana_varijabla naziv="DomainObject.Predmet.StrankaFormatedOIB_1">  EUREAL HOLDING B.V., OIB  zastupanog po punomoćniku Odvjetničko društvo Dominković i partneri društvo s ograničenom odgovornošću; JAMES LAPUSHNER zastupanog po punomoćniku Odvjetničko društvo Dominković i partneri društvo s ograničenom odgovornošću</derivirana_varijabla>
  </DomainObject.Predmet.StrankaFormatedOIB>
  <DomainObject.Predmet.StrankaFormatedWithAdress>
    <izvorni_sadrzaj> EUREAL HOLDING B.V.,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izvorni_sadrzaj>
    <derivirana_varijabla naziv="DomainObject.Predmet.StrankaFormatedWithAdress_1"> EUREAL HOLDING B.V.,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derivirana_varijabla>
  </DomainObject.Predmet.StrankaFormatedWithAdress>
  <DomainObject.Predmet.StrankaFormatedWithAdressOIB>
    <izvorni_sadrzaj> EUREAL HOLDING B.V., OIB 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izvorni_sadrzaj>
    <derivirana_varijabla naziv="DomainObject.Predmet.StrankaFormatedWithAdressOIB_1"> EUREAL HOLDING B.V., OIB , BB, 34267422 AMSTERDAM zastupanog po punomoćniku Odvjetničko društvo Dominković i partneri društvo s ograničenom odgovornošću; JAMES LAPUSHNER, 162-168 REGENT STREET, LONDON zastupanog po punomoćniku Odvjetničko društvo Dominković i partneri društvo s ograničenom odgovornošću</derivirana_varijabla>
  </DomainObject.Predmet.StrankaFormatedWithAdressOIB>
  <DomainObject.Predmet.StrankaWithAdress>
    <izvorni_sadrzaj>EUREAL HOLDING B.V. BB,34267422 AMSTERDAM,JAMES LAPUSHNER 162-168 REGENT STREET,LONDON</izvorni_sadrzaj>
    <derivirana_varijabla naziv="DomainObject.Predmet.StrankaWithAdress_1">EUREAL HOLDING B.V. BB,34267422 AMSTERDAM,JAMES LAPUSHNER 162-168 REGENT STREET,LONDON</derivirana_varijabla>
  </DomainObject.Predmet.StrankaWithAdress>
  <DomainObject.Predmet.StrankaWithAdressOIB>
    <izvorni_sadrzaj>EUREAL HOLDING B.V., OIB , BB,34267422 AMSTERDAM,JAMES LAPUSHNER, 162-168 REGENT STREET,LONDON</izvorni_sadrzaj>
    <derivirana_varijabla naziv="DomainObject.Predmet.StrankaWithAdressOIB_1">EUREAL HOLDING B.V., OIB , BB,34267422 AMSTERDAM,JAMES LAPUSHNER, 162-168 REGENT STREET,LONDON</derivirana_varijabla>
  </DomainObject.Predmet.StrankaWithAdressOIB>
  <DomainObject.Predmet.StrankaNazivFormated>
    <izvorni_sadrzaj>EUREAL HOLDING B.V.,JAMES LAPUSHNER</izvorni_sadrzaj>
    <derivirana_varijabla naziv="DomainObject.Predmet.StrankaNazivFormated_1">EUREAL HOLDING B.V.,JAMES LAPUSHNER</derivirana_varijabla>
  </DomainObject.Predmet.StrankaNazivFormated>
  <DomainObject.Predmet.StrankaNazivFormatedOIB>
    <izvorni_sadrzaj>EUREAL HOLDING B.V., OIB ,JAMES LAPUSHNER</izvorni_sadrzaj>
    <derivirana_varijabla naziv="DomainObject.Predmet.StrankaNazivFormatedOIB_1">EUREAL HOLDING B.V., OIB ,JAMES LAPUSHNER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EUREAL HOLDING B.V. zastupanog po punomoćniku Odvjetničko društvo Dominković i partneri društvo s ograničenom odgovornošću</item>
      <item>JAMES LAPUSHNER zastupanog po punomoćniku Odvjetničko društvo Dominković i partneri društvo s ograničenom odgovornošću</item>
    </izvorni_sadrzaj>
    <derivirana_varijabla naziv="DomainObject.Predmet.StrankaListFormated_1">
      <item>EUREAL HOLDING B.V. zastupanog po punomoćniku Odvjetničko društvo Dominković i partneri društvo s ograničenom odgovornošću</item>
      <item>JAMES LAPUSHNER zastupanog po punomoćniku Odvjetničko društvo Dominković i partneri društvo s ograničenom odgovornošću</item>
    </derivirana_varijabla>
  </DomainObject.Predmet.StrankaListFormated>
  <DomainObject.Predmet.StrankaListFormatedOIB>
    <izvorni_sadrzaj>
      <item>EUREAL HOLDING B.V., OIB  zastupanog po punomoćniku Odvjetničko društvo Dominković i partneri društvo s ograničenom odgovornošću</item>
      <item>JAMES LAPUSHNER zastupanog po punomoćniku Odvjetničko društvo Dominković i partneri društvo s ograničenom odgovornošću</item>
    </izvorni_sadrzaj>
    <derivirana_varijabla naziv="DomainObject.Predmet.StrankaListFormatedOIB_1">
      <item>EUREAL HOLDING B.V., OIB  zastupanog po punomoćniku Odvjetničko društvo Dominković i partneri društvo s ograničenom odgovornošću</item>
      <item>JAMES LAPUSHNER zastupanog po punomoćniku Odvjetničko društvo Dominković i partneri društvo s ograničenom odgovornošću</item>
    </derivirana_varijabla>
  </DomainObject.Predmet.StrankaListFormatedOIB>
  <DomainObject.Predmet.StrankaListFormatedWithAdress>
    <izvorni_sadrzaj>
      <item>EUREAL HOLDING B.V.,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izvorni_sadrzaj>
    <derivirana_varijabla naziv="DomainObject.Predmet.StrankaListFormatedWithAdress_1">
      <item>EUREAL HOLDING B.V.,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derivirana_varijabla>
  </DomainObject.Predmet.StrankaListFormatedWithAdress>
  <DomainObject.Predmet.StrankaListFormatedWithAdressOIB>
    <izvorni_sadrzaj>
      <item>EUREAL HOLDING B.V., OIB 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izvorni_sadrzaj>
    <derivirana_varijabla naziv="DomainObject.Predmet.StrankaListFormatedWithAdressOIB_1">
      <item>EUREAL HOLDING B.V., OIB , BB, 34267422 AMSTERDAM zastupanog po punomoćniku Odvjetničko društvo Dominković i partneri društvo s ograničenom odgovornošću</item>
      <item>JAMES LAPUSHNER, 162-168 REGENT STREET, LONDON zastupanog po punomoćniku Odvjetničko društvo Dominković i partneri društvo s ograničenom odgovornošću</item>
    </derivirana_varijabla>
  </DomainObject.Predmet.StrankaListFormatedWithAdressOIB>
  <DomainObject.Predmet.StrankaListNazivFormated>
    <izvorni_sadrzaj>
      <item>EUREAL HOLDING B.V.</item>
      <item>JAMES LAPUSHNER</item>
    </izvorni_sadrzaj>
    <derivirana_varijabla naziv="DomainObject.Predmet.StrankaListNazivFormated_1">
      <item>EUREAL HOLDING B.V.</item>
      <item>JAMES LAPUSHNER</item>
    </derivirana_varijabla>
  </DomainObject.Predmet.StrankaListNazivFormated>
  <DomainObject.Predmet.StrankaListNazivFormatedOIB>
    <izvorni_sadrzaj>
      <item>EUREAL HOLDING B.V., OIB </item>
      <item>JAMES LAPUSHNER</item>
    </izvorni_sadrzaj>
    <derivirana_varijabla naziv="DomainObject.Predmet.StrankaListNazivFormatedOIB_1">
      <item>EUREAL HOLDING B.V., OIB </item>
      <item>JAMES LAPUSHNER</item>
    </derivirana_varijabla>
  </DomainObject.Predmet.StrankaListNazivFormatedOIB>
  <DomainObject.Predmet.ProtuStrankaListFormated>
    <izvorni_sadrzaj>
      <item>MEJAŠI PRVI d.o.o. za usluge</item>
    </izvorni_sadrzaj>
    <derivirana_varijabla naziv="DomainObject.Predmet.ProtuStrankaListFormated_1">
      <item>MEJAŠI PRVI d.o.o. za usluge</item>
    </derivirana_varijabla>
  </DomainObject.Predmet.ProtuStrankaListFormated>
  <DomainObject.Predmet.ProtuStrankaListFormatedOIB>
    <izvorni_sadrzaj>
      <item>MEJAŠI PRVI d.o.o. za usluge, OIB 49368232868</item>
    </izvorni_sadrzaj>
    <derivirana_varijabla naziv="DomainObject.Predmet.ProtuStrankaListFormatedOIB_1">
      <item>MEJAŠI PRVI d.o.o. za usluge, OIB 49368232868</item>
    </derivirana_varijabla>
  </DomainObject.Predmet.ProtuStrankaListFormatedOIB>
  <DomainObject.Predmet.ProtuStrankaListFormatedWithAdress>
    <izvorni_sadrzaj>
      <item>MEJAŠI PRVI d.o.o. za usluge, Josipa Jovića 93, 21000 Split</item>
    </izvorni_sadrzaj>
    <derivirana_varijabla naziv="DomainObject.Predmet.ProtuStrankaListFormatedWithAdress_1">
      <item>MEJAŠI PRVI d.o.o. za usluge, Josipa Jovića 93, 21000 Split</item>
    </derivirana_varijabla>
  </DomainObject.Predmet.ProtuStrankaListFormatedWithAdress>
  <DomainObject.Predmet.ProtuStrankaListFormatedWithAdressOIB>
    <izvorni_sadrzaj>
      <item>MEJAŠI PRVI d.o.o. za usluge, OIB 49368232868, Josipa Jovića 93, 21000 Split</item>
    </izvorni_sadrzaj>
    <derivirana_varijabla naziv="DomainObject.Predmet.ProtuStrankaListFormatedWithAdressOIB_1">
      <item>MEJAŠI PRVI d.o.o. za usluge, OIB 49368232868, Josipa Jovića 93, 21000 Split</item>
    </derivirana_varijabla>
  </DomainObject.Predmet.ProtuStrankaListFormatedWithAdressOIB>
  <DomainObject.Predmet.ProtuStrankaListNazivFormated>
    <izvorni_sadrzaj>
      <item>MEJAŠI PRVI d.o.o. za usluge</item>
    </izvorni_sadrzaj>
    <derivirana_varijabla naziv="DomainObject.Predmet.ProtuStrankaListNazivFormated_1">
      <item>MEJAŠI PRVI d.o.o. za usluge</item>
    </derivirana_varijabla>
  </DomainObject.Predmet.ProtuStrankaListNazivFormated>
  <DomainObject.Predmet.ProtuStrankaListNazivFormatedOIB>
    <izvorni_sadrzaj>
      <item>MEJAŠI PRVI d.o.o. za usluge, OIB 49368232868</item>
    </izvorni_sadrzaj>
    <derivirana_varijabla naziv="DomainObject.Predmet.ProtuStrankaListNazivFormatedOIB_1">
      <item>MEJAŠI PRVI d.o.o. za usluge, OIB 49368232868</item>
    </derivirana_varijabla>
  </DomainObject.Predmet.ProtuStrankaListNazivFormatedOIB>
  <DomainObject.Predmet.OstaliListFormated>
    <izvorni_sadrzaj>
      <item>Odvjetničko društvo Dominković i partneri društvo s ograničenom odgovornošću punomoćnik sudionika u postupku EUREAL HOLDING B.V.; JAMES LAPUSHNER</item>
    </izvorni_sadrzaj>
    <derivirana_varijabla naziv="DomainObject.Predmet.OstaliListFormated_1">
      <item>Odvjetničko društvo Dominković i partneri društvo s ograničenom odgovornošću punomoćnik sudionika u postupku EUREAL HOLDING B.V.; JAMES LAPUSHNER</item>
    </derivirana_varijabla>
  </DomainObject.Predmet.OstaliListFormated>
  <DomainObject.Predmet.OstaliListFormatedOIB>
    <izvorni_sadrzaj>
      <item>Odvjetničko društvo Dominković i partneri društvo s ograničenom odgovornošću, OIB 41736640046 punomoćnik sudionika u postupku EUREAL HOLDING B.V.; JAMES LAPUSHNER</item>
    </izvorni_sadrzaj>
    <derivirana_varijabla naziv="DomainObject.Predmet.OstaliListFormatedOIB_1">
      <item>Odvjetničko društvo Dominković i partneri društvo s ograničenom odgovornošću, OIB 41736640046 punomoćnik sudionika u postupku EUREAL HOLDING B.V.; JAMES LAPUSHNER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 punomoćnik sudionika u postupku EUREAL HOLDING B.V.; JAMES LAPUSHNER</item>
    </izvorni_sadrzaj>
    <derivirana_varijabla naziv="DomainObject.Predmet.OstaliListFormatedWithAdress_1">
      <item>Odvjetničko društvo Dominković i partneri društvo s ograničenom odgovornošću, Radnička cesta 80, 10000 Zagreb punomoćnik sudionika u postupku EUREAL HOLDING B.V.; JAMES LAPUSHNER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 punomoćnik sudionika u postupku EUREAL HOLDING B.V.; JAMES LAPUSHNER</item>
    </izvorni_sadrzaj>
    <derivirana_varijabla naziv="DomainObject.Predmet.OstaliListFormatedWithAdressOIB_1">
      <item>Odvjetničko društvo Dominković i partneri društvo s ograničenom odgovornošću, OIB 41736640046, Radnička cesta 80, 10000 Zagreb punomoćnik sudionika u postupku EUREAL HOLDING B.V.; JAMES LAPUSHNER</item>
    </derivirana_varijabla>
  </DomainObject.Predmet.OstaliListFormatedWithAdressOIB>
  <DomainObject.Predmet.OstaliListNazivFormated>
    <izvorni_sadrzaj>
      <item>Odvjetničko društvo Dominković i partneri društvo s ograničenom odgovornošću</item>
    </izvorni_sadrzaj>
    <derivirana_varijabla naziv="DomainObject.Predmet.OstaliListNazivFormated_1">
      <item>Odvjetničko društvo Dominković i partneri društvo s ograničenom odgovornošću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</izvorni_sadrzaj>
    <derivirana_varijabla naziv="DomainObject.Predmet.OstaliListNazivFormatedOIB_1">
      <item>Odvjetničko društvo Dominković i partneri društvo s ograničenom odgovornošću, OIB 41736640046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EUREAL HOLDING B.V. i dr.</izvorni_sadrzaj>
    <derivirana_varijabla naziv="DomainObject.Predmet.StrankaIDrugi_1">EUREAL HOLDING B.V. i dr.</derivirana_varijabla>
  </DomainObject.Predmet.StrankaIDrugi>
  <DomainObject.Predmet.ProtustrankaIDrugi>
    <izvorni_sadrzaj>MEJAŠI PRVI d.o.o. za usluge</izvorni_sadrzaj>
    <derivirana_varijabla naziv="DomainObject.Predmet.ProtustrankaIDrugi_1">MEJAŠI PRVI d.o.o. za usluge</derivirana_varijabla>
  </DomainObject.Predmet.ProtustrankaIDrugi>
  <DomainObject.Predmet.StrankaIDrugiAdressOIB>
    <izvorni_sadrzaj>EUREAL HOLDING B.V., OIB , BB, 34267422 AMSTERDAM i dr.</izvorni_sadrzaj>
    <derivirana_varijabla naziv="DomainObject.Predmet.StrankaIDrugiAdressOIB_1">EUREAL HOLDING B.V., OIB , BB, 34267422 AMSTERDAM i dr.</derivirana_varijabla>
  </DomainObject.Predmet.StrankaIDrugiAdressOIB>
  <DomainObject.Predmet.ProtustrankaIDrugiAdressOIB>
    <izvorni_sadrzaj>MEJAŠI PRVI d.o.o. za usluge, OIB 49368232868, Josipa Jovića 93, 21000 Split</izvorni_sadrzaj>
    <derivirana_varijabla naziv="DomainObject.Predmet.ProtustrankaIDrugiAdressOIB_1">MEJAŠI PRVI d.o.o. za usluge, OIB 49368232868, Josipa Jovića 93,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PRVI d.o.o. za usluge</item>
      <item>EUREAL HOLDING B.V.</item>
      <item>JAMES LAPUSHNER</item>
      <item>Odvjetničko društvo Dominković i partneri društvo s ograničenom odgovornošću</item>
    </izvorni_sadrzaj>
    <derivirana_varijabla naziv="DomainObject.Predmet.SudioniciListNaziv_1">
      <item>MEJAŠI PRVI d.o.o. za usluge</item>
      <item>EUREAL HOLDING B.V.</item>
      <item>JAMES LAPUSHNER</item>
      <item>Odvjetničko društvo Dominković i partneri društvo s ograničenom odgovornošću</item>
    </derivirana_varijabla>
  </DomainObject.Predmet.SudioniciListNaziv>
  <DomainObject.Predmet.SudioniciListAdressOIB>
    <izvorni_sadrzaj>
      <item>MEJAŠI PRVI d.o.o. za usluge, OIB 49368232868, Josipa Jovića 93,21000 Split</item>
      <item>EUREAL HOLDING B.V., OIB , BB,34267422 AMSTERDAM</item>
      <item>JAMES LAPUSHNER, 162-168 REGENT STREET,LONDON</item>
      <item>Odvjetničko društvo Dominković i partneri društvo s ograničenom odgovornošću, OIB 41736640046, Radnička cesta 80,10000 Zagreb</item>
    </izvorni_sadrzaj>
    <derivirana_varijabla naziv="DomainObject.Predmet.SudioniciListAdressOIB_1">
      <item>MEJAŠI PRVI d.o.o. za usluge, OIB 49368232868, Josipa Jovića 93,21000 Split</item>
      <item>EUREAL HOLDING B.V., OIB , BB,34267422 AMSTERDAM</item>
      <item>JAMES LAPUSHNER, 162-168 REGENT STREET,LONDON</item>
      <item>Odvjetničko društvo Dominković i partneri društvo s ograničenom odgovornošću, OIB 41736640046,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49368232868</item>
      <item>, OIB </item>
      <item>, OIB null</item>
      <item>, OIB 41736640046</item>
    </izvorni_sadrzaj>
    <derivirana_varijabla naziv="DomainObject.Predmet.SudioniciListNazivOIB_1">
      <item>, OIB 49368232868</item>
      <item>, OIB </item>
      <item>, OIB null</item>
      <item>, OIB 41736640046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3061</properties:Characters>
  <properties:Lines>82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2017-11-13T13:41:00Z</dcterms:created>
  <dc:creator>Srđan Gavranić</dc:creator>
  <cp:lastModifiedBy>Srđan Gavranić</cp:lastModifiedBy>
  <cp:lastPrinted>2016-01-27T09:42:00Z</cp:lastPrinted>
  <dcterms:modified xmlns:xsi="http://www.w3.org/2001/XMLSchema-instance" xsi:type="dcterms:W3CDTF">2017-11-15T14:01:00Z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