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9da6" w14:paraId="0049da6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4B4C62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849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4B4C6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4B4C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OIB  39670464653, po sutkinji Ani Markač, na prijedlog sudske savjetnice Anamarije Kovačić Milković, povodom zahtjeva Financijske agencije, Regionalnog centra Split, Podružnice  Zadar, Zadar, Ivana Danila 4, OIB: 85821130368 od </w:t>
      </w:r>
      <w:r w:rsidR="004B4C62" w:rsidRPr="004B4C6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4B4C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3712" w:rsidRPr="004B4C62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4B4C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4B4C6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4B4C62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4B4C62">
        <w:rPr>
          <w:rFonts w:cs="Times New Roman" w:hAnsi="Times New Roman" w:ascii="Times New Roman"/>
          <w:sz w:val="24"/>
          <w:szCs w:val="24"/>
        </w:rPr>
        <w:t xml:space="preserve"> </w:t>
      </w:r>
      <w:r w:rsidR="004B4C62" w:rsidRPr="004B4C62">
        <w:rPr>
          <w:rFonts w:cs="Times New Roman" w:hAnsi="Times New Roman" w:ascii="Times New Roman"/>
          <w:sz w:val="24"/>
          <w:szCs w:val="24"/>
        </w:rPr>
        <w:t>MONDIJAL GRADNJA j.d.o.o., Gornje Biljane, Gornje Biljane 301, OIB: 90949031380</w:t>
      </w:r>
      <w:r w:rsidRPr="004B4C62">
        <w:rPr>
          <w:rFonts w:cs="Times New Roman" w:hAnsi="Times New Roman" w:ascii="Times New Roman"/>
          <w:sz w:val="24"/>
          <w:szCs w:val="24"/>
        </w:rPr>
        <w:t>,</w:t>
      </w:r>
      <w:r w:rsidRPr="004B4C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B4C62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4B4C62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 w:rsidRPr="004B4C6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4B4C62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C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4B4C62">
        <w:rPr>
          <w:rFonts w:cs="Times New Roman" w:hAnsi="Times New Roman" w:ascii="Times New Roman"/>
          <w:sz w:val="24"/>
          <w:szCs w:val="24"/>
        </w:rPr>
        <w:t xml:space="preserve"> </w:t>
      </w:r>
      <w:r w:rsidR="004B4C62" w:rsidRPr="004B4C62">
        <w:rPr>
          <w:rFonts w:cs="Times New Roman" w:hAnsi="Times New Roman" w:ascii="Times New Roman"/>
          <w:sz w:val="24"/>
          <w:szCs w:val="24"/>
        </w:rPr>
        <w:t>MONDIJAL GRADNJA j.d.o.o., Gornje Biljane, Gornje Biljane 301, OIB: 90949031380</w:t>
      </w:r>
      <w:r w:rsidRPr="004B4C6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4B4C62">
        <w:rPr>
          <w:rFonts w:cs="Times" w:eastAsia="Times New Roman" w:hAnsi="Times" w:ascii="Times"/>
          <w:sz w:val="24"/>
          <w:szCs w:val="24"/>
          <w:lang w:eastAsia="hr-HR"/>
        </w:rPr>
        <w:t>2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. siječnja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4B4C62">
        <w:rPr>
          <w:rFonts w:cs="Times" w:eastAsia="Times New Roman" w:hAnsi="Times" w:ascii="Times"/>
          <w:sz w:val="24"/>
          <w:szCs w:val="24"/>
          <w:lang w:eastAsia="hr-HR"/>
        </w:rPr>
        <w:t>30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siječnja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4B4C62">
        <w:rPr>
          <w:rFonts w:cs="Times" w:eastAsia="Times New Roman" w:hAnsi="Times" w:ascii="Times"/>
          <w:sz w:val="24"/>
          <w:szCs w:val="24"/>
          <w:lang w:eastAsia="hr-HR"/>
        </w:rPr>
        <w:t>28.020,89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4B4C62">
        <w:rPr>
          <w:rFonts w:cs="Times" w:eastAsia="Times New Roman" w:hAnsi="Times" w:ascii="Times"/>
          <w:sz w:val="24"/>
          <w:szCs w:val="24"/>
          <w:lang w:eastAsia="hr-HR"/>
        </w:rPr>
        <w:t>26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. veljače</w:t>
      </w:r>
      <w:r w:rsidR="000E3426">
        <w:rPr>
          <w:rFonts w:cs="Times" w:eastAsia="Times New Roman" w:hAnsi="Times" w:ascii="Times"/>
          <w:sz w:val="24"/>
          <w:szCs w:val="24"/>
          <w:lang w:eastAsia="hr-HR"/>
        </w:rPr>
        <w:t xml:space="preserve"> 2018. iz informacijskog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sustava </w:t>
      </w:r>
      <w:r w:rsidR="000E3426">
        <w:rPr>
          <w:rFonts w:cs="Times" w:eastAsia="Times New Roman" w:hAnsi="Times" w:ascii="Times"/>
          <w:sz w:val="24"/>
          <w:szCs w:val="24"/>
          <w:lang w:eastAsia="hr-HR"/>
        </w:rPr>
        <w:t xml:space="preserve">vjerovnika i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obračun</w:t>
      </w:r>
      <w:r w:rsidR="000E3426">
        <w:rPr>
          <w:rFonts w:cs="Times" w:eastAsia="Times New Roman" w:hAnsi="Times" w:ascii="Times"/>
          <w:sz w:val="24"/>
          <w:szCs w:val="24"/>
          <w:lang w:eastAsia="hr-HR"/>
        </w:rPr>
        <w:t>a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kamata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S obzirom da je vjerovnik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Ministarstvo financija,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podnijela ovom sudu prijedlog za otvaranje stečajnoga postupka nad dužnikom uz odgovarajuće isprave kojima je učinila vjerojatnim postojanje svoje tražbine 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4B4C62">
        <w:rPr>
          <w:rFonts w:cs="Times" w:eastAsia="Times New Roman" w:hAnsi="Times" w:ascii="Times"/>
          <w:sz w:val="24"/>
          <w:szCs w:val="24"/>
          <w:lang w:eastAsia="hr-HR"/>
        </w:rPr>
        <w:t>23</w:t>
      </w:r>
      <w:r>
        <w:rPr>
          <w:rFonts w:cs="Times" w:eastAsia="Times New Roman" w:hAnsi="Times" w:ascii="Times"/>
          <w:sz w:val="24"/>
          <w:szCs w:val="24"/>
          <w:lang w:eastAsia="hr-HR"/>
        </w:rPr>
        <w:t>. ožujka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9F432C" w:rsidP="00647849" w:rsidR="00647849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647849">
        <w:rPr>
          <w:rFonts w:cs="Times" w:eastAsia="Times New Roman" w:hAnsi="Times" w:ascii="Times"/>
          <w:sz w:val="24"/>
          <w:szCs w:val="24"/>
          <w:lang w:eastAsia="hr-HR"/>
        </w:rPr>
        <w:t xml:space="preserve">        Sutkinja</w:t>
      </w:r>
    </w:p>
    <w:p w:rsidRDefault="009F432C" w:rsidP="00647849" w:rsidR="00647849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647849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</w:t>
      </w:r>
      <w:r w:rsidR="00D6384C">
        <w:rPr>
          <w:rFonts w:cs="Times" w:eastAsia="Times New Roman" w:hAnsi="Times" w:ascii="Times"/>
          <w:sz w:val="24"/>
          <w:szCs w:val="24"/>
          <w:lang w:eastAsia="hr-HR"/>
        </w:rPr>
        <w:t xml:space="preserve">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647849">
        <w:rPr>
          <w:rFonts w:cs="Times" w:eastAsia="Times New Roman" w:hAnsi="Times" w:ascii="Times"/>
          <w:sz w:val="24"/>
          <w:szCs w:val="24"/>
          <w:lang w:eastAsia="hr-HR"/>
        </w:rPr>
        <w:t xml:space="preserve"> Ana </w:t>
      </w:r>
      <w:proofErr w:type="spellStart"/>
      <w:r w:rsidR="00647849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  <w:r w:rsidR="00647849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49" w:rsidP="00647849" w:rsidR="00647849">
      <w:pPr>
        <w:spacing w:lineRule="auto" w:line="240" w:after="0"/>
      </w:pPr>
      <w:r>
        <w:separator/>
      </w:r>
    </w:p>
  </w:endnote>
  <w:endnote w:id="0" w:type="continuationSeparator">
    <w:p w:rsidRDefault="00647849" w:rsidP="00647849" w:rsidR="006478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49" w:rsidP="00647849" w:rsidR="00647849">
      <w:pPr>
        <w:spacing w:lineRule="auto" w:line="240" w:after="0"/>
      </w:pPr>
      <w:r>
        <w:separator/>
      </w:r>
    </w:p>
  </w:footnote>
  <w:footnote w:id="0" w:type="continuationSeparator">
    <w:p w:rsidRDefault="00647849" w:rsidP="00647849" w:rsidR="006478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849" w:rsidP="00647849" w:rsidR="00647849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</w:t>
    </w:r>
  </w:p>
  <w:p w:rsidRDefault="00647849" w:rsidR="0064784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E3426"/>
    <w:rsid w:val="004B4C62"/>
    <w:rsid w:val="00647849"/>
    <w:rsid w:val="009C1693"/>
    <w:rsid w:val="009F432C"/>
    <w:rsid w:val="00D6384C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8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7849"/>
  </w:style>
  <w:style w:styleId="Podnoje" w:type="paragraph">
    <w:name w:val="footer"/>
    <w:basedOn w:val="Normal"/>
    <w:link w:val="PodnojeChar"/>
    <w:uiPriority w:val="99"/>
    <w:unhideWhenUsed/>
    <w:rsid w:val="006478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7849"/>
  </w:style>
  <w:style w:styleId="Tekstbalonia" w:type="paragraph">
    <w:name w:val="Balloon Text"/>
    <w:basedOn w:val="Normal"/>
    <w:link w:val="TekstbaloniaChar"/>
    <w:uiPriority w:val="99"/>
    <w:semiHidden/>
    <w:unhideWhenUsed/>
    <w:rsid w:val="006478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7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32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432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432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432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8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849"/>
  </w:style>
  <w:style w:styleId="Podnoje" w:type="paragraph">
    <w:name w:val="footer"/>
    <w:basedOn w:val="Normal"/>
    <w:link w:val="PodnojeChar"/>
    <w:uiPriority w:val="99"/>
    <w:unhideWhenUsed/>
    <w:rsid w:val="006478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7849"/>
  </w:style>
  <w:style w:styleId="Tekstbalonia" w:type="paragraph">
    <w:name w:val="Balloon Text"/>
    <w:basedOn w:val="Normal"/>
    <w:link w:val="TekstbaloniaChar"/>
    <w:uiPriority w:val="99"/>
    <w:semiHidden/>
    <w:unhideWhenUsed/>
    <w:rsid w:val="006478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7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3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43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43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43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MONDIJAL GRADNJA j.d.o.o. za građenje i usluge</izvorni_sadrzaj>
    <derivirana_varijabla naziv="DomainObject.Predmet.ProtustrankaFormated_1">  MONDIJAL GRADNJA j.d.o.o. za građenje i usluge</derivirana_varijabla>
  </DomainObject.Predmet.ProtustrankaFormated>
  <DomainObject.Predmet.ProtustrankaFormatedOIB>
    <izvorni_sadrzaj>  MONDIJAL GRADNJA j.d.o.o. za građenje i usluge, OIB 90949031380</izvorni_sadrzaj>
    <derivirana_varijabla naziv="DomainObject.Predmet.ProtustrankaFormatedOIB_1">  MONDIJAL GRADNJA j.d.o.o. za građenje i usluge, OIB 90949031380</derivirana_varijabla>
  </DomainObject.Predmet.ProtustrankaFormatedOIB>
  <DomainObject.Predmet.ProtustrankaFormatedWithAdress>
    <izvorni_sadrzaj> MONDIJAL GRADNJA j.d.o.o. za građenje i usluge, Gornje Biljane 301, 23420 Gornje Biljane</izvorni_sadrzaj>
    <derivirana_varijabla naziv="DomainObject.Predmet.ProtustrankaFormatedWithAdress_1"> MONDIJAL GRADNJA j.d.o.o. za građenje i usluge, Gornje Biljane 301, 23420 Gornje Biljane</derivirana_varijabla>
  </DomainObject.Predmet.ProtustrankaFormatedWithAdress>
  <DomainObject.Predmet.ProtustrankaFormatedWithAdressOIB>
    <izvorni_sadrzaj> MONDIJAL GRADNJA j.d.o.o. za građenje i usluge, OIB 90949031380, Gornje Biljane 301, 23420 Gornje Biljane</izvorni_sadrzaj>
    <derivirana_varijabla naziv="DomainObject.Predmet.ProtustrankaFormatedWithAdressOIB_1"> MONDIJAL GRADNJA j.d.o.o. za građenje i usluge, OIB 90949031380, Gornje Biljane 301, 23420 Gornje Biljane</derivirana_varijabla>
  </DomainObject.Predmet.ProtustrankaFormatedWithAdressOIB>
  <DomainObject.Predmet.ProtustrankaWithAdress>
    <izvorni_sadrzaj>MONDIJAL GRADNJA j.d.o.o. za građenje i usluge Gornje Biljane 301, 23420 Gornje Biljane</izvorni_sadrzaj>
    <derivirana_varijabla naziv="DomainObject.Predmet.ProtustrankaWithAdress_1">MONDIJAL GRADNJA j.d.o.o. za građenje i usluge Gornje Biljane 301, 23420 Gornje Biljane</derivirana_varijabla>
  </DomainObject.Predmet.ProtustrankaWithAdress>
  <DomainObject.Predmet.ProtustrankaWithAdressOIB>
    <izvorni_sadrzaj>MONDIJAL GRADNJA j.d.o.o. za građenje i usluge, OIB 90949031380, Gornje Biljane 301, 23420 Gornje Biljane</izvorni_sadrzaj>
    <derivirana_varijabla naziv="DomainObject.Predmet.ProtustrankaWithAdressOIB_1">MONDIJAL GRADNJA j.d.o.o. za građenje i usluge, OIB 90949031380, Gornje Biljane 301, 23420 Gornje Biljane</derivirana_varijabla>
  </DomainObject.Predmet.ProtustrankaWithAdressOIB>
  <DomainObject.Predmet.ProtustrankaNazivFormated>
    <izvorni_sadrzaj>MONDIJAL GRADNJA j.d.o.o. za građenje i usluge</izvorni_sadrzaj>
    <derivirana_varijabla naziv="DomainObject.Predmet.ProtustrankaNazivFormated_1">MONDIJAL GRADNJA j.d.o.o. za građenje i usluge</derivirana_varijabla>
  </DomainObject.Predmet.ProtustrankaNazivFormated>
  <DomainObject.Predmet.ProtustrankaNazivFormatedOIB>
    <izvorni_sadrzaj>MONDIJAL GRADNJA j.d.o.o. za građenje i usluge, OIB 90949031380</izvorni_sadrzaj>
    <derivirana_varijabla naziv="DomainObject.Predmet.ProtustrankaNazivFormatedOIB_1">MONDIJAL GRADNJA j.d.o.o. za građenje i usluge, OIB 90949031380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MONDIJAL GRADNJA j.d.o.o. za građenje i usluge</item>
    </izvorni_sadrzaj>
    <derivirana_varijabla naziv="DomainObject.Predmet.ProtuStrankaListFormated_1">
      <item>MONDIJAL GRADNJA j.d.o.o. za građenje i usluge</item>
    </derivirana_varijabla>
  </DomainObject.Predmet.ProtuStrankaListFormated>
  <DomainObject.Predmet.ProtuStrankaListFormatedOIB>
    <izvorni_sadrzaj>
      <item>MONDIJAL GRADNJA j.d.o.o. za građenje i usluge, OIB 90949031380</item>
    </izvorni_sadrzaj>
    <derivirana_varijabla naziv="DomainObject.Predmet.ProtuStrankaListFormatedOIB_1">
      <item>MONDIJAL GRADNJA j.d.o.o. za građenje i usluge, OIB 90949031380</item>
    </derivirana_varijabla>
  </DomainObject.Predmet.ProtuStrankaListFormatedOIB>
  <DomainObject.Predmet.ProtuStrankaListFormatedWithAdress>
    <izvorni_sadrzaj>
      <item>MONDIJAL GRADNJA j.d.o.o. za građenje i usluge, Gornje Biljane 301, 23420 Gornje Biljane</item>
    </izvorni_sadrzaj>
    <derivirana_varijabla naziv="DomainObject.Predmet.ProtuStrankaListFormatedWithAdress_1">
      <item>MONDIJAL GRADNJA j.d.o.o. za građenje i usluge, Gornje Biljane 301, 23420 Gornje Biljane</item>
    </derivirana_varijabla>
  </DomainObject.Predmet.ProtuStrankaListFormatedWithAdress>
  <DomainObject.Predmet.ProtuStrankaListFormatedWithAdressOIB>
    <izvorni_sadrzaj>
      <item>MONDIJAL GRADNJA j.d.o.o. za građenje i usluge, OIB 90949031380, Gornje Biljane 301, 23420 Gornje Biljane</item>
    </izvorni_sadrzaj>
    <derivirana_varijabla naziv="DomainObject.Predmet.ProtuStrankaListFormatedWithAdressOIB_1">
      <item>MONDIJAL GRADNJA j.d.o.o. za građenje i usluge, OIB 90949031380, Gornje Biljane 301, 23420 Gornje Biljane</item>
    </derivirana_varijabla>
  </DomainObject.Predmet.ProtuStrankaListFormatedWithAdressOIB>
  <DomainObject.Predmet.ProtuStrankaListNazivFormated>
    <izvorni_sadrzaj>
      <item>MONDIJAL GRADNJA j.d.o.o. za građenje i usluge</item>
    </izvorni_sadrzaj>
    <derivirana_varijabla naziv="DomainObject.Predmet.ProtuStrankaListNazivFormated_1">
      <item>MONDIJAL GRADNJA j.d.o.o. za građenje i usluge</item>
    </derivirana_varijabla>
  </DomainObject.Predmet.ProtuStrankaListNazivFormated>
  <DomainObject.Predmet.ProtuStrankaListNazivFormatedOIB>
    <izvorni_sadrzaj>
      <item>MONDIJAL GRADNJA j.d.o.o. za građenje i usluge, OIB 90949031380</item>
    </izvorni_sadrzaj>
    <derivirana_varijabla naziv="DomainObject.Predmet.ProtuStrankaListNazivFormatedOIB_1">
      <item>MONDIJAL GRADNJA j.d.o.o. za građenje i usluge, OIB 90949031380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MONDIJAL GRADNJA j.d.o.o. za građenje i usluge</izvorni_sadrzaj>
    <derivirana_varijabla naziv="DomainObject.Predmet.ProtustrankaIDrugi_1">MONDIJAL GRADNJA j.d.o.o. za građenje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MONDIJAL GRADNJA j.d.o.o. za građenje i usluge, OIB 90949031380, Gornje Biljane 301, 23420 Gornje Biljane</izvorni_sadrzaj>
    <derivirana_varijabla naziv="DomainObject.Predmet.ProtustrankaIDrugiAdressOIB_1">MONDIJAL GRADNJA j.d.o.o. za građenje i usluge, OIB 90949031380, Gornje Biljane 301, 23420 Gornje Biljane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MONDIJAL GRADNJA j.d.o.o. za građenje i usluge</item>
    </izvorni_sadrzaj>
    <derivirana_varijabla naziv="DomainObject.Predmet.SudioniciListNaziv_1">
      <item>FINA</item>
      <item>MONDIJAL GRADNJA j.d.o.o. za građenje i usluge</item>
    </derivirana_varijabla>
  </DomainObject.Predmet.SudioniciListNaziv>
  <DomainObject.Predmet.SudioniciListAdressOIB>
    <izvorni_sadrzaj>
      <item>FINA, OIB 85821130368</item>
      <item>MONDIJAL GRADNJA j.d.o.o. za građenje i usluge, OIB 90949031380, Gornje Biljane 301,23420 Gornje Biljane</item>
    </izvorni_sadrzaj>
    <derivirana_varijabla naziv="DomainObject.Predmet.SudioniciListAdressOIB_1">
      <item>FINA, OIB 85821130368</item>
      <item>MONDIJAL GRADNJA j.d.o.o. za građenje i usluge, OIB 90949031380, Gornje Biljane 301,23420 Gornje Biljane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90949031380</item>
    </izvorni_sadrzaj>
    <derivirana_varijabla naziv="DomainObject.Predmet.SudioniciListNazivOIB_1">
      <item>, OIB 85821130368</item>
      <item>, OIB 90949031380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2716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2018-03-23T08:16:00Z</dcterms:created>
  <dc:creator>Anamarija Kovačić Milković</dc:creator>
  <cp:lastModifiedBy>Anita Ivandić</cp:lastModifiedBy>
  <cp:lastPrinted>2018-03-23T09:03:00Z</cp:lastPrinted>
  <dcterms:modified xmlns:xsi="http://www.w3.org/2001/XMLSchema-instance" xsi:type="dcterms:W3CDTF">2018-03-23T10:39:00Z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