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9edb" w14:paraId="8d89edb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574A1">
        <w:rPr>
          <w:rFonts w:cstheme="majorBidi" w:hAnsiTheme="majorBidi" w:asciiTheme="majorBidi"/>
          <w:sz w:val="24"/>
          <w:szCs w:val="24"/>
        </w:rPr>
        <w:t>1545</w:t>
      </w:r>
      <w:r w:rsidR="00004CCD" w:rsidRPr="00004CCD">
        <w:rPr>
          <w:rFonts w:cstheme="majorBidi" w:hAnsiTheme="majorBidi" w:asciiTheme="majorBidi"/>
          <w:sz w:val="24"/>
          <w:szCs w:val="24"/>
        </w:rPr>
        <w:t>/16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AA7815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A7815">
        <w:rPr>
          <w:rFonts w:cstheme="majorBidi" w:hAnsiTheme="majorBidi" w:asciiTheme="majorBidi"/>
          <w:sz w:val="24"/>
          <w:szCs w:val="24"/>
        </w:rPr>
        <w:t>NESSUS d.o.o., Zagreb, Črnomerec 1, OIB: 74894357726</w:t>
      </w:r>
      <w:r w:rsidR="00050C7F">
        <w:rPr>
          <w:rFonts w:cstheme="majorBidi" w:hAnsiTheme="majorBidi" w:asciiTheme="majorBidi"/>
          <w:sz w:val="24"/>
          <w:szCs w:val="24"/>
        </w:rPr>
        <w:t>,</w:t>
      </w:r>
      <w:r w:rsidR="00F344EF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 w:rsidRPr="00004CCD">
        <w:rPr>
          <w:rFonts w:cstheme="majorBidi" w:hAnsiTheme="majorBidi" w:asciiTheme="majorBidi"/>
          <w:sz w:val="24"/>
          <w:szCs w:val="24"/>
        </w:rPr>
        <w:t xml:space="preserve"> 2016</w:t>
      </w:r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AA7815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AA7815">
        <w:rPr>
          <w:rFonts w:cstheme="majorBidi" w:hAnsiTheme="majorBidi" w:asciiTheme="majorBidi"/>
          <w:sz w:val="24"/>
          <w:szCs w:val="24"/>
        </w:rPr>
        <w:t>NESSUS d.o.o., Zagreb, Črnomerec 1, MBS: 080701151, OIB: 74894357726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AA7815">
        <w:rPr>
          <w:rFonts w:cstheme="majorBidi" w:hAnsiTheme="majorBidi" w:asciiTheme="majorBidi"/>
          <w:sz w:val="24"/>
          <w:szCs w:val="24"/>
        </w:rPr>
        <w:t>NESSUS d.o.o., Zagreb, Črnomerec 1, OIB: 74894357726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526A43">
        <w:rPr>
          <w:rFonts w:cstheme="majorBidi" w:hAnsiTheme="majorBidi" w:asciiTheme="majorBidi"/>
          <w:sz w:val="24"/>
          <w:szCs w:val="24"/>
        </w:rPr>
        <w:t>18</w:t>
      </w:r>
      <w:r w:rsidR="00FA1CFF">
        <w:rPr>
          <w:rFonts w:cstheme="majorBidi" w:hAnsiTheme="majorBidi" w:asciiTheme="majorBidi"/>
          <w:sz w:val="24"/>
          <w:szCs w:val="24"/>
        </w:rPr>
        <w:t>. veljače</w:t>
      </w:r>
      <w:r w:rsidR="00004CCD">
        <w:rPr>
          <w:rFonts w:cstheme="majorBidi" w:hAnsiTheme="majorBidi" w:asciiTheme="majorBidi"/>
          <w:sz w:val="24"/>
          <w:szCs w:val="24"/>
        </w:rPr>
        <w:t xml:space="preserve"> 2016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A7815" w:rsidR="00A93C48" w:rsidRPr="00004CCD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A93C48" w:rsidP="00A93C48" w:rsidR="00A93C48" w:rsidRPr="00004CCD">
      <w:pPr>
        <w:ind w:left="7080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F55E32" w:rsidP="00A93C48" w:rsidR="00F55E32" w:rsidRPr="00004CCD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A93C48" w:rsidP="00CF56FE" w:rsidR="00CC7295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DNA</w:t>
      </w:r>
    </w:p>
    <w:p w:rsidRDefault="00A93C48" w:rsidP="00C946ED" w:rsidR="00EA0B89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HZMO</w:t>
      </w:r>
      <w:r w:rsidR="00C17C50" w:rsidRPr="00004CCD">
        <w:rPr>
          <w:rFonts w:cstheme="majorBidi" w:hAnsiTheme="majorBidi" w:asciiTheme="majorBidi"/>
          <w:sz w:val="24"/>
          <w:szCs w:val="24"/>
        </w:rPr>
        <w:t xml:space="preserve">, </w:t>
      </w:r>
      <w:r w:rsidR="00EA0B89" w:rsidRPr="00004CCD">
        <w:rPr>
          <w:rFonts w:cstheme="majorBidi" w:hAnsiTheme="majorBidi" w:asciiTheme="majorBidi"/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e-oglasna ploča</w:t>
      </w:r>
      <w:r w:rsidR="00775D9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- </w:t>
      </w:r>
      <w:r w:rsidR="00775D92" w:rsidRPr="00004CCD">
        <w:rPr>
          <w:rFonts w:cstheme="majorBidi" w:hAnsiTheme="majorBidi" w:asciiTheme="majorBidi"/>
          <w:sz w:val="24"/>
          <w:szCs w:val="24"/>
        </w:rPr>
        <w:t>15 dana</w:t>
      </w:r>
    </w:p>
    <w:p w:rsidRDefault="00FA1CFF" w:rsidP="00FA1CFF" w:rsidR="00FA1CFF" w:rsidRPr="00004CCD">
      <w:pPr>
        <w:numPr>
          <w:ilvl w:val="0"/>
          <w:numId w:val="3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kal. 45 dana </w:t>
      </w:r>
    </w:p>
    <w:sectPr w:rsidSect="00A93C48" w:rsidR="00FA1CFF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78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13CC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3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3C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3C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3C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3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3C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3C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3C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NESSUS d.o.o.</izvorni_sadrzaj>
    <derivirana_varijabla naziv="DomainObject.Predmet.ProtustrankaFormated_1">  NESSUS d.o.o.</derivirana_varijabla>
  </DomainObject.Predmet.ProtustrankaFormated>
  <DomainObject.Predmet.ProtustrankaFormatedOIB>
    <izvorni_sadrzaj>  NESSUS d.o.o., OIB 74894357726</izvorni_sadrzaj>
    <derivirana_varijabla naziv="DomainObject.Predmet.ProtustrankaFormatedOIB_1">  NESSUS d.o.o., OIB 74894357726</derivirana_varijabla>
  </DomainObject.Predmet.ProtustrankaFormatedOIB>
  <DomainObject.Predmet.ProtustrankaFormatedWithAdress>
    <izvorni_sadrzaj> NESSUS d.o.o., Črnomerec 1, 10000 Zagreb</izvorni_sadrzaj>
    <derivirana_varijabla naziv="DomainObject.Predmet.ProtustrankaFormatedWithAdress_1"> NESSUS d.o.o., Črnomerec 1, 10000 Zagreb</derivirana_varijabla>
  </DomainObject.Predmet.ProtustrankaFormatedWithAdress>
  <DomainObject.Predmet.ProtustrankaFormatedWithAdressOIB>
    <izvorni_sadrzaj> NESSUS d.o.o., OIB 74894357726, Črnomerec 1, 10000 Zagreb</izvorni_sadrzaj>
    <derivirana_varijabla naziv="DomainObject.Predmet.ProtustrankaFormatedWithAdressOIB_1"> NESSUS d.o.o., OIB 74894357726, Črnomerec 1, 10000 Zagreb</derivirana_varijabla>
  </DomainObject.Predmet.ProtustrankaFormatedWithAdressOIB>
  <DomainObject.Predmet.ProtustrankaWithAdress>
    <izvorni_sadrzaj>NESSUS d.o.o. Črnomerec 1, 10000 Zagreb</izvorni_sadrzaj>
    <derivirana_varijabla naziv="DomainObject.Predmet.ProtustrankaWithAdress_1">NESSUS d.o.o. Črnomerec 1, 10000 Zagreb</derivirana_varijabla>
  </DomainObject.Predmet.ProtustrankaWithAdress>
  <DomainObject.Predmet.ProtustrankaWithAdressOIB>
    <izvorni_sadrzaj>NESSUS d.o.o., OIB 74894357726, Črnomerec 1, 10000 Zagreb</izvorni_sadrzaj>
    <derivirana_varijabla naziv="DomainObject.Predmet.ProtustrankaWithAdressOIB_1">NESSUS d.o.o., OIB 74894357726, Črnomerec 1, 10000 Zagreb</derivirana_varijabla>
  </DomainObject.Predmet.ProtustrankaWithAdressOIB>
  <DomainObject.Predmet.ProtustrankaNazivFormated>
    <izvorni_sadrzaj>NESSUS d.o.o.</izvorni_sadrzaj>
    <derivirana_varijabla naziv="DomainObject.Predmet.ProtustrankaNazivFormated_1">NESSUS d.o.o.</derivirana_varijabla>
  </DomainObject.Predmet.ProtustrankaNazivFormated>
  <DomainObject.Predmet.ProtustrankaNazivFormatedOIB>
    <izvorni_sadrzaj>NESSUS d.o.o., OIB 74894357726</izvorni_sadrzaj>
    <derivirana_varijabla naziv="DomainObject.Predmet.ProtustrankaNazivFormatedOIB_1">NESSUS d.o.o., OIB 74894357726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NESSUS d.o.o.</item>
    </izvorni_sadrzaj>
    <derivirana_varijabla naziv="DomainObject.Predmet.ProtuStrankaListFormated_1">
      <item>NESSUS d.o.o.</item>
    </derivirana_varijabla>
  </DomainObject.Predmet.ProtuStrankaListFormated>
  <DomainObject.Predmet.ProtuStrankaListFormatedOIB>
    <izvorni_sadrzaj>
      <item>NESSUS d.o.o., OIB 74894357726</item>
    </izvorni_sadrzaj>
    <derivirana_varijabla naziv="DomainObject.Predmet.ProtuStrankaListFormatedOIB_1">
      <item>NESSUS d.o.o., OIB 74894357726</item>
    </derivirana_varijabla>
  </DomainObject.Predmet.ProtuStrankaListFormatedOIB>
  <DomainObject.Predmet.ProtuStrankaListFormatedWithAdress>
    <izvorni_sadrzaj>
      <item>NESSUS d.o.o., Črnomerec 1, 10000 Zagreb</item>
    </izvorni_sadrzaj>
    <derivirana_varijabla naziv="DomainObject.Predmet.ProtuStrankaListFormatedWithAdress_1">
      <item>NESSUS d.o.o., Črnomerec 1, 10000 Zagreb</item>
    </derivirana_varijabla>
  </DomainObject.Predmet.ProtuStrankaListFormatedWithAdress>
  <DomainObject.Predmet.ProtuStrankaListFormatedWithAdressOIB>
    <izvorni_sadrzaj>
      <item>NESSUS d.o.o., OIB 74894357726, Črnomerec 1, 10000 Zagreb</item>
    </izvorni_sadrzaj>
    <derivirana_varijabla naziv="DomainObject.Predmet.ProtuStrankaListFormatedWithAdressOIB_1">
      <item>NESSUS d.o.o., OIB 74894357726, Črnomerec 1, 10000 Zagreb</item>
    </derivirana_varijabla>
  </DomainObject.Predmet.ProtuStrankaListFormatedWithAdressOIB>
  <DomainObject.Predmet.ProtuStrankaListNazivFormated>
    <izvorni_sadrzaj>
      <item>NESSUS d.o.o.</item>
    </izvorni_sadrzaj>
    <derivirana_varijabla naziv="DomainObject.Predmet.ProtuStrankaListNazivFormated_1">
      <item>NESSUS d.o.o.</item>
    </derivirana_varijabla>
  </DomainObject.Predmet.ProtuStrankaListNazivFormated>
  <DomainObject.Predmet.ProtuStrankaListNazivFormatedOIB>
    <izvorni_sadrzaj>
      <item>NESSUS d.o.o., OIB 74894357726</item>
    </izvorni_sadrzaj>
    <derivirana_varijabla naziv="DomainObject.Predmet.ProtuStrankaListNazivFormatedOIB_1">
      <item>NESSUS d.o.o., OIB 74894357726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NESSUS d.o.o.</izvorni_sadrzaj>
    <derivirana_varijabla naziv="DomainObject.Predmet.ProtustrankaIDrugi_1">NESSUS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NESSUS d.o.o., OIB 74894357726, Črnomerec 1, 10000 Zagreb</izvorni_sadrzaj>
    <derivirana_varijabla naziv="DomainObject.Predmet.ProtustrankaIDrugiAdressOIB_1">NESSUS d.o.o., OIB 74894357726, Črnomerec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NESSUS d.o.o.</item>
    </izvorni_sadrzaj>
    <derivirana_varijabla naziv="DomainObject.Predmet.SudioniciListNaziv_1">
      <item>FINA Regionalni centar Zagreb</item>
      <item>NESSUS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NESSUS d.o.o., OIB 74894357726, Črnomerec 1,10000 Zagreb</item>
    </izvorni_sadrzaj>
    <derivirana_varijabla naziv="DomainObject.Predmet.SudioniciListAdressOIB_1">
      <item>FINA Regionalni centar Zagreb, OIB 85821130368, Trg svibanjskih žrtava 1995. br. 1,10000 Zagreb</item>
      <item>NESSUS d.o.o., OIB 74894357726, Črnomerec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74894357726</item>
    </izvorni_sadrzaj>
    <derivirana_varijabla naziv="DomainObject.Predmet.SudioniciListNazivOIB_1">
      <item>, OIB 85821130368</item>
      <item>, OIB 74894357726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1696</properties:Characters>
  <properties:Lines>47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2016-02-18T12:10:00Z</dcterms:created>
  <dc:creator>Korisnik</dc:creator>
  <cp:lastModifiedBy>Maja Hilje</cp:lastModifiedBy>
  <cp:lastPrinted>2016-02-18T12:11:00Z</cp:lastPrinted>
  <dcterms:modified xmlns:xsi="http://www.w3.org/2001/XMLSchema-instance" xsi:type="dcterms:W3CDTF">2016-02-18T12:13:00Z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