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ba66" w14:paraId="248ba66" w:rsidRDefault="003A72C6" w:rsidP="003A72C6" w:rsidR="003A72C6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3A72C6" w:rsidP="003A72C6" w:rsidR="003A72C6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F40F61">
        <w:t xml:space="preserve">2 </w:t>
      </w:r>
      <w:r>
        <w:t>St-52</w:t>
      </w:r>
      <w:r w:rsidRPr="000E11E0">
        <w:t>/</w:t>
      </w:r>
      <w:r>
        <w:t>2015-</w:t>
      </w:r>
      <w:r w:rsidR="002972E0">
        <w:t>135</w:t>
      </w:r>
    </w:p>
    <w:p w:rsidRDefault="003A72C6" w:rsidP="003A72C6" w:rsidR="003A72C6" w:rsidRPr="000776AF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3A72C6" w:rsidP="003A72C6" w:rsidR="003A72C6" w:rsidRPr="000776AF">
      <w:pPr>
        <w:jc w:val="both"/>
      </w:pPr>
      <w:r w:rsidRPr="000776AF">
        <w:t xml:space="preserve">      52000 Pazin, Dršćevka 1</w:t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</w:p>
    <w:p w:rsidRDefault="003A72C6" w:rsidP="003A72C6" w:rsidR="003A72C6"/>
    <w:p w:rsidRDefault="003A72C6" w:rsidP="003A72C6" w:rsidR="003A72C6" w:rsidRPr="000776AF"/>
    <w:p w:rsidRDefault="003A72C6" w:rsidP="003A72C6" w:rsidR="003A72C6" w:rsidRPr="000776AF">
      <w:pPr>
        <w:jc w:val="center"/>
      </w:pPr>
      <w:r w:rsidRPr="000776AF">
        <w:t>R E P U B L I K A  H R V A T S K A</w:t>
      </w:r>
    </w:p>
    <w:p w:rsidRDefault="003A72C6" w:rsidP="003A72C6" w:rsidR="003A72C6" w:rsidRPr="000776AF">
      <w:pPr>
        <w:jc w:val="center"/>
      </w:pPr>
    </w:p>
    <w:p w:rsidRDefault="003A72C6" w:rsidP="003A72C6" w:rsidR="003A72C6" w:rsidRPr="000776AF">
      <w:pPr>
        <w:jc w:val="center"/>
      </w:pPr>
      <w:r w:rsidRPr="000776AF">
        <w:t>R J E Š E N J E</w:t>
      </w:r>
    </w:p>
    <w:p w:rsidRDefault="003A72C6" w:rsidP="003A72C6" w:rsidR="003A72C6" w:rsidRPr="000776AF">
      <w:pPr>
        <w:jc w:val="center"/>
      </w:pPr>
    </w:p>
    <w:p w:rsidRDefault="003A72C6" w:rsidP="003A72C6" w:rsidR="003A72C6" w:rsidRPr="000776AF">
      <w:pPr>
        <w:ind w:firstLine="708"/>
        <w:jc w:val="both"/>
      </w:pPr>
      <w:r w:rsidRPr="000776AF">
        <w:t xml:space="preserve">Trgovački sud u Pazinu, po stečajnom sucu Adrijani Labinjan Skok, u stečajnom postupku nad stečajnim dužnikom </w:t>
      </w:r>
      <w:r w:rsidRPr="0087403A">
        <w:t>PROJEKT BRAJDE d.o.o.</w:t>
      </w:r>
      <w:r>
        <w:t xml:space="preserve"> u stečaju</w:t>
      </w:r>
      <w:r w:rsidRPr="0087403A">
        <w:t>, Poreč, Partizanska 13, OIB: 76300059394</w:t>
      </w:r>
      <w:r>
        <w:t>, kojeg zastupa stečajna</w:t>
      </w:r>
      <w:r w:rsidRPr="000776AF">
        <w:t xml:space="preserve"> upravitelj</w:t>
      </w:r>
      <w:r>
        <w:t>ica</w:t>
      </w:r>
      <w:r w:rsidRPr="000776AF">
        <w:t xml:space="preserve"> </w:t>
      </w:r>
      <w:r>
        <w:t>Vlasta</w:t>
      </w:r>
      <w:r w:rsidRPr="00BB4AC9">
        <w:t xml:space="preserve"> Majstorović, Pula, Koparska 37, OIB: 78258328195</w:t>
      </w:r>
      <w:r w:rsidRPr="000776AF">
        <w:t xml:space="preserve">, </w:t>
      </w:r>
      <w:r>
        <w:t>13. ožujka 2018</w:t>
      </w:r>
      <w:r w:rsidRPr="000776AF">
        <w:t xml:space="preserve">. </w:t>
      </w:r>
    </w:p>
    <w:p w:rsidRDefault="003A72C6" w:rsidP="003A72C6" w:rsidR="003A72C6">
      <w:pPr>
        <w:jc w:val="center"/>
      </w:pPr>
    </w:p>
    <w:p w:rsidRDefault="003A72C6" w:rsidP="003A72C6" w:rsidR="003A72C6" w:rsidRPr="000776AF">
      <w:pPr>
        <w:jc w:val="center"/>
      </w:pPr>
    </w:p>
    <w:p w:rsidRDefault="003A72C6" w:rsidP="003A72C6" w:rsidR="003A72C6" w:rsidRPr="000776AF">
      <w:pPr>
        <w:jc w:val="center"/>
      </w:pPr>
      <w:r w:rsidRPr="000776AF">
        <w:t>r i j e š i o  j e</w:t>
      </w:r>
    </w:p>
    <w:p w:rsidRDefault="003A72C6" w:rsidP="003A72C6" w:rsidR="003A72C6" w:rsidRPr="000776AF"/>
    <w:p w:rsidRDefault="003A72C6" w:rsidP="003A72C6" w:rsidR="003A72C6" w:rsidRPr="00657D18">
      <w:pPr>
        <w:jc w:val="both"/>
      </w:pPr>
      <w:r w:rsidRPr="00657D18">
        <w:tab/>
        <w:t>I.</w:t>
      </w:r>
      <w:r w:rsidRPr="00657D18">
        <w:tab/>
        <w:t xml:space="preserve">Iz iznosa kupovnine od </w:t>
      </w:r>
      <w:r w:rsidR="00FA287F">
        <w:rPr>
          <w:bCs/>
        </w:rPr>
        <w:t>22.000,00</w:t>
      </w:r>
      <w:r w:rsidRPr="00657D18">
        <w:rPr>
          <w:bCs/>
        </w:rPr>
        <w:t xml:space="preserve"> kn</w:t>
      </w:r>
      <w:r w:rsidRPr="00657D18">
        <w:t xml:space="preserve">, ostvarenog skupnom prodajom nekretnina stečajnog dužnika </w:t>
      </w:r>
      <w:r w:rsidR="00FA287F" w:rsidRPr="00DF4129">
        <w:t>k.č.br. 2171/1, k.č.br. 2171/2, k.č.br. 2171/3, upisane u z.k.ul. 1474 k.o. Kringa</w:t>
      </w:r>
      <w:r w:rsidRPr="00657D18">
        <w:t>, namirit</w:t>
      </w:r>
      <w:r w:rsidR="00FA287F">
        <w:t>i</w:t>
      </w:r>
      <w:r w:rsidRPr="00657D18">
        <w:t xml:space="preserve"> će se: </w:t>
      </w:r>
    </w:p>
    <w:p w:rsidRDefault="003A72C6" w:rsidP="003A72C6" w:rsidR="003A72C6" w:rsidRPr="00657D18">
      <w:pPr>
        <w:jc w:val="both"/>
      </w:pPr>
    </w:p>
    <w:p w:rsidRDefault="003A72C6" w:rsidP="003A72C6" w:rsidR="003A72C6">
      <w:pPr>
        <w:jc w:val="both"/>
      </w:pPr>
      <w:r w:rsidRPr="00657D18">
        <w:tab/>
      </w:r>
      <w:r w:rsidR="00FA287F">
        <w:t>a)</w:t>
      </w:r>
      <w:r w:rsidRPr="00657D18">
        <w:t xml:space="preserve"> troškovi unovčenja </w:t>
      </w:r>
      <w:r w:rsidR="00FA287F">
        <w:t>u iznosu od 16.216,04 kn,</w:t>
      </w:r>
    </w:p>
    <w:p w:rsidRDefault="00FA287F" w:rsidP="003A72C6" w:rsidR="00FA287F" w:rsidRPr="00657D18">
      <w:pPr>
        <w:jc w:val="both"/>
      </w:pPr>
      <w:r>
        <w:tab/>
        <w:t>b) djelomično tražbina Republike Hrvatske</w:t>
      </w:r>
      <w:r w:rsidR="00C36EC3">
        <w:t>, Ministarstva financija, Porezne uprave, Područnog ureda Pazin</w:t>
      </w:r>
      <w:r>
        <w:t>, u iznosu od 5.783,96 kn.</w:t>
      </w:r>
    </w:p>
    <w:p w:rsidRDefault="003A72C6" w:rsidP="003A72C6" w:rsidR="003A72C6" w:rsidRPr="00657D18">
      <w:pPr>
        <w:jc w:val="both"/>
      </w:pPr>
    </w:p>
    <w:p w:rsidRDefault="003A72C6" w:rsidP="00FA287F" w:rsidR="00000084" w:rsidRPr="00D201D1">
      <w:pPr>
        <w:jc w:val="both"/>
      </w:pPr>
      <w:r w:rsidRPr="00C543F8">
        <w:tab/>
        <w:t>II.</w:t>
      </w:r>
      <w:r w:rsidRPr="00C543F8">
        <w:tab/>
        <w:t xml:space="preserve">Nalaže se </w:t>
      </w:r>
      <w:r w:rsidR="00FA287F">
        <w:t xml:space="preserve">računovodstvu </w:t>
      </w:r>
      <w:r w:rsidR="00C36EC3">
        <w:t xml:space="preserve">Trgovačkog suda u Rijeci </w:t>
      </w:r>
      <w:r w:rsidRPr="00C543F8">
        <w:t xml:space="preserve">da nakon pravomoćnosti ovog rješenja </w:t>
      </w:r>
      <w:r w:rsidRPr="00D201D1">
        <w:t xml:space="preserve">izvrši isplatu sa </w:t>
      </w:r>
      <w:r w:rsidR="00FA287F" w:rsidRPr="00D201D1">
        <w:t>depozita ovog stečajnog dužnika</w:t>
      </w:r>
      <w:r w:rsidR="00C36EC3">
        <w:t xml:space="preserve"> i to</w:t>
      </w:r>
      <w:r w:rsidR="00000084" w:rsidRPr="00D201D1">
        <w:t>:</w:t>
      </w:r>
    </w:p>
    <w:p w:rsidRDefault="00000084" w:rsidP="003A72C6" w:rsidR="00FA287F" w:rsidRPr="00D201D1">
      <w:pPr>
        <w:jc w:val="both"/>
      </w:pPr>
      <w:r w:rsidRPr="00D201D1">
        <w:tab/>
        <w:t xml:space="preserve">- iznosa od </w:t>
      </w:r>
      <w:r w:rsidRPr="00D201D1">
        <w:rPr>
          <w:bCs/>
        </w:rPr>
        <w:t>16.216,00</w:t>
      </w:r>
      <w:r w:rsidRPr="00D201D1">
        <w:t xml:space="preserve"> kn </w:t>
      </w:r>
      <w:r w:rsidR="00FA287F" w:rsidRPr="00D201D1">
        <w:t xml:space="preserve">na račun </w:t>
      </w:r>
      <w:r w:rsidR="00D201D1">
        <w:t xml:space="preserve">stečajnog dužnika, </w:t>
      </w:r>
      <w:r w:rsidR="00FA287F" w:rsidRPr="00D201D1">
        <w:t>broj HR1023400091190023985</w:t>
      </w:r>
      <w:r w:rsidRPr="00D201D1">
        <w:t>,</w:t>
      </w:r>
      <w:r w:rsidR="00FA287F" w:rsidRPr="00D201D1">
        <w:t xml:space="preserve"> </w:t>
      </w:r>
    </w:p>
    <w:p w:rsidRDefault="00000084" w:rsidP="003A72C6" w:rsidR="00000084" w:rsidRPr="00D201D1">
      <w:pPr>
        <w:jc w:val="both"/>
      </w:pPr>
      <w:r w:rsidRPr="00D201D1">
        <w:tab/>
        <w:t>- iznosa od 5.783,96 kn na račun</w:t>
      </w:r>
      <w:r w:rsidR="00D201D1" w:rsidRPr="00D201D1">
        <w:t xml:space="preserve"> HR4023600001845300005, </w:t>
      </w:r>
      <w:r w:rsidR="00D201D1">
        <w:t>model</w:t>
      </w:r>
      <w:r w:rsidR="00D201D1" w:rsidRPr="00D201D1">
        <w:t xml:space="preserve"> HR68</w:t>
      </w:r>
      <w:r w:rsidR="00D201D1">
        <w:t>, p</w:t>
      </w:r>
      <w:r w:rsidR="00D201D1" w:rsidRPr="00D201D1">
        <w:t>oziv na broj 1783-76300059394</w:t>
      </w:r>
      <w:r w:rsidR="00D201D1">
        <w:t xml:space="preserve"> (koji se odnosi na Općinu Tinjan).</w:t>
      </w:r>
    </w:p>
    <w:p w:rsidRDefault="00FA287F" w:rsidP="003A72C6" w:rsidR="00FA287F" w:rsidRPr="00D201D1">
      <w:pPr>
        <w:jc w:val="both"/>
      </w:pPr>
    </w:p>
    <w:p w:rsidRDefault="003A72C6" w:rsidP="003A72C6" w:rsidR="003A72C6" w:rsidRPr="00D201D1">
      <w:pPr>
        <w:jc w:val="both"/>
      </w:pPr>
    </w:p>
    <w:p w:rsidRDefault="003A72C6" w:rsidP="003A72C6" w:rsidR="003A72C6" w:rsidRPr="00C543F8">
      <w:pPr>
        <w:jc w:val="center"/>
      </w:pPr>
      <w:r w:rsidRPr="00C543F8">
        <w:t>Obrazloženje</w:t>
      </w:r>
    </w:p>
    <w:p w:rsidRDefault="003A72C6" w:rsidP="003A72C6" w:rsidR="003A72C6" w:rsidRPr="00C543F8">
      <w:pPr>
        <w:ind w:firstLine="708"/>
        <w:jc w:val="both"/>
      </w:pPr>
    </w:p>
    <w:p w:rsidRDefault="003A72C6" w:rsidP="003A72C6" w:rsidR="003A72C6" w:rsidRPr="00C543F8">
      <w:pPr>
        <w:ind w:firstLine="708"/>
        <w:jc w:val="both"/>
      </w:pPr>
      <w:r w:rsidRPr="00C543F8">
        <w:t xml:space="preserve">Nekretnine stečajnog dužnika </w:t>
      </w:r>
      <w:r w:rsidR="00000084" w:rsidRPr="00DF4129">
        <w:t xml:space="preserve">k.č.br. 2171/1, k.č.br. 2171/2, k.č.br. 2171/3, </w:t>
      </w:r>
      <w:r w:rsidR="00D201D1">
        <w:t>k.o. Kringa p</w:t>
      </w:r>
      <w:r w:rsidR="00000084">
        <w:t>rodane su za iznos od 22.000,00 kn.</w:t>
      </w:r>
      <w:r w:rsidRPr="00C543F8">
        <w:t xml:space="preserve"> </w:t>
      </w:r>
    </w:p>
    <w:p w:rsidRDefault="003A72C6" w:rsidP="003A72C6" w:rsidR="003A72C6" w:rsidRPr="00C543F8">
      <w:pPr>
        <w:ind w:firstLine="708"/>
        <w:jc w:val="both"/>
      </w:pPr>
    </w:p>
    <w:p w:rsidRDefault="003A72C6" w:rsidP="003A72C6" w:rsidR="003A72C6" w:rsidRPr="00C543F8">
      <w:pPr>
        <w:ind w:firstLine="708"/>
        <w:jc w:val="both"/>
      </w:pPr>
      <w:r w:rsidRPr="00C543F8">
        <w:t>Odredbom čl. 248. st. 1. Stečajnog zakona (N</w:t>
      </w:r>
      <w:r w:rsidR="00C36EC3">
        <w:t>arodne novine broj</w:t>
      </w:r>
      <w:r w:rsidRPr="00C543F8">
        <w:t xml:space="preserve"> 71/15,</w:t>
      </w:r>
      <w:r w:rsidR="00000084">
        <w:t xml:space="preserve"> 104/17</w:t>
      </w:r>
      <w:r w:rsidRPr="00C543F8">
        <w:t xml:space="preserve">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3A72C6" w:rsidP="003A72C6" w:rsidR="003A72C6">
      <w:pPr>
        <w:ind w:firstLine="708"/>
        <w:jc w:val="both"/>
      </w:pPr>
      <w:r w:rsidRPr="00C543F8">
        <w:t>Po odredbi čl. 114. st. 1. i 3. Ovršnog zakona (</w:t>
      </w:r>
      <w:r w:rsidR="00C36EC3" w:rsidRPr="00C543F8">
        <w:t>N</w:t>
      </w:r>
      <w:r w:rsidR="00C36EC3">
        <w:t>arodne novine broj</w:t>
      </w:r>
      <w:r w:rsidRPr="00C543F8">
        <w:t xml:space="preserve"> 112/12, 25/13, 93/14, 55/16-Odluka USRH, dalje: OZ), nakon namirenja tražbina koje se prvenstveno namiruju, namiruju se tražbine osigurane založnim pravom po redu stjecanja založnog prava. </w:t>
      </w:r>
    </w:p>
    <w:p w:rsidRDefault="00000084" w:rsidP="003A72C6" w:rsidR="00000084" w:rsidRPr="00C543F8">
      <w:pPr>
        <w:ind w:firstLine="708"/>
        <w:jc w:val="both"/>
      </w:pPr>
      <w:r>
        <w:lastRenderedPageBreak/>
        <w:t>Po odredbi čl. 254. st. 1. do 3. SZ-a, stečajni upravitelj dužan je dostaviti sudu obračun troškova utvrđivanja predmeta razlučnog prava i troškova njegova unovčenja u roku od 8 dana od pravomoćnosti rješenja o dosudi. Troškovi utvrđivanja predmeta razlučnog prava određuju se paušalno u iznosu od 5% od utrška. Troškovi unovčenja predmeta razlučnog prava određuju se paušalno u iznosu od 5% od utrška. Ako su stvarno nastali troškovi unovčenja znatno niži ili viši, odredit će se u stvarnoj visini. Ako je zbog unovčenja stečajna masa opterećena porezom, iznos tog poreza pridodaje se paušalu troškova unovčenja odnosno stvarno nastalim troškovima unovčenja.</w:t>
      </w:r>
    </w:p>
    <w:p w:rsidRDefault="003A72C6" w:rsidP="003A72C6" w:rsidR="003A72C6" w:rsidRPr="00C543F8">
      <w:pPr>
        <w:ind w:firstLine="708"/>
        <w:jc w:val="both"/>
      </w:pPr>
    </w:p>
    <w:p w:rsidRDefault="00000084" w:rsidP="003A72C6" w:rsidR="003A72C6">
      <w:pPr>
        <w:ind w:firstLine="708"/>
        <w:jc w:val="both"/>
      </w:pPr>
      <w:r>
        <w:t>Stečajna</w:t>
      </w:r>
      <w:r w:rsidR="003A72C6" w:rsidRPr="00C543F8">
        <w:t xml:space="preserve"> upravitelj</w:t>
      </w:r>
      <w:r>
        <w:t>ica</w:t>
      </w:r>
      <w:r w:rsidR="003A72C6" w:rsidRPr="00C543F8">
        <w:t xml:space="preserve"> stečajnog dužnika PROJEKT BRAJDE d.o.o. u stečaju, Poreč, Partizanska 13, OIB: 76300059394</w:t>
      </w:r>
      <w:r>
        <w:t>, podnijela</w:t>
      </w:r>
      <w:r w:rsidR="003A72C6" w:rsidRPr="00C543F8">
        <w:t xml:space="preserve"> je obrazloženi prijedlog za namirenje troškova unovčenja sa obračunom troškova u ukupnom iznosu od </w:t>
      </w:r>
      <w:r>
        <w:t>16.216,04</w:t>
      </w:r>
      <w:r w:rsidR="003A72C6" w:rsidRPr="00C543F8">
        <w:t xml:space="preserve"> kn.</w:t>
      </w:r>
      <w:r>
        <w:t xml:space="preserve"> Iz obrazloženja obračuna troškova proizlazi da je sačinjen na temelju ukupne vrijednosti stečajne mase stečajnog dužnika i postotka učešća vrijednosti pojedinih predmeta stečajne mase u ukupnoj vrijednosti stečajne mase.</w:t>
      </w:r>
      <w:r w:rsidR="000F133D">
        <w:t xml:space="preserve"> Nadalje obračun je sačinjen i na temelju utvrđenja koju imovinu određeni trošak tereti na temelju čega se došlo do postotka učešća svake pojedine grupe u odnosu na prodane nekretnine. Troškovi su popisani i podijeljeni u direktne troškove koji terete nekretnine u 100% dijela (troškovi oglašavanja - FINA) i indirektne troškove koji terete cjelokupnu stečajnu masu, te se na ove nekretnine odnose u alikvotnom dijelu od 12,37%.</w:t>
      </w:r>
    </w:p>
    <w:p w:rsidRDefault="00D97EDB" w:rsidP="003A72C6" w:rsidR="00D97EDB">
      <w:pPr>
        <w:ind w:firstLine="708"/>
        <w:jc w:val="both"/>
      </w:pPr>
      <w:r>
        <w:t>Uz obračun priložena je tablica postotka učešća unovčene imovine u ukupnoj vrijednosti stečajne mase, tablica troškova unovčenja nekretnina na kojima postoji razlučno pravo u korist više razlučnih vjerovnika, tablica troškova koji srazmjerno terete predmetne nekretnine, te računi.</w:t>
      </w:r>
    </w:p>
    <w:p w:rsidRDefault="00D97EDB" w:rsidP="003A72C6" w:rsidR="00D97EDB">
      <w:pPr>
        <w:ind w:firstLine="708"/>
        <w:jc w:val="both"/>
      </w:pPr>
      <w:r>
        <w:t>Niti na ročištu za diobu kupovnine 13. ožujka 2018. niti u pisanom obliku nitko nije osporio obračun troškova unovčenja nekretnina kojeg je sačinila stečajna upraviteljica u ukupnom iznosu od 16.216,04 kn, od čega 1.100,00 kn po čl. 254. st. 2. SZ-a, a 15.116,04 kn po čl. 254. st. 3. SZ-a.</w:t>
      </w:r>
      <w:r w:rsidR="00EB5412">
        <w:t xml:space="preserve"> Kako je obračun obrazložen i dokumentiran, sud ga je prihvatio u cijelosti.</w:t>
      </w:r>
    </w:p>
    <w:p w:rsidRDefault="00302CD1" w:rsidP="003A72C6" w:rsidR="00EB5412">
      <w:pPr>
        <w:ind w:firstLine="708"/>
        <w:jc w:val="both"/>
      </w:pPr>
      <w:r>
        <w:t>Prvi upisani razlučni vjerovnik na predmetnim nekretninama je Republika Hrvatska</w:t>
      </w:r>
      <w:r w:rsidR="00D201D1">
        <w:t>, Ministarstvo financija, Porezna uprava, Područni ured Pazin,</w:t>
      </w:r>
      <w:r>
        <w:t xml:space="preserve"> sa upisanim založnim pravom temeljem rješenja Ovr-620/09-2 od 6. studenog 2009., u iznosu od 47.345,60 kn sa zakonskim zateznim kamatama i troškovima ovršnog postupka sa zateznim kamatama od 6. studenog 2009. do isplate.</w:t>
      </w:r>
    </w:p>
    <w:p w:rsidRDefault="00302CD1" w:rsidP="003A72C6" w:rsidR="00302CD1">
      <w:pPr>
        <w:ind w:firstLine="708"/>
        <w:jc w:val="both"/>
      </w:pPr>
      <w:r>
        <w:t>Niti na ročištu za diobu kupovnine 13. ožujka 2018. niti u pisanom obliku nitko nije osporio predmetnu tražbinu</w:t>
      </w:r>
      <w:r w:rsidRPr="00302CD1">
        <w:t xml:space="preserve"> </w:t>
      </w:r>
      <w:r>
        <w:t>Republike Hrvatske</w:t>
      </w:r>
      <w:r w:rsidR="00D201D1">
        <w:t>, Ministarstva financija, Porezne uprave, Područnog ureda Pazin, pa je ovom vjerovniku podijeljen ostatak kupovnine u visini od 5.783,96 kn, kojim se djelomično namiruje njegova tražbina.</w:t>
      </w:r>
    </w:p>
    <w:p w:rsidRDefault="00D201D1" w:rsidP="003A72C6" w:rsidR="003A72C6" w:rsidRPr="00C543F8">
      <w:pPr>
        <w:ind w:firstLine="708"/>
        <w:jc w:val="both"/>
      </w:pPr>
      <w:r>
        <w:t>Slijedom navedenog donesena je odluka kao u izreci.</w:t>
      </w:r>
    </w:p>
    <w:p w:rsidRDefault="003A72C6" w:rsidP="003A72C6" w:rsidR="003A72C6" w:rsidRPr="00F40F61">
      <w:pPr>
        <w:ind w:firstLine="708"/>
        <w:jc w:val="both"/>
      </w:pPr>
    </w:p>
    <w:p w:rsidRDefault="003A72C6" w:rsidP="003A72C6" w:rsidR="003A72C6" w:rsidRPr="00A93D1A">
      <w:pPr>
        <w:jc w:val="center"/>
      </w:pPr>
      <w:r w:rsidRPr="00F40F61">
        <w:t>U Pazin</w:t>
      </w:r>
      <w:r w:rsidRPr="00A93D1A">
        <w:t>u</w:t>
      </w:r>
      <w:r w:rsidR="000F133D">
        <w:t xml:space="preserve"> 13. ožujka 2018.</w:t>
      </w:r>
      <w:r w:rsidRPr="00A93D1A">
        <w:t xml:space="preserve"> </w:t>
      </w:r>
    </w:p>
    <w:p w:rsidRDefault="003A72C6" w:rsidP="003A72C6" w:rsidR="003A72C6"/>
    <w:p w:rsidRDefault="003A72C6" w:rsidP="003A72C6" w:rsidR="003A72C6" w:rsidRPr="00F40F61"/>
    <w:p w:rsidRDefault="003A72C6" w:rsidP="003A72C6" w:rsidR="003A72C6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3A72C6" w:rsidP="003A72C6" w:rsidR="003A72C6">
      <w:pPr>
        <w:ind w:left="4956"/>
      </w:pPr>
      <w:r w:rsidRPr="00F40F61">
        <w:tab/>
        <w:t xml:space="preserve">           Adrijana Labinjan Skok, v.r.</w:t>
      </w:r>
    </w:p>
    <w:p w:rsidRDefault="003A72C6" w:rsidP="003A72C6" w:rsidR="003A72C6" w:rsidRPr="00F40F61">
      <w:pPr>
        <w:ind w:left="4956"/>
      </w:pPr>
    </w:p>
    <w:p w:rsidRDefault="003A72C6" w:rsidP="003A72C6" w:rsidR="003A72C6" w:rsidRPr="00F40F61"/>
    <w:p w:rsidRDefault="00C36EC3" w:rsidP="003A72C6" w:rsidR="00C36EC3">
      <w:pPr>
        <w:jc w:val="both"/>
      </w:pPr>
    </w:p>
    <w:p w:rsidRDefault="00C36EC3" w:rsidP="00C36EC3" w:rsidR="00C36EC3" w:rsidRPr="00BB6757">
      <w:pPr>
        <w:jc w:val="both"/>
      </w:pPr>
      <w:r w:rsidRPr="00BB6757">
        <w:t>UPUTA O PRAVNOM LIJEKU:</w:t>
      </w:r>
    </w:p>
    <w:p w:rsidRDefault="00C36EC3" w:rsidP="00C36EC3" w:rsidR="00C36EC3" w:rsidRPr="00BB6757">
      <w:pPr>
        <w:jc w:val="both"/>
      </w:pPr>
      <w:r w:rsidRPr="00BB6757">
        <w:tab/>
        <w:t xml:space="preserve">Protiv ovog rješenja pravo na žalbu imaju stranke i sve osobe koje su polagale pravo na namirenje iz kupovnine. Žalba se podnosi u roku od 8 dana od dostave ovog rješenja, a </w:t>
      </w:r>
      <w:r w:rsidRPr="00BB6757">
        <w:lastRenderedPageBreak/>
        <w:t>dostava se smatra obavljenom po proteku 8 dana od dana objave rješenja na mrežnoj stranici e-Oglasna ploča s</w:t>
      </w:r>
      <w:r>
        <w:t>udova (čl. 12. st. 1. i 2. SZ-a</w:t>
      </w:r>
      <w:r w:rsidRPr="00BB6757">
        <w:t xml:space="preserve">), putem ovog suda u četiri primjerka, a o žalbi odlučuje Visoki trgovački sud Republike Hrvatske. Žalba protiv rješenja o </w:t>
      </w:r>
      <w:r>
        <w:t>namirenju odgađa isplatu (čl. 125. st.</w:t>
      </w:r>
      <w:r w:rsidRPr="00BB6757">
        <w:t xml:space="preserve"> 6. O</w:t>
      </w:r>
      <w:r>
        <w:t>Z-</w:t>
      </w:r>
      <w:r w:rsidRPr="00BB6757">
        <w:t>a).</w:t>
      </w:r>
    </w:p>
    <w:p w:rsidRDefault="00C36EC3" w:rsidP="003A72C6" w:rsidR="00C36EC3" w:rsidRPr="00F40F61">
      <w:pPr>
        <w:jc w:val="both"/>
      </w:pPr>
    </w:p>
    <w:p w:rsidRDefault="003A72C6" w:rsidP="003A72C6" w:rsidR="003A72C6" w:rsidRPr="00F40F61"/>
    <w:p w:rsidRDefault="003A72C6" w:rsidP="003A72C6" w:rsidR="003A72C6" w:rsidRPr="00F40F61">
      <w:r w:rsidRPr="00F40F61">
        <w:t xml:space="preserve">DNA: </w:t>
      </w:r>
    </w:p>
    <w:p w:rsidRDefault="00C36EC3" w:rsidP="00C36EC3" w:rsidR="00C36EC3" w:rsidRPr="005A1E57">
      <w:r w:rsidRPr="005A1E57">
        <w:t>- stečajna upraviteljica Vlasta Majstorović iz Pule, Koparska 37</w:t>
      </w:r>
    </w:p>
    <w:p w:rsidRDefault="00C36EC3" w:rsidP="00C36EC3" w:rsidR="00C36EC3" w:rsidRPr="005A1E57">
      <w:r w:rsidRPr="005A1E57">
        <w:t>- Republika Hrvatska po ŽDO Pula, Pula, Rovinjska ul. 2</w:t>
      </w:r>
    </w:p>
    <w:p w:rsidRDefault="00C36EC3" w:rsidP="00C36EC3" w:rsidR="00C36EC3" w:rsidRPr="005A1E57">
      <w:r w:rsidRPr="005A1E57">
        <w:t xml:space="preserve">- KERMAS ULAGANJA d.o.o., Pula, Dobrilina 9, pp iz ZOU Goran Veljović i dr., Pula, </w:t>
      </w:r>
    </w:p>
    <w:p w:rsidRDefault="00C36EC3" w:rsidP="00C36EC3" w:rsidR="00C36EC3" w:rsidRPr="005A1E57">
      <w:r w:rsidRPr="005A1E57">
        <w:t xml:space="preserve">  Dobrilina 9</w:t>
      </w:r>
    </w:p>
    <w:p w:rsidRDefault="00C36EC3" w:rsidP="00C36EC3" w:rsidR="00C36EC3" w:rsidRPr="005A1E57">
      <w:pPr>
        <w:jc w:val="both"/>
      </w:pPr>
      <w:r w:rsidRPr="005A1E57">
        <w:t xml:space="preserve">- KERMAS HOLDING LIMITED, Malta, Floriana FRN 1400, St. Anne Street, Europe </w:t>
      </w:r>
    </w:p>
    <w:p w:rsidRDefault="00C36EC3" w:rsidP="00C36EC3" w:rsidR="00C36EC3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floor</w:t>
      </w:r>
    </w:p>
    <w:p w:rsidRDefault="00C36EC3" w:rsidP="00C36EC3" w:rsidR="00C36EC3">
      <w:r w:rsidRPr="00761D3B">
        <w:t>- e-oglasna ploča suda (8 dana)</w:t>
      </w:r>
    </w:p>
    <w:p w:rsidRDefault="003A72C6" w:rsidP="003A72C6" w:rsidR="003A72C6"/>
    <w:p w:rsidRDefault="003A72C6" w:rsidP="003A72C6" w:rsidR="003A72C6">
      <w:r>
        <w:t>Po pravomoćnosti:</w:t>
      </w:r>
    </w:p>
    <w:p w:rsidRDefault="003A72C6" w:rsidP="003A72C6" w:rsidR="003A72C6" w:rsidRPr="00F40F61">
      <w:r>
        <w:t xml:space="preserve">- </w:t>
      </w:r>
      <w:r w:rsidR="00C36EC3">
        <w:t>računovodstvo Trgovačkog suda u Rijeci, Rijeka, Zadarska 1 i 3</w:t>
      </w:r>
    </w:p>
    <w:p w:rsidRDefault="003A72C6" w:rsidP="003A72C6" w:rsidR="003A72C6" w:rsidRPr="00F40F61"/>
    <w:p w:rsidRDefault="003A72C6" w:rsidP="003A72C6" w:rsidR="003A72C6" w:rsidRPr="00F40F61">
      <w:pPr>
        <w:jc w:val="both"/>
      </w:pPr>
      <w:r w:rsidRPr="00F40F61">
        <w:t xml:space="preserve">          </w:t>
      </w:r>
    </w:p>
    <w:p w:rsidRDefault="003A72C6" w:rsidP="003A72C6" w:rsidR="003A72C6" w:rsidRPr="00F40F61">
      <w:pPr>
        <w:jc w:val="both"/>
      </w:pPr>
    </w:p>
    <w:p w:rsidRDefault="003A72C6" w:rsidP="003A72C6" w:rsidR="003A72C6" w:rsidRPr="00F40F61">
      <w:pPr>
        <w:jc w:val="both"/>
      </w:pPr>
    </w:p>
    <w:p w:rsidRDefault="003A72C6" w:rsidP="003A72C6" w:rsidR="003A72C6" w:rsidRPr="00F40F61">
      <w:pPr>
        <w:jc w:val="both"/>
      </w:pPr>
    </w:p>
    <w:p w:rsidRDefault="003A72C6" w:rsidP="003A72C6" w:rsidR="003A72C6" w:rsidRPr="00F40F61">
      <w:pPr>
        <w:jc w:val="both"/>
      </w:pPr>
    </w:p>
    <w:p w:rsidRDefault="003A72C6" w:rsidP="003A72C6" w:rsidR="003A72C6" w:rsidRPr="00F40F61"/>
    <w:p w:rsidRDefault="003A72C6" w:rsidP="003A72C6" w:rsidR="003A72C6" w:rsidRPr="00F40F61"/>
    <w:p w:rsidRDefault="003A72C6" w:rsidP="003A72C6" w:rsidR="003A72C6" w:rsidRPr="00F40F61"/>
    <w:p w:rsidRDefault="003A72C6" w:rsidP="003A72C6" w:rsidR="003A72C6"/>
    <w:p w:rsidRDefault="003A72C6" w:rsidP="003A72C6" w:rsidR="003A72C6"/>
    <w:p w:rsidRDefault="003A72C6" w:rsidP="003A72C6" w:rsidR="003A72C6"/>
    <w:p w:rsidRDefault="003A72C6" w:rsidP="003A72C6" w:rsidR="003A72C6"/>
    <w:p w:rsidRDefault="005108E9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2C6" w:rsidP="003A72C6" w:rsidR="003A72C6">
      <w:r>
        <w:separator/>
      </w:r>
    </w:p>
  </w:endnote>
  <w:endnote w:id="0" w:type="continuationSeparator">
    <w:p w:rsidRDefault="003A72C6" w:rsidP="003A72C6" w:rsidR="003A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2C6" w:rsidP="003A72C6" w:rsidR="003A72C6">
      <w:r>
        <w:separator/>
      </w:r>
    </w:p>
  </w:footnote>
  <w:footnote w:id="0" w:type="continuationSeparator">
    <w:p w:rsidRDefault="003A72C6" w:rsidP="003A72C6" w:rsidR="003A7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8E9" w:rsidR="004059D4" w:rsidRPr="000776AF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2972E0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5108E9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2972E0">
      <w:tab/>
    </w:r>
    <w:r w:rsidR="002972E0">
      <w:tab/>
      <w:t xml:space="preserve"> </w:t>
    </w:r>
    <w:r w:rsidR="003A72C6">
      <w:t xml:space="preserve"> </w:t>
    </w:r>
    <w:r w:rsidR="003A72C6" w:rsidRPr="00F40F61">
      <w:t xml:space="preserve">2 </w:t>
    </w:r>
    <w:r w:rsidR="003A72C6">
      <w:t>St-52</w:t>
    </w:r>
    <w:r w:rsidR="003A72C6" w:rsidRPr="000E11E0">
      <w:t>/</w:t>
    </w:r>
    <w:r w:rsidR="003A72C6">
      <w:t>2015-</w:t>
    </w:r>
    <w:r w:rsidR="002972E0">
      <w:t>135</w:t>
    </w:r>
  </w:p>
  <w:p w:rsidRDefault="005108E9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2C6"/>
    <w:rsid w:val="00000084"/>
    <w:rsid w:val="000F133D"/>
    <w:rsid w:val="002972E0"/>
    <w:rsid w:val="00302CD1"/>
    <w:rsid w:val="003A72C6"/>
    <w:rsid w:val="005108E9"/>
    <w:rsid w:val="00554328"/>
    <w:rsid w:val="00985388"/>
    <w:rsid w:val="00C36EC3"/>
    <w:rsid w:val="00D201D1"/>
    <w:rsid w:val="00D97EDB"/>
    <w:rsid w:val="00EB5412"/>
    <w:rsid w:val="00FA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72C6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3A72C6"/>
  </w:style>
  <w:style w:styleId="Zaglavlje" w:type="paragraph">
    <w:name w:val="header"/>
    <w:basedOn w:val="Normal"/>
    <w:link w:val="ZaglavljeChar"/>
    <w:rsid w:val="003A72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A72C6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2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72C6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A72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72C6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10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72C6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3A72C6"/>
  </w:style>
  <w:style w:styleId="Zaglavlje" w:type="paragraph">
    <w:name w:val="header"/>
    <w:basedOn w:val="Normal"/>
    <w:link w:val="ZaglavljeChar"/>
    <w:rsid w:val="003A72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A72C6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2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72C6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A72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72C6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10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5079</properties:Characters>
  <properties:Lines>127</properties:Lines>
  <properties:Paragraphs>39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2018-03-13T09:32:00Z</dcterms:created>
  <dc:creator>Jasmina Matika</dc:creator>
  <cp:lastModifiedBy>Jasmina Matika</cp:lastModifiedBy>
  <dcterms:modified xmlns:xsi="http://www.w3.org/2001/XMLSchema-instance" xsi:type="dcterms:W3CDTF">2018-03-13T11:24:00Z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(St-52-15 - RJEŠENJE - O DIOBI KUPOVNINE - NAMIRENJU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