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ad2f" w14:paraId="563ad2f" w:rsidRDefault="00E732FC" w:rsidP="00E732FC" w:rsidR="00E732FC">
      <w:pPr>
        <w15:collapsed w:val="false"/>
        <w:rPr>
          <w:b/>
          <w:bCs/>
          <w:sz w:val="22"/>
          <w:szCs w:val="22"/>
        </w:rPr>
      </w:pPr>
      <w:bookmarkStart w:name="_GoBack" w:id="0"/>
      <w:bookmarkEnd w:id="0"/>
      <w:r>
        <w:rPr>
          <w:b/>
          <w:bCs/>
          <w:sz w:val="22"/>
          <w:szCs w:val="22"/>
        </w:rPr>
        <w:t>BRESTOVAC drvni kombinat d.d. u stečaju</w:t>
      </w:r>
    </w:p>
    <w:p w:rsidRDefault="00E732FC" w:rsidP="00E732FC" w:rsidR="00E732F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Brestovačka 33</w:t>
      </w:r>
    </w:p>
    <w:p w:rsidRDefault="00E732FC" w:rsidP="00E732FC" w:rsidR="00E732FC">
      <w:pPr>
        <w:rPr>
          <w:sz w:val="22"/>
          <w:szCs w:val="22"/>
        </w:rPr>
      </w:pPr>
      <w:r>
        <w:rPr>
          <w:sz w:val="22"/>
          <w:szCs w:val="22"/>
        </w:rPr>
        <w:t xml:space="preserve">Garešnički Brestovac </w:t>
      </w:r>
    </w:p>
    <w:p w:rsidRDefault="00E732FC" w:rsidP="00E732FC" w:rsidR="00E732FC">
      <w:pPr>
        <w:rPr>
          <w:b/>
          <w:bCs/>
          <w:sz w:val="22"/>
          <w:szCs w:val="22"/>
        </w:rPr>
      </w:pPr>
      <w:r>
        <w:rPr>
          <w:sz w:val="22"/>
          <w:szCs w:val="22"/>
        </w:rPr>
        <w:t>Gar. Brestovac, 29.05.2017.</w:t>
      </w:r>
    </w:p>
    <w:p w:rsidRDefault="00E732FC" w:rsidP="00E732FC" w:rsidR="00E732FC">
      <w:pPr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1 St-41/2014</w:t>
      </w:r>
    </w:p>
    <w:p w:rsidRDefault="00E732FC" w:rsidP="00E732FC" w:rsidR="00E732FC">
      <w:pPr>
        <w:rPr>
          <w:b/>
          <w:bCs/>
          <w:sz w:val="22"/>
          <w:szCs w:val="22"/>
        </w:rPr>
      </w:pPr>
    </w:p>
    <w:p w:rsidRDefault="00E732FC" w:rsidP="00E732FC" w:rsidR="00E732FC"/>
    <w:p w:rsidRDefault="00E732FC" w:rsidP="00E732FC" w:rsidR="00E732FC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BJELOVARU</w:t>
      </w:r>
    </w:p>
    <w:p w:rsidRDefault="00E732FC" w:rsidP="00E732FC" w:rsidR="00E732F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Šetalište dr. I.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</w:t>
      </w:r>
    </w:p>
    <w:p w:rsidRDefault="00E732FC" w:rsidP="00E732FC" w:rsidR="00E732F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43000 BJELOVAR</w:t>
      </w:r>
    </w:p>
    <w:p w:rsidRDefault="00E732FC" w:rsidP="00E732FC" w:rsidR="00E732FC">
      <w:pPr>
        <w:rPr>
          <w:b/>
          <w:bCs/>
          <w:sz w:val="22"/>
          <w:szCs w:val="22"/>
        </w:rPr>
      </w:pPr>
    </w:p>
    <w:p w:rsidRDefault="00E732FC" w:rsidP="00E732FC" w:rsidR="00E732FC">
      <w:pPr>
        <w:rPr>
          <w:b/>
          <w:bCs/>
          <w:sz w:val="22"/>
          <w:szCs w:val="22"/>
        </w:rPr>
      </w:pPr>
    </w:p>
    <w:p w:rsidRDefault="00E732FC" w:rsidP="00E732FC" w:rsidR="00E732F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STEČAJNI DUŽNIK : BRESTOVAC drvni kombinat d.d. u stečaju GAREŠNIČKI </w:t>
      </w:r>
    </w:p>
    <w:p w:rsidRDefault="00E732FC" w:rsidP="00E732FC" w:rsidR="00E732F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BRESTOVAC  Brestovačka 33  </w:t>
      </w:r>
      <w:r>
        <w:rPr>
          <w:b/>
          <w:sz w:val="22"/>
          <w:szCs w:val="22"/>
        </w:rPr>
        <w:t>OIB: 23482370704</w:t>
      </w:r>
    </w:p>
    <w:p w:rsidRDefault="00E732FC" w:rsidP="00E732FC" w:rsidR="00E732FC">
      <w:pPr>
        <w:rPr>
          <w:sz w:val="22"/>
          <w:szCs w:val="22"/>
        </w:rPr>
      </w:pPr>
    </w:p>
    <w:p w:rsidRDefault="00E732FC" w:rsidP="00E732FC" w:rsidR="00E732FC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E732FC" w:rsidP="00E732FC" w:rsidR="00E732FC"/>
    <w:p w:rsidRDefault="00E732FC" w:rsidP="00E732FC" w:rsidR="00E732FC">
      <w:pPr>
        <w:jc w:val="center"/>
        <w:rPr>
          <w:b/>
        </w:rPr>
      </w:pPr>
      <w:r>
        <w:rPr>
          <w:b/>
        </w:rPr>
        <w:t>PODNESAK STEČAJNOG UPRAVITELJA</w:t>
      </w:r>
    </w:p>
    <w:p w:rsidRDefault="00E732FC" w:rsidP="00E732FC" w:rsidR="00E732FC">
      <w:pPr>
        <w:jc w:val="center"/>
        <w:rPr>
          <w:b/>
        </w:rPr>
      </w:pPr>
    </w:p>
    <w:p w:rsidRDefault="00E732FC" w:rsidP="00E732FC" w:rsidR="00E732FC"/>
    <w:p w:rsidRDefault="00E732FC" w:rsidP="00E732FC" w:rsidR="00E732FC">
      <w:pPr>
        <w:pStyle w:val="Podnoje"/>
        <w:tabs>
          <w:tab w:pos="1521" w:val="left"/>
        </w:tabs>
        <w:ind w:left="-180"/>
        <w:jc w:val="both"/>
      </w:pPr>
      <w:r>
        <w:t>Predlažem  obustavu i zaključenje stečajnog postupka stečajnog dužnika BRESTOVAC drvni kombinat  d.d. u stečaju, St-41/2014  zbog nedostatnosti stečajne mase.</w:t>
      </w:r>
    </w:p>
    <w:p w:rsidRDefault="00E732FC" w:rsidP="00E732FC" w:rsidR="00E732FC">
      <w:pPr>
        <w:pStyle w:val="Podnoje"/>
        <w:tabs>
          <w:tab w:pos="1521" w:val="left"/>
        </w:tabs>
        <w:ind w:left="-180"/>
        <w:jc w:val="both"/>
      </w:pPr>
    </w:p>
    <w:p w:rsidRDefault="00E732FC" w:rsidP="00E732FC" w:rsidR="00E732FC">
      <w:pPr>
        <w:pStyle w:val="Podnoje"/>
        <w:tabs>
          <w:tab w:pos="1521" w:val="left"/>
        </w:tabs>
        <w:ind w:left="-180"/>
        <w:jc w:val="both"/>
      </w:pPr>
      <w:r>
        <w:t xml:space="preserve">Nakon plaćanja svih dospjelih obveza stečajne mase na računu dužnika preostao je iznos od 24.308,25 kuna  koji neće biti dostatan  za ispunjenje obveza </w:t>
      </w:r>
      <w:proofErr w:type="spellStart"/>
      <w:r>
        <w:t>stečane</w:t>
      </w:r>
      <w:proofErr w:type="spellEnd"/>
      <w:r>
        <w:t xml:space="preserve"> mase koje su u međuvremenu dospjele i onih koje će dospjeti, a koje po procjeni stečajne upraviteljice iznose 89.827,41 kuna.</w:t>
      </w:r>
    </w:p>
    <w:p w:rsidRDefault="00E732FC" w:rsidP="00E732FC" w:rsidR="00E732FC">
      <w:pPr>
        <w:pStyle w:val="Podnoje"/>
        <w:tabs>
          <w:tab w:pos="1521" w:val="left"/>
        </w:tabs>
        <w:ind w:left="-180"/>
        <w:jc w:val="both"/>
      </w:pPr>
    </w:p>
    <w:p w:rsidRDefault="00E732FC" w:rsidP="00E732FC" w:rsidR="00E732FC">
      <w:pPr>
        <w:pStyle w:val="Podnoje"/>
        <w:tabs>
          <w:tab w:pos="1521" w:val="left"/>
        </w:tabs>
        <w:ind w:left="-180"/>
        <w:jc w:val="both"/>
      </w:pPr>
      <w:r>
        <w:t xml:space="preserve">Stečajna je upraviteljica na oglasnim stranicama stečajnih objava dana 24.04.2017. godine objavila, sukladno članku 294. Stečajnog zakona, prijavu nedostatnosti stečajne mase za ispunjenje ostalih obveza stečajne mase i </w:t>
      </w:r>
      <w:proofErr w:type="spellStart"/>
      <w:r>
        <w:t>obavjestila</w:t>
      </w:r>
      <w:proofErr w:type="spellEnd"/>
      <w:r>
        <w:t xml:space="preserve"> stečajne vjerovnike i vjerovnike ostalih obveza stečajne mase da u roku od 8 dana od objave oglasa mogu dostaviti na adresu stečajne upraviteljice mišljenje o prijavi. </w:t>
      </w:r>
    </w:p>
    <w:p w:rsidRDefault="00E732FC" w:rsidP="00E732FC" w:rsidR="00E732FC">
      <w:pPr>
        <w:pStyle w:val="Podnoje"/>
        <w:tabs>
          <w:tab w:pos="1521" w:val="left"/>
        </w:tabs>
        <w:ind w:left="-180"/>
        <w:jc w:val="both"/>
      </w:pPr>
      <w:r>
        <w:t xml:space="preserve">U svezi s tim oglasom stečajna upraviteljica nije u za to određenom roku zaprimila niti jedno mišljenje stečajnih vjerovnika ili vjerovnika stečajne mase te stoga predlaže da se stečajni postupak obustavi i zaključi. </w:t>
      </w:r>
    </w:p>
    <w:p w:rsidRDefault="00E732FC" w:rsidP="00E732FC" w:rsidR="00E732FC">
      <w:pPr>
        <w:pStyle w:val="Podnoje"/>
        <w:tabs>
          <w:tab w:pos="1521" w:val="left"/>
        </w:tabs>
        <w:ind w:left="-180"/>
        <w:jc w:val="both"/>
      </w:pPr>
    </w:p>
    <w:p w:rsidRDefault="00E732FC" w:rsidP="00E732FC" w:rsidR="00E732FC">
      <w:pPr>
        <w:pStyle w:val="Podnoje"/>
        <w:tabs>
          <w:tab w:pos="1521" w:val="left"/>
        </w:tabs>
        <w:ind w:left="-180"/>
        <w:jc w:val="both"/>
      </w:pPr>
      <w:r>
        <w:t>Predlažem da se sukladno odredbama SZ-a izvrši rezervacija za troškove u ukupnom iznosu od 24.308,25 kuna i to za knjigovodstvene usluge u iznosu od  9.000,00, stvarni bruto trošak stečajnog upravitelja u iznosu od 3.929,09 kuna i komunalnu naknadu u iznosu od  11.379,16 kuna.</w:t>
      </w:r>
    </w:p>
    <w:p w:rsidRDefault="00E732FC" w:rsidP="00E732FC" w:rsidR="00E732FC">
      <w:pPr>
        <w:pStyle w:val="Podnoje"/>
        <w:tabs>
          <w:tab w:pos="1521" w:val="left"/>
        </w:tabs>
        <w:ind w:left="-180"/>
      </w:pPr>
    </w:p>
    <w:p w:rsidRDefault="00E732FC" w:rsidP="00E732FC" w:rsidR="00E732FC">
      <w:pPr>
        <w:pStyle w:val="Podnoje"/>
        <w:tabs>
          <w:tab w:pos="1521" w:val="left"/>
        </w:tabs>
        <w:ind w:left="-180"/>
      </w:pPr>
    </w:p>
    <w:p w:rsidRDefault="00E732FC" w:rsidP="00E732FC" w:rsidR="00E732FC">
      <w:pPr>
        <w:pStyle w:val="Podnoje"/>
        <w:tabs>
          <w:tab w:pos="1521" w:val="left"/>
        </w:tabs>
        <w:ind w:left="-180"/>
      </w:pPr>
    </w:p>
    <w:p w:rsidRDefault="00E732FC" w:rsidP="00E732FC" w:rsidR="00E732FC">
      <w:pPr>
        <w:ind w:left="6372"/>
      </w:pPr>
      <w:r>
        <w:t>Stečajna upraviteljica:</w:t>
      </w:r>
    </w:p>
    <w:p w:rsidRDefault="00E732FC" w:rsidP="00E732FC" w:rsidR="00E732FC"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</w:p>
    <w:p w:rsidRDefault="00E732FC" w:rsidP="00E732FC" w:rsidR="00E732FC">
      <w:pPr>
        <w:ind w:firstLine="708" w:left="5664"/>
      </w:pPr>
    </w:p>
    <w:p w:rsidRDefault="00E732FC" w:rsidP="00E732FC" w:rsidR="00E732FC">
      <w:pPr>
        <w:ind w:firstLine="708" w:left="5664"/>
      </w:pPr>
      <w:r>
        <w:t xml:space="preserve">          Mira Ilinčić</w:t>
      </w:r>
    </w:p>
    <w:p w:rsidRDefault="009C4847" w:rsidR="009C4847"/>
    <w:sectPr w:rsidR="009C48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2FC"/>
    <w:rsid w:val="0055187D"/>
    <w:rsid w:val="009C4847"/>
    <w:rsid w:val="00E7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2F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semiHidden/>
    <w:unhideWhenUsed/>
    <w:rsid w:val="00E732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semiHidden/>
    <w:rsid w:val="00E732F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87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87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87D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87D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2F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semiHidden/>
    <w:unhideWhenUsed/>
    <w:rsid w:val="00E732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semiHidden/>
    <w:rsid w:val="00E732F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1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87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87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87D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87D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6016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St-41/2014-201</izvorni_sadrzaj>
    <derivirana_varijabla naziv="DomainObject.Oznaka_1">St-41/2014-201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Željko Klasnić, ., 43280 Garešnica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Željko Klasnić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Željko Klasnić, .,43280 Garešnica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  <item>, OIB 27086131107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  <item>, OIB null</item>
      <item>, OIB null</item>
      <item>, OIB null</item>
      <item>, OIB 31016821414</item>
      <item>, OIB 27086131107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Ljudevita Gaja 8, 33515 Orahovica</item>
    </izvorni_sadrzaj>
    <derivirana_varijabla naziv="DomainObject.Predmet.StecajniUpraviteljiListAddressOIB_1">
      <item>Mira Ilinčić, OIB 54240422937, Ljudevita Gaja 8, 33515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1457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2017-06-06T09:57:00Z</dcterms:created>
  <dc:creator>Vesna Dragišić</dc:creator>
  <cp:lastModifiedBy>Vesna Dragišić</cp:lastModifiedBy>
  <dcterms:modified xmlns:xsi="http://www.w3.org/2001/XMLSchema-instance" xsi:type="dcterms:W3CDTF">2017-06-06T09:58:00Z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St-41/2014-201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