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a9b3e9" w14:paraId="da9b3e9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D241F2">
        <w:rPr>
          <w:rFonts w:hAnsi="Times New Roman" w:ascii="Times New Roman"/>
          <w:sz w:val="24"/>
        </w:rPr>
        <w:t>2050/13</w:t>
      </w:r>
      <w:r w:rsidR="003807A4" w:rsidRPr="00040E80">
        <w:rPr>
          <w:rFonts w:hAnsi="Times New Roman" w:ascii="Times New Roman"/>
          <w:sz w:val="24"/>
        </w:rPr>
        <w:t xml:space="preserve">  </w:t>
      </w:r>
      <w:r w:rsidR="00DF7614">
        <w:rPr>
          <w:rFonts w:hAnsi="Times New Roman" w:ascii="Times New Roman"/>
          <w:sz w:val="24"/>
        </w:rPr>
        <w:t>-403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06198A" w:rsidP="0013072E" w:rsidR="0029118A" w:rsidRPr="0013072E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D241F2" w:rsidRPr="00D241F2">
        <w:rPr>
          <w:rFonts w:hAnsi="Times New Roman" w:ascii="Times New Roman"/>
          <w:sz w:val="24"/>
        </w:rPr>
        <w:t>TEMPO d.d. u stečaju, Zagreb, Strojarska cesta 12</w:t>
      </w:r>
      <w:r w:rsidR="00D241F2">
        <w:rPr>
          <w:rFonts w:hAnsi="Times New Roman" w:ascii="Times New Roman"/>
          <w:sz w:val="24"/>
        </w:rPr>
        <w:t>/</w:t>
      </w:r>
      <w:r w:rsidR="00D241F2" w:rsidRPr="00D241F2">
        <w:rPr>
          <w:rFonts w:hAnsi="Times New Roman" w:ascii="Times New Roman"/>
          <w:sz w:val="24"/>
        </w:rPr>
        <w:t>B, OIB: 16001962270</w:t>
      </w:r>
      <w:r w:rsidR="0006198A">
        <w:rPr>
          <w:rFonts w:hAnsi="Times New Roman" w:ascii="Times New Roman"/>
          <w:sz w:val="24"/>
        </w:rPr>
        <w:t xml:space="preserve">, 19. ožujka 2018. </w:t>
      </w:r>
      <w:r w:rsidR="006E42DE" w:rsidRPr="00040E80">
        <w:rPr>
          <w:rFonts w:hAnsi="Times New Roman" w:ascii="Times New Roman"/>
          <w:sz w:val="24"/>
        </w:rPr>
        <w:t xml:space="preserve"> </w:t>
      </w:r>
    </w:p>
    <w:p w:rsidRDefault="0006198A" w:rsidP="00034763" w:rsidR="00034763" w:rsidRPr="0013072E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je š i o</w:t>
      </w:r>
      <w:r w:rsidR="00860524" w:rsidRPr="0013072E">
        <w:rPr>
          <w:rFonts w:hAnsi="Times New Roman" w:ascii="Times New Roman"/>
          <w:sz w:val="24"/>
        </w:rPr>
        <w:t xml:space="preserve">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620EA6" w:rsidR="00620EA6" w:rsidRPr="00620EA6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</w:t>
      </w:r>
      <w:r w:rsidR="00620EA6" w:rsidRPr="00620EA6">
        <w:rPr>
          <w:rFonts w:hAnsi="Times New Roman" w:ascii="Times New Roman"/>
          <w:sz w:val="24"/>
        </w:rPr>
        <w:t>Troškovi utvrđivanja tražbine</w:t>
      </w:r>
      <w:r w:rsidR="00620EA6">
        <w:rPr>
          <w:rFonts w:hAnsi="Times New Roman" w:ascii="Times New Roman"/>
          <w:sz w:val="24"/>
        </w:rPr>
        <w:t xml:space="preserve"> nastali unovčenjem nekretnine upisane</w:t>
      </w:r>
      <w:r w:rsidR="00620EA6" w:rsidRPr="00620EA6">
        <w:rPr>
          <w:rFonts w:hAnsi="Times New Roman" w:ascii="Times New Roman"/>
          <w:sz w:val="24"/>
        </w:rPr>
        <w:t xml:space="preserve">, koji obuhvaćaju troškove utvrđivanja istovjetnosti predmeta i prava na tom predmetu, određuju se </w:t>
      </w:r>
      <w:r w:rsidR="00620EA6">
        <w:rPr>
          <w:rFonts w:hAnsi="Times New Roman" w:ascii="Times New Roman"/>
          <w:sz w:val="24"/>
        </w:rPr>
        <w:t xml:space="preserve">paušalno </w:t>
      </w:r>
      <w:r w:rsidR="00620EA6" w:rsidRPr="00620EA6">
        <w:rPr>
          <w:rFonts w:hAnsi="Times New Roman" w:ascii="Times New Roman"/>
          <w:sz w:val="24"/>
        </w:rPr>
        <w:t xml:space="preserve">u iznosu od </w:t>
      </w:r>
      <w:r w:rsidR="00AC05CA">
        <w:rPr>
          <w:rFonts w:hAnsi="Times New Roman" w:ascii="Times New Roman"/>
          <w:sz w:val="24"/>
        </w:rPr>
        <w:t>355.500,00</w:t>
      </w:r>
      <w:r w:rsidR="00620EA6" w:rsidRPr="00620EA6">
        <w:rPr>
          <w:rFonts w:hAnsi="Times New Roman" w:ascii="Times New Roman"/>
          <w:sz w:val="24"/>
        </w:rPr>
        <w:t xml:space="preserve"> kuna.  </w:t>
      </w:r>
    </w:p>
    <w:p w:rsidRDefault="00620EA6" w:rsidP="00620EA6" w:rsidR="00620EA6" w:rsidRPr="00620EA6">
      <w:pPr>
        <w:rPr>
          <w:rFonts w:hAnsi="Times New Roman" w:ascii="Times New Roman"/>
          <w:sz w:val="24"/>
        </w:rPr>
      </w:pPr>
      <w:r w:rsidRPr="00620EA6">
        <w:rPr>
          <w:rFonts w:hAnsi="Times New Roman" w:ascii="Times New Roman"/>
          <w:sz w:val="24"/>
        </w:rPr>
        <w:tab/>
      </w:r>
    </w:p>
    <w:p w:rsidRDefault="00620EA6" w:rsidP="00620EA6" w:rsidR="00620EA6" w:rsidRPr="00620EA6">
      <w:pPr>
        <w:rPr>
          <w:rFonts w:hAnsi="Times New Roman" w:ascii="Times New Roman"/>
          <w:sz w:val="24"/>
        </w:rPr>
      </w:pPr>
      <w:r w:rsidRPr="00620EA6">
        <w:rPr>
          <w:rFonts w:hAnsi="Times New Roman" w:ascii="Times New Roman"/>
          <w:sz w:val="24"/>
        </w:rPr>
        <w:tab/>
        <w:t xml:space="preserve">II. Troškovi unovčenja nekretnine stečajnog dužnika određuju se u stvarno nastalom iznosu od </w:t>
      </w:r>
      <w:r w:rsidR="00AC05CA">
        <w:rPr>
          <w:rFonts w:hAnsi="Times New Roman" w:ascii="Times New Roman"/>
          <w:sz w:val="24"/>
        </w:rPr>
        <w:t>361.933,57</w:t>
      </w:r>
      <w:r w:rsidRPr="00620EA6">
        <w:rPr>
          <w:rFonts w:hAnsi="Times New Roman" w:ascii="Times New Roman"/>
          <w:sz w:val="24"/>
        </w:rPr>
        <w:t xml:space="preserve"> kuna. </w:t>
      </w:r>
    </w:p>
    <w:p w:rsidRDefault="00620EA6" w:rsidP="00620EA6" w:rsidR="00620EA6" w:rsidRPr="00620EA6">
      <w:pPr>
        <w:rPr>
          <w:rFonts w:hAnsi="Times New Roman" w:ascii="Times New Roman"/>
          <w:sz w:val="24"/>
        </w:rPr>
      </w:pPr>
    </w:p>
    <w:p w:rsidRDefault="00AC05CA" w:rsidP="00620EA6" w:rsidR="00620EA6" w:rsidRPr="00620EA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III. Ukupan iznos </w:t>
      </w:r>
      <w:r w:rsidR="00620EA6" w:rsidRPr="00620EA6">
        <w:rPr>
          <w:rFonts w:hAnsi="Times New Roman" w:ascii="Times New Roman"/>
          <w:sz w:val="24"/>
        </w:rPr>
        <w:t xml:space="preserve">od </w:t>
      </w:r>
      <w:r w:rsidR="00A77A09">
        <w:rPr>
          <w:rFonts w:hAnsi="Times New Roman" w:ascii="Times New Roman"/>
          <w:sz w:val="24"/>
        </w:rPr>
        <w:t>717.433,57</w:t>
      </w:r>
      <w:r w:rsidR="00620EA6" w:rsidRPr="00620EA6">
        <w:rPr>
          <w:rFonts w:hAnsi="Times New Roman" w:ascii="Times New Roman"/>
          <w:sz w:val="24"/>
        </w:rPr>
        <w:t xml:space="preserve"> kuna unosi se u stečajnu masu.</w:t>
      </w:r>
    </w:p>
    <w:p w:rsidRDefault="00620EA6" w:rsidP="00620EA6" w:rsidR="00620EA6">
      <w:pPr>
        <w:rPr>
          <w:rFonts w:hAnsi="Times New Roman" w:ascii="Times New Roman"/>
          <w:sz w:val="24"/>
        </w:rPr>
      </w:pPr>
    </w:p>
    <w:p w:rsidRDefault="00A77A09" w:rsidP="00620EA6" w:rsidR="00A77A0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IV. Tražbina 1. razlučnog vjerovnika Zorice Perša iz Zagreba, Hrvatskog Sokola 73, namiruje se u iznosu od 18.722,69 kuna.</w:t>
      </w:r>
    </w:p>
    <w:p w:rsidRDefault="00A77A09" w:rsidP="00620EA6" w:rsidR="00A77A09">
      <w:pPr>
        <w:rPr>
          <w:rFonts w:hAnsi="Times New Roman" w:ascii="Times New Roman"/>
          <w:sz w:val="24"/>
        </w:rPr>
      </w:pPr>
    </w:p>
    <w:p w:rsidRDefault="00A77A09" w:rsidP="00620EA6" w:rsidR="00A77A0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V. Tražbina 2. razlučnog vjerovnika </w:t>
      </w:r>
      <w:r w:rsidR="00365BCA">
        <w:rPr>
          <w:rFonts w:hAnsi="Times New Roman" w:ascii="Times New Roman"/>
          <w:sz w:val="24"/>
        </w:rPr>
        <w:t>Veneto banka d.d. Zagreb, Draškovićeva 58, namiruje se u iznosu od 6.373.843,74 kune.</w:t>
      </w:r>
    </w:p>
    <w:p w:rsidRDefault="00803FAB" w:rsidP="00620EA6" w:rsidR="00803FAB">
      <w:pPr>
        <w:rPr>
          <w:rFonts w:hAnsi="Times New Roman" w:ascii="Times New Roman"/>
          <w:sz w:val="24"/>
        </w:rPr>
      </w:pPr>
    </w:p>
    <w:p w:rsidRDefault="00803FAB" w:rsidP="00620EA6" w:rsidR="00803FA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VI. </w:t>
      </w:r>
      <w:r w:rsidR="00FB7724">
        <w:rPr>
          <w:rFonts w:hAnsi="Times New Roman" w:ascii="Times New Roman"/>
          <w:sz w:val="24"/>
        </w:rPr>
        <w:t xml:space="preserve">Isplata tražbina razlučnih vjerovnika bit će naložena računovodstvu suda posebnim zaključkom, po pravomoćnosti ovog rješenja. </w:t>
      </w:r>
      <w:r>
        <w:rPr>
          <w:rFonts w:hAnsi="Times New Roman" w:ascii="Times New Roman"/>
          <w:sz w:val="24"/>
        </w:rPr>
        <w:t>Pozivaju se razlučni vjerovnici Zorica Perša i Veneto banka d.d.</w:t>
      </w:r>
      <w:r w:rsidR="00FB7724">
        <w:rPr>
          <w:rFonts w:hAnsi="Times New Roman" w:ascii="Times New Roman"/>
          <w:sz w:val="24"/>
        </w:rPr>
        <w:t xml:space="preserve"> da u roku 8 dana dostave </w:t>
      </w:r>
      <w:r w:rsidR="00E56402">
        <w:rPr>
          <w:rFonts w:hAnsi="Times New Roman" w:ascii="Times New Roman"/>
          <w:sz w:val="24"/>
        </w:rPr>
        <w:t xml:space="preserve">sudu </w:t>
      </w:r>
      <w:r w:rsidR="00FB7724">
        <w:rPr>
          <w:rFonts w:hAnsi="Times New Roman" w:ascii="Times New Roman"/>
          <w:sz w:val="24"/>
        </w:rPr>
        <w:t>brojeve računa na koje će računovodstvo isplatiti tražbine utvrđene ovim rješenjem.</w:t>
      </w:r>
    </w:p>
    <w:p w:rsidRDefault="00A77A09" w:rsidP="00620EA6" w:rsidR="00A77A09">
      <w:pPr>
        <w:rPr>
          <w:rFonts w:hAnsi="Times New Roman" w:ascii="Times New Roman"/>
          <w:sz w:val="24"/>
        </w:rPr>
      </w:pPr>
    </w:p>
    <w:p w:rsidRDefault="00620EA6" w:rsidP="00365BCA" w:rsidR="00620EA6" w:rsidRPr="00620EA6">
      <w:pPr>
        <w:jc w:val="center"/>
        <w:rPr>
          <w:rFonts w:hAnsi="Times New Roman" w:ascii="Times New Roman"/>
          <w:sz w:val="24"/>
        </w:rPr>
      </w:pPr>
      <w:r w:rsidRPr="00620EA6">
        <w:rPr>
          <w:rFonts w:hAnsi="Times New Roman" w:ascii="Times New Roman"/>
          <w:sz w:val="24"/>
        </w:rPr>
        <w:t>Obrazloženje</w:t>
      </w:r>
    </w:p>
    <w:p w:rsidRDefault="00620EA6" w:rsidP="00620EA6" w:rsidR="00620EA6" w:rsidRPr="00620EA6">
      <w:pPr>
        <w:rPr>
          <w:rFonts w:hAnsi="Times New Roman" w:ascii="Times New Roman"/>
          <w:sz w:val="24"/>
        </w:rPr>
      </w:pPr>
    </w:p>
    <w:p w:rsidRDefault="00620EA6" w:rsidP="00365BCA" w:rsidR="00365BCA">
      <w:pPr>
        <w:ind w:firstLine="720"/>
        <w:rPr>
          <w:rFonts w:hAnsi="Times New Roman" w:ascii="Times New Roman"/>
          <w:sz w:val="24"/>
        </w:rPr>
      </w:pPr>
      <w:r w:rsidRPr="00620EA6">
        <w:rPr>
          <w:rFonts w:hAnsi="Times New Roman" w:ascii="Times New Roman"/>
          <w:sz w:val="24"/>
        </w:rPr>
        <w:t xml:space="preserve">U ovom stečajnom postupku unovčena je </w:t>
      </w:r>
      <w:r w:rsidR="00365BCA">
        <w:rPr>
          <w:rFonts w:hAnsi="Times New Roman" w:ascii="Times New Roman"/>
          <w:sz w:val="24"/>
        </w:rPr>
        <w:t>nekretnina stečajnog dužnika upisana u</w:t>
      </w:r>
      <w:r w:rsidR="005F5BC3" w:rsidRPr="005F5BC3">
        <w:rPr>
          <w:rFonts w:hAnsi="Times New Roman" w:ascii="Times New Roman"/>
          <w:sz w:val="24"/>
        </w:rPr>
        <w:t xml:space="preserve"> k.o. Dugo Selo II,  zk. ul. 2528, čkbr. 2589, </w:t>
      </w:r>
      <w:r w:rsidR="005F5BC3">
        <w:rPr>
          <w:rFonts w:hAnsi="Times New Roman" w:ascii="Times New Roman"/>
          <w:sz w:val="24"/>
        </w:rPr>
        <w:t xml:space="preserve">za </w:t>
      </w:r>
      <w:r w:rsidR="005F5BC3" w:rsidRPr="005F5BC3">
        <w:rPr>
          <w:rFonts w:hAnsi="Times New Roman" w:ascii="Times New Roman"/>
          <w:sz w:val="24"/>
        </w:rPr>
        <w:t>iznosu od 7.110.000,00 kuna</w:t>
      </w:r>
      <w:r w:rsidR="005F5BC3">
        <w:rPr>
          <w:rFonts w:hAnsi="Times New Roman" w:ascii="Times New Roman"/>
          <w:sz w:val="24"/>
        </w:rPr>
        <w:t>.</w:t>
      </w:r>
    </w:p>
    <w:p w:rsidRDefault="005F5BC3" w:rsidP="00365BCA" w:rsidR="005F5BC3">
      <w:pPr>
        <w:ind w:firstLine="720"/>
        <w:rPr>
          <w:rFonts w:hAnsi="Times New Roman" w:ascii="Times New Roman"/>
          <w:sz w:val="24"/>
        </w:rPr>
      </w:pPr>
    </w:p>
    <w:p w:rsidRDefault="005F5BC3" w:rsidP="00365BCA" w:rsidR="005F5BC3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navedenoj nekretnini upisano založno pravo imali su Zorica Perša, kao prvoupisani </w:t>
      </w:r>
      <w:r w:rsidR="004D2F34">
        <w:rPr>
          <w:rFonts w:hAnsi="Times New Roman" w:ascii="Times New Roman"/>
          <w:sz w:val="24"/>
        </w:rPr>
        <w:t>razlučni</w:t>
      </w:r>
      <w:r>
        <w:rPr>
          <w:rFonts w:hAnsi="Times New Roman" w:ascii="Times New Roman"/>
          <w:sz w:val="24"/>
        </w:rPr>
        <w:t xml:space="preserve"> vjerovnik</w:t>
      </w:r>
      <w:r w:rsidR="004D2F34">
        <w:rPr>
          <w:rFonts w:hAnsi="Times New Roman" w:ascii="Times New Roman"/>
          <w:sz w:val="24"/>
        </w:rPr>
        <w:t xml:space="preserve">, čije je pravo upisano u zemljišnim knjigama na predmetnoj nekretnini pod Z-362/5 te Veneto banka d.d., kao </w:t>
      </w:r>
      <w:r w:rsidR="004C2D65">
        <w:rPr>
          <w:rFonts w:hAnsi="Times New Roman" w:ascii="Times New Roman"/>
          <w:sz w:val="24"/>
        </w:rPr>
        <w:t xml:space="preserve">fiducijarni vjerovnik, </w:t>
      </w:r>
      <w:r w:rsidR="004D2F34">
        <w:rPr>
          <w:rFonts w:hAnsi="Times New Roman" w:ascii="Times New Roman"/>
          <w:sz w:val="24"/>
        </w:rPr>
        <w:t xml:space="preserve">čije je </w:t>
      </w:r>
      <w:r w:rsidR="004C2D65">
        <w:rPr>
          <w:rFonts w:hAnsi="Times New Roman" w:ascii="Times New Roman"/>
          <w:sz w:val="24"/>
        </w:rPr>
        <w:t>fiducijarno</w:t>
      </w:r>
      <w:r w:rsidR="004D2F34">
        <w:rPr>
          <w:rFonts w:hAnsi="Times New Roman" w:ascii="Times New Roman"/>
          <w:sz w:val="24"/>
        </w:rPr>
        <w:t xml:space="preserve"> pravo u zemljišnim knjigama upisanom pod brojem Z-</w:t>
      </w:r>
      <w:r w:rsidR="004C2D65">
        <w:rPr>
          <w:rFonts w:hAnsi="Times New Roman" w:ascii="Times New Roman"/>
          <w:sz w:val="24"/>
        </w:rPr>
        <w:t>1885/06.</w:t>
      </w:r>
    </w:p>
    <w:p w:rsidRDefault="00365BCA" w:rsidP="00365BCA" w:rsidR="00365BCA">
      <w:pPr>
        <w:ind w:firstLine="720"/>
        <w:rPr>
          <w:rFonts w:hAnsi="Times New Roman" w:ascii="Times New Roman"/>
          <w:sz w:val="24"/>
        </w:rPr>
      </w:pPr>
    </w:p>
    <w:p w:rsidRDefault="004C2D65" w:rsidP="001D3F29" w:rsidR="004C2D65" w:rsidRPr="004C2D6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</w:r>
      <w:r w:rsidR="001D3F29">
        <w:rPr>
          <w:rFonts w:hAnsi="Times New Roman" w:ascii="Times New Roman"/>
          <w:sz w:val="24"/>
        </w:rPr>
        <w:t xml:space="preserve">Nakon unovčenja, </w:t>
      </w:r>
      <w:r w:rsidR="001D3F29" w:rsidRPr="004C2D65">
        <w:rPr>
          <w:rFonts w:hAnsi="Times New Roman" w:ascii="Times New Roman"/>
          <w:sz w:val="24"/>
        </w:rPr>
        <w:t>pristupilo se diobi kupovnine sukladno pravilima ovršnog postupka, podjedno uz primjenu releva</w:t>
      </w:r>
      <w:r w:rsidR="001D3F29">
        <w:rPr>
          <w:rFonts w:hAnsi="Times New Roman" w:ascii="Times New Roman"/>
          <w:sz w:val="24"/>
        </w:rPr>
        <w:t>ntnih odredbi Stečajnog zakona</w:t>
      </w:r>
      <w:r w:rsidR="00A25717">
        <w:rPr>
          <w:rFonts w:hAnsi="Times New Roman" w:ascii="Times New Roman"/>
          <w:sz w:val="24"/>
        </w:rPr>
        <w:t>,</w:t>
      </w:r>
      <w:r w:rsidR="001D3F29">
        <w:rPr>
          <w:rFonts w:hAnsi="Times New Roman" w:ascii="Times New Roman"/>
          <w:sz w:val="24"/>
        </w:rPr>
        <w:t xml:space="preserve"> te je 29. ožujka 2017. održano ročište za diobu kupovnine. </w:t>
      </w:r>
    </w:p>
    <w:p w:rsidRDefault="004C2D65" w:rsidP="004C2D65" w:rsidR="004C2D65" w:rsidRPr="004C2D65">
      <w:pPr>
        <w:rPr>
          <w:rFonts w:hAnsi="Times New Roman" w:ascii="Times New Roman"/>
          <w:sz w:val="24"/>
        </w:rPr>
      </w:pPr>
    </w:p>
    <w:p w:rsidRDefault="004C2D65" w:rsidP="004C2D65" w:rsidR="004C2D65" w:rsidRPr="004C2D65">
      <w:pPr>
        <w:rPr>
          <w:rFonts w:hAnsi="Times New Roman" w:ascii="Times New Roman"/>
          <w:sz w:val="24"/>
        </w:rPr>
      </w:pPr>
      <w:r w:rsidRPr="004C2D65">
        <w:rPr>
          <w:rFonts w:hAnsi="Times New Roman" w:ascii="Times New Roman"/>
          <w:sz w:val="24"/>
        </w:rPr>
        <w:tab/>
        <w:t xml:space="preserve">Troškovi utvrđivanja tražbine, koji obuhvaćaju troškove utvrđivanja istovjetnosti predmeta i prava na tom predmetu, sukladno članku 170. stavak 1. Stečajnog zakona (NN 44/96, 29/99, 129/00, 123/03, 82/06, 116/10, 25/12 i 133/12; nastavno: SZ) određuju se paušalno u iznosu od 5 posto od utrška, a prema odredbi članka 170. stavak 2. SZ troškovi unovčenja određuju se također paušalno u iznosu od 5 posto od utrška, osim ako su stvarno nastali troškovi znatno niži ili viši, odredit će se u stvarnoj visini. </w:t>
      </w:r>
    </w:p>
    <w:p w:rsidRDefault="004C2D65" w:rsidP="004C2D65" w:rsidR="004C2D65" w:rsidRPr="004C2D65">
      <w:pPr>
        <w:rPr>
          <w:rFonts w:hAnsi="Times New Roman" w:ascii="Times New Roman"/>
          <w:sz w:val="24"/>
        </w:rPr>
      </w:pPr>
    </w:p>
    <w:p w:rsidRDefault="004C2D65" w:rsidP="000C3939" w:rsidR="004C2D65">
      <w:pPr>
        <w:rPr>
          <w:rFonts w:hAnsi="Times New Roman" w:ascii="Times New Roman"/>
          <w:sz w:val="24"/>
        </w:rPr>
      </w:pPr>
      <w:r w:rsidRPr="004C2D65">
        <w:rPr>
          <w:rFonts w:hAnsi="Times New Roman" w:ascii="Times New Roman"/>
          <w:sz w:val="24"/>
        </w:rPr>
        <w:tab/>
        <w:t xml:space="preserve"> </w:t>
      </w:r>
      <w:r w:rsidR="00C07A2D">
        <w:rPr>
          <w:rFonts w:hAnsi="Times New Roman" w:ascii="Times New Roman"/>
          <w:sz w:val="24"/>
        </w:rPr>
        <w:t>Slijedom navedenog, 5% na osnovicu od 7.110.000,00 kn iznosi 355.500,00 kn, te je navedeni iznos temeljem članka 170. stavak 1. SZ unesen u stečajnu masu.</w:t>
      </w:r>
    </w:p>
    <w:p w:rsidRDefault="00C07A2D" w:rsidP="000C3939" w:rsidR="00C07A2D">
      <w:pPr>
        <w:rPr>
          <w:rFonts w:hAnsi="Times New Roman" w:ascii="Times New Roman"/>
          <w:sz w:val="24"/>
        </w:rPr>
      </w:pPr>
    </w:p>
    <w:p w:rsidRDefault="006A2628" w:rsidP="000C3939" w:rsidR="00C07A2D" w:rsidRPr="004C2D6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ovom postupku stvarni troškovi koji terete prodanu nekretninu iznose više od paušalnih 5%</w:t>
      </w:r>
      <w:r w:rsidR="00485AA5">
        <w:rPr>
          <w:rFonts w:hAnsi="Times New Roman" w:ascii="Times New Roman"/>
          <w:sz w:val="24"/>
        </w:rPr>
        <w:t xml:space="preserve"> te je stečajni upravitelj iste dokumentirano vjerodostojnim ispravama i to troškove po osnovi komunalne naknade u iznosu od 158.676,98 kn, naknade za uređenje voda od otvaranja stečjanog postupka u iznosu od 199.693,42 kn, troškova električne energije 3.233,17 kn</w:t>
      </w:r>
      <w:r w:rsidR="00803BBF">
        <w:rPr>
          <w:rFonts w:hAnsi="Times New Roman" w:ascii="Times New Roman"/>
          <w:sz w:val="24"/>
        </w:rPr>
        <w:t xml:space="preserve"> i </w:t>
      </w:r>
      <w:r w:rsidR="00485AA5">
        <w:rPr>
          <w:rFonts w:hAnsi="Times New Roman" w:ascii="Times New Roman"/>
          <w:sz w:val="24"/>
        </w:rPr>
        <w:t xml:space="preserve"> </w:t>
      </w:r>
      <w:r w:rsidR="00803BBF">
        <w:rPr>
          <w:rFonts w:hAnsi="Times New Roman" w:ascii="Times New Roman"/>
          <w:sz w:val="24"/>
        </w:rPr>
        <w:t xml:space="preserve">trošak potrošnje </w:t>
      </w:r>
      <w:r w:rsidR="00485AA5">
        <w:rPr>
          <w:rFonts w:hAnsi="Times New Roman" w:ascii="Times New Roman"/>
          <w:sz w:val="24"/>
        </w:rPr>
        <w:t xml:space="preserve">vode </w:t>
      </w:r>
      <w:r w:rsidR="00803BBF">
        <w:rPr>
          <w:rFonts w:hAnsi="Times New Roman" w:ascii="Times New Roman"/>
          <w:sz w:val="24"/>
        </w:rPr>
        <w:t xml:space="preserve">od </w:t>
      </w:r>
      <w:r w:rsidR="00485AA5">
        <w:rPr>
          <w:rFonts w:hAnsi="Times New Roman" w:ascii="Times New Roman"/>
          <w:sz w:val="24"/>
        </w:rPr>
        <w:t xml:space="preserve">330,00 kn, sveukupno </w:t>
      </w:r>
      <w:r w:rsidR="00803BBF">
        <w:rPr>
          <w:rFonts w:hAnsi="Times New Roman" w:ascii="Times New Roman"/>
          <w:sz w:val="24"/>
        </w:rPr>
        <w:t>361.933,57 kn. Slijedom navedenog u stečajnu masu su temeljem članka 170. stavak 2. SZ uneseni stvarni troškovi u iznosu od 361.933,57 kn, odnosno sveukupno temeljem članka 170. stavak 1. i 2. SZ 717.433,57 kn, sve kako je to navedeno u stavku I. – III. izreke.</w:t>
      </w:r>
      <w:r w:rsidR="00C07A2D">
        <w:rPr>
          <w:rFonts w:hAnsi="Times New Roman" w:ascii="Times New Roman"/>
          <w:sz w:val="24"/>
        </w:rPr>
        <w:tab/>
      </w:r>
    </w:p>
    <w:p w:rsidRDefault="004C2D65" w:rsidP="004C2D65" w:rsidR="004C2D65" w:rsidRPr="004C2D65">
      <w:pPr>
        <w:rPr>
          <w:rFonts w:hAnsi="Times New Roman" w:ascii="Times New Roman"/>
          <w:sz w:val="24"/>
        </w:rPr>
      </w:pPr>
    </w:p>
    <w:p w:rsidRDefault="004C2D65" w:rsidP="004C2D65" w:rsidR="004C2D65" w:rsidRPr="004C2D65">
      <w:pPr>
        <w:rPr>
          <w:rFonts w:hAnsi="Times New Roman" w:ascii="Times New Roman"/>
          <w:sz w:val="24"/>
        </w:rPr>
      </w:pPr>
      <w:r w:rsidRPr="004C2D65">
        <w:rPr>
          <w:rFonts w:hAnsi="Times New Roman" w:ascii="Times New Roman"/>
          <w:sz w:val="24"/>
        </w:rPr>
        <w:tab/>
        <w:t>Nakon što je na gore navedeni način, sukladno članku 169. stavak 1. SZ, u stečajnu masu iz utrška unesen iznos potreban za naknadu troškova utvrđivanja tražbine i unovčenja, od preostalog iznos namiruju se razlučni vjerovnici.</w:t>
      </w:r>
    </w:p>
    <w:p w:rsidRDefault="004C2D65" w:rsidP="004C2D65" w:rsidR="004C2D65" w:rsidRPr="004C2D65">
      <w:pPr>
        <w:rPr>
          <w:rFonts w:hAnsi="Times New Roman" w:ascii="Times New Roman"/>
          <w:sz w:val="24"/>
        </w:rPr>
      </w:pPr>
      <w:r w:rsidRPr="004C2D65">
        <w:rPr>
          <w:rFonts w:hAnsi="Times New Roman" w:ascii="Times New Roman"/>
          <w:sz w:val="24"/>
        </w:rPr>
        <w:tab/>
      </w:r>
    </w:p>
    <w:p w:rsidRDefault="004C2D65" w:rsidP="004C2D65" w:rsidR="006D6076">
      <w:pPr>
        <w:rPr>
          <w:rFonts w:hAnsi="Times New Roman" w:ascii="Times New Roman"/>
          <w:sz w:val="24"/>
        </w:rPr>
      </w:pPr>
      <w:r w:rsidRPr="004C2D65">
        <w:rPr>
          <w:rFonts w:hAnsi="Times New Roman" w:ascii="Times New Roman"/>
          <w:sz w:val="24"/>
        </w:rPr>
        <w:tab/>
        <w:t xml:space="preserve">S obzirom na stanje upisa založnog prava u zemljišnim knjigama, prvenstveno se namiruje tražbina prvog razlučnog vjerovnika </w:t>
      </w:r>
      <w:r w:rsidR="006D6076">
        <w:rPr>
          <w:rFonts w:hAnsi="Times New Roman" w:ascii="Times New Roman"/>
          <w:sz w:val="24"/>
        </w:rPr>
        <w:t xml:space="preserve">Zorice Perša, koja je na ročištu za diobu kupovnine ostala kod tražbine kako je unesena u tablicu razlučnih prava i kako proizlazi iz </w:t>
      </w:r>
      <w:r w:rsidR="00592195">
        <w:rPr>
          <w:rFonts w:hAnsi="Times New Roman" w:ascii="Times New Roman"/>
          <w:sz w:val="24"/>
        </w:rPr>
        <w:t xml:space="preserve">upisanog </w:t>
      </w:r>
      <w:r w:rsidR="006D6076">
        <w:rPr>
          <w:rFonts w:hAnsi="Times New Roman" w:ascii="Times New Roman"/>
          <w:sz w:val="24"/>
        </w:rPr>
        <w:t xml:space="preserve">stanja u zemljišnim knjigama, u iznosu od </w:t>
      </w:r>
      <w:r w:rsidR="00592195" w:rsidRPr="00592195">
        <w:rPr>
          <w:rFonts w:hAnsi="Times New Roman" w:ascii="Times New Roman"/>
          <w:sz w:val="24"/>
        </w:rPr>
        <w:t>18.722,69 kuna</w:t>
      </w:r>
      <w:r w:rsidR="00592195">
        <w:rPr>
          <w:rFonts w:hAnsi="Times New Roman" w:ascii="Times New Roman"/>
          <w:sz w:val="24"/>
        </w:rPr>
        <w:t xml:space="preserve">, stoga je s navedenim iznosom namirena i </w:t>
      </w:r>
      <w:r w:rsidR="00040E9D">
        <w:rPr>
          <w:rFonts w:hAnsi="Times New Roman" w:ascii="Times New Roman"/>
          <w:sz w:val="24"/>
        </w:rPr>
        <w:t>njezina tražbina, u 100% iznosa (stavak IV. izreke).</w:t>
      </w:r>
    </w:p>
    <w:p w:rsidRDefault="00592195" w:rsidP="004C2D65" w:rsidR="00592195">
      <w:pPr>
        <w:rPr>
          <w:rFonts w:hAnsi="Times New Roman" w:ascii="Times New Roman"/>
          <w:sz w:val="24"/>
        </w:rPr>
      </w:pPr>
    </w:p>
    <w:p w:rsidRDefault="00592195" w:rsidP="00040E9D" w:rsidR="0006198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Potom se namiruje tražbina fiducijarnog vjerovnika Veneto banke d.d., kao drugoupisane u zemljišnim knjigama, pa kako je za namirenje tražbine toga vjerovnika, koja prema obračunu predočenom na ročištu za diobu iznosi </w:t>
      </w:r>
      <w:r w:rsidR="00040E9D">
        <w:rPr>
          <w:rFonts w:hAnsi="Times New Roman" w:ascii="Times New Roman"/>
          <w:sz w:val="24"/>
        </w:rPr>
        <w:t xml:space="preserve">10.035.648,75 kn, preostao iznos od </w:t>
      </w:r>
      <w:r w:rsidR="00040E9D" w:rsidRPr="00040E9D">
        <w:rPr>
          <w:rFonts w:hAnsi="Times New Roman" w:ascii="Times New Roman"/>
          <w:sz w:val="24"/>
        </w:rPr>
        <w:t>6.373.843,74 kune</w:t>
      </w:r>
      <w:r w:rsidR="00040E9D">
        <w:rPr>
          <w:rFonts w:hAnsi="Times New Roman" w:ascii="Times New Roman"/>
          <w:sz w:val="24"/>
        </w:rPr>
        <w:t xml:space="preserve">, s navedenim iznosom namirena je djelomično tražbina toga vjerovnika, kako je to navedeno u stavku V. izreke. </w:t>
      </w:r>
    </w:p>
    <w:p w:rsidRDefault="00E56402" w:rsidP="00B9185A" w:rsidR="00E56402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E56402">
        <w:rPr>
          <w:rFonts w:hAnsi="Times New Roman" w:ascii="Times New Roman"/>
          <w:sz w:val="24"/>
        </w:rPr>
        <w:t>19. ožujka 2018.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DF7614">
        <w:rPr>
          <w:rFonts w:hAnsi="Times New Roman" w:ascii="Times New Roman"/>
          <w:sz w:val="24"/>
        </w:rPr>
        <w:t>, v.r.</w:t>
      </w:r>
    </w:p>
    <w:p w:rsidRDefault="0013072E" w:rsidP="006A3BBC" w:rsidR="0013072E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</w:p>
    <w:p w:rsidRDefault="00DF7614" w:rsidP="006A3BBC" w:rsidR="00DF761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DF7614" w:rsidP="006A3BBC" w:rsidR="00DF761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DF7614">
      <w:pPr>
        <w:rPr>
          <w:rFonts w:hAnsi="Times New Roman" w:ascii="Times New Roman"/>
          <w:color w:themeColor="background1" w:val="FFFFFF"/>
          <w:sz w:val="24"/>
        </w:rPr>
      </w:pPr>
      <w:r w:rsidRPr="00DF7614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6A3BBC" w:rsidP="00E56402" w:rsidR="006613E5" w:rsidRPr="00DF7614">
      <w:pPr>
        <w:tabs>
          <w:tab w:pos="2805" w:val="left"/>
        </w:tabs>
        <w:rPr>
          <w:rFonts w:hAnsi="Times New Roman" w:ascii="Times New Roman"/>
          <w:color w:themeColor="background1" w:val="FFFFFF"/>
          <w:sz w:val="24"/>
        </w:rPr>
      </w:pPr>
      <w:r w:rsidRPr="00DF7614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DF7614">
        <w:rPr>
          <w:rFonts w:hAnsi="Times New Roman" w:ascii="Times New Roman"/>
          <w:color w:themeColor="background1" w:val="FFFFFF"/>
          <w:sz w:val="24"/>
        </w:rPr>
        <w:t>Ste</w:t>
      </w:r>
      <w:r w:rsidR="00E56402" w:rsidRPr="00DF7614">
        <w:rPr>
          <w:rFonts w:hAnsi="Times New Roman" w:ascii="Times New Roman"/>
          <w:color w:themeColor="background1" w:val="FFFFFF"/>
          <w:sz w:val="24"/>
        </w:rPr>
        <w:t>čajnom dužniku, na adresu sjedišta</w:t>
      </w:r>
    </w:p>
    <w:p w:rsidRDefault="0013072E" w:rsidP="00B9185A" w:rsidR="006A3BBC" w:rsidRPr="00DF7614">
      <w:pPr>
        <w:rPr>
          <w:rFonts w:hAnsi="Times New Roman" w:ascii="Times New Roman"/>
          <w:color w:themeColor="background1" w:val="FFFFFF"/>
          <w:sz w:val="24"/>
        </w:rPr>
      </w:pPr>
      <w:r w:rsidRPr="00DF7614">
        <w:rPr>
          <w:rFonts w:hAnsi="Times New Roman" w:ascii="Times New Roman"/>
          <w:color w:themeColor="background1" w:val="FFFFFF"/>
          <w:sz w:val="24"/>
        </w:rPr>
        <w:t xml:space="preserve">2. e-Oglasna ploča </w:t>
      </w:r>
      <w:r w:rsidR="00B9185A" w:rsidRPr="00DF7614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3072E" w:rsidR="00040E80" w:rsidRPr="00DF7614">
      <w:pPr>
        <w:rPr>
          <w:rFonts w:hAnsi="Times New Roman" w:ascii="Times New Roman"/>
          <w:color w:themeColor="background1" w:val="FFFFFF"/>
          <w:sz w:val="24"/>
        </w:rPr>
      </w:pPr>
      <w:r w:rsidRPr="00DF7614">
        <w:rPr>
          <w:rFonts w:hAnsi="Times New Roman" w:ascii="Times New Roman"/>
          <w:color w:themeColor="background1" w:val="FFFFFF"/>
          <w:sz w:val="24"/>
        </w:rPr>
        <w:t>3.</w:t>
      </w:r>
      <w:r w:rsidR="00CB5A76" w:rsidRPr="00DF7614">
        <w:rPr>
          <w:rFonts w:hAnsi="Times New Roman" w:ascii="Times New Roman"/>
          <w:color w:themeColor="background1" w:val="FFFFFF"/>
          <w:sz w:val="24"/>
        </w:rPr>
        <w:t xml:space="preserve"> Veneto banka d.d. Zagreb, Draškovićeva 58</w:t>
      </w:r>
    </w:p>
    <w:p w:rsidRDefault="00CB5A76" w:rsidR="00CB5A76" w:rsidRPr="00DF7614">
      <w:pPr>
        <w:rPr>
          <w:rFonts w:hAnsi="Times New Roman" w:ascii="Times New Roman"/>
          <w:color w:themeColor="background1" w:val="FFFFFF"/>
          <w:sz w:val="24"/>
        </w:rPr>
      </w:pPr>
      <w:r w:rsidRPr="00DF7614">
        <w:rPr>
          <w:rFonts w:hAnsi="Times New Roman" w:ascii="Times New Roman"/>
          <w:color w:themeColor="background1" w:val="FFFFFF"/>
          <w:sz w:val="24"/>
        </w:rPr>
        <w:t xml:space="preserve">4. Zorica Perša, po pun. Zvonimiru Perša, odvjetniku u Zagrebu, Tkalčićeva 12 </w:t>
      </w:r>
    </w:p>
    <w:sectPr w:rsidSect="00CD7B58" w:rsidR="00CB5A76" w:rsidRPr="00DF7614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BAC" w:rsidR="00925BAC">
      <w:r>
        <w:separator/>
      </w:r>
    </w:p>
  </w:endnote>
  <w:endnote w:id="0" w:type="continuationSeparator">
    <w:p w:rsidRDefault="00925BAC" w:rsidR="00925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BAC" w:rsidR="00925BAC">
      <w:r>
        <w:separator/>
      </w:r>
    </w:p>
  </w:footnote>
  <w:footnote w:id="0" w:type="continuationSeparator">
    <w:p w:rsidRDefault="00925BAC" w:rsidR="00925B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040E9D" w:rsidR="00040E80" w:rsidRPr="00040E9D">
    <w:pPr>
      <w:pStyle w:val="Zaglavlje"/>
      <w:framePr w:y="18" w:x="5836" w:vAnchor="text" w:hAnchor="page" w:wrap="around"/>
      <w:rPr>
        <w:rStyle w:val="Brojstranice"/>
        <w:rFonts w:hAnsi="Times New Roman" w:ascii="Times New Roman"/>
      </w:rPr>
    </w:pPr>
    <w:r w:rsidRPr="00040E9D">
      <w:rPr>
        <w:rStyle w:val="Brojstranice"/>
        <w:rFonts w:hAnsi="Times New Roman" w:ascii="Times New Roman"/>
      </w:rPr>
      <w:t xml:space="preserve">- </w:t>
    </w:r>
    <w:r w:rsidRPr="00040E9D">
      <w:rPr>
        <w:rStyle w:val="Brojstranice"/>
        <w:rFonts w:hAnsi="Times New Roman" w:ascii="Times New Roman"/>
      </w:rPr>
      <w:fldChar w:fldCharType="begin"/>
    </w:r>
    <w:r w:rsidRPr="00040E9D">
      <w:rPr>
        <w:rStyle w:val="Brojstranice"/>
        <w:rFonts w:hAnsi="Times New Roman" w:ascii="Times New Roman"/>
      </w:rPr>
      <w:instrText xml:space="preserve">PAGE  </w:instrText>
    </w:r>
    <w:r w:rsidRPr="00040E9D">
      <w:rPr>
        <w:rStyle w:val="Brojstranice"/>
        <w:rFonts w:hAnsi="Times New Roman" w:ascii="Times New Roman"/>
      </w:rPr>
      <w:fldChar w:fldCharType="separate"/>
    </w:r>
    <w:r w:rsidR="00480FB9">
      <w:rPr>
        <w:rStyle w:val="Brojstranice"/>
        <w:rFonts w:hAnsi="Times New Roman" w:ascii="Times New Roman"/>
      </w:rPr>
      <w:t>3</w:t>
    </w:r>
    <w:r w:rsidRPr="00040E9D">
      <w:rPr>
        <w:rStyle w:val="Brojstranice"/>
        <w:rFonts w:hAnsi="Times New Roman" w:ascii="Times New Roman"/>
      </w:rPr>
      <w:fldChar w:fldCharType="end"/>
    </w:r>
    <w:r w:rsidRPr="00040E9D">
      <w:rPr>
        <w:rStyle w:val="Brojstranice"/>
        <w:rFonts w:hAnsi="Times New Roman" w:ascii="Times New Roman"/>
      </w:rPr>
      <w:t xml:space="preserve"> -</w:t>
    </w:r>
  </w:p>
  <w:p w:rsidRDefault="00040E9D" w:rsidP="00C94B5B" w:rsidR="00040E80" w:rsidRPr="00040E9D">
    <w:pPr>
      <w:jc w:val="right"/>
      <w:rPr>
        <w:rFonts w:hAnsi="Times New Roman" w:ascii="Times New Roman"/>
        <w:szCs w:val="22"/>
      </w:rPr>
    </w:pPr>
    <w:r w:rsidRPr="00040E9D">
      <w:rPr>
        <w:rFonts w:hAnsi="Times New Roman" w:ascii="Times New Roman"/>
        <w:szCs w:val="22"/>
      </w:rPr>
      <w:t>3 St-2050/13</w:t>
    </w:r>
    <w:r w:rsidR="00DF7614">
      <w:rPr>
        <w:rFonts w:hAnsi="Times New Roman" w:ascii="Times New Roman"/>
        <w:szCs w:val="22"/>
      </w:rPr>
      <w:t>-403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41F2"/>
    <w:rsid w:val="00034763"/>
    <w:rsid w:val="00040E80"/>
    <w:rsid w:val="00040E9D"/>
    <w:rsid w:val="0006198A"/>
    <w:rsid w:val="000A2603"/>
    <w:rsid w:val="000A610E"/>
    <w:rsid w:val="000C3939"/>
    <w:rsid w:val="001241C1"/>
    <w:rsid w:val="001246F3"/>
    <w:rsid w:val="0013072E"/>
    <w:rsid w:val="00173472"/>
    <w:rsid w:val="001B07AD"/>
    <w:rsid w:val="001C0A37"/>
    <w:rsid w:val="001D3F29"/>
    <w:rsid w:val="00226FF1"/>
    <w:rsid w:val="00227A1C"/>
    <w:rsid w:val="0029118A"/>
    <w:rsid w:val="002B366C"/>
    <w:rsid w:val="002B418C"/>
    <w:rsid w:val="00354125"/>
    <w:rsid w:val="003626F3"/>
    <w:rsid w:val="00365BCA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80FB9"/>
    <w:rsid w:val="00485AA5"/>
    <w:rsid w:val="004A2F51"/>
    <w:rsid w:val="004C2D65"/>
    <w:rsid w:val="004D2F34"/>
    <w:rsid w:val="004E162C"/>
    <w:rsid w:val="00540BFB"/>
    <w:rsid w:val="0057341F"/>
    <w:rsid w:val="00592195"/>
    <w:rsid w:val="005C54D4"/>
    <w:rsid w:val="005F5BC3"/>
    <w:rsid w:val="00607038"/>
    <w:rsid w:val="00620EA6"/>
    <w:rsid w:val="00632B86"/>
    <w:rsid w:val="006613E5"/>
    <w:rsid w:val="006A2628"/>
    <w:rsid w:val="006A3BBC"/>
    <w:rsid w:val="006D6076"/>
    <w:rsid w:val="006E1347"/>
    <w:rsid w:val="006E42DE"/>
    <w:rsid w:val="00754E7F"/>
    <w:rsid w:val="00755CD2"/>
    <w:rsid w:val="00766050"/>
    <w:rsid w:val="00790BAB"/>
    <w:rsid w:val="007B5188"/>
    <w:rsid w:val="007E0A65"/>
    <w:rsid w:val="00803BBF"/>
    <w:rsid w:val="00803FAB"/>
    <w:rsid w:val="00860524"/>
    <w:rsid w:val="008715EA"/>
    <w:rsid w:val="0088174C"/>
    <w:rsid w:val="008B6BCE"/>
    <w:rsid w:val="009110FA"/>
    <w:rsid w:val="00925BAC"/>
    <w:rsid w:val="00971D49"/>
    <w:rsid w:val="00973546"/>
    <w:rsid w:val="009F5354"/>
    <w:rsid w:val="00A25717"/>
    <w:rsid w:val="00A54B1C"/>
    <w:rsid w:val="00A664C9"/>
    <w:rsid w:val="00A77A09"/>
    <w:rsid w:val="00AA3D94"/>
    <w:rsid w:val="00AA5D37"/>
    <w:rsid w:val="00AA612A"/>
    <w:rsid w:val="00AB6016"/>
    <w:rsid w:val="00AC05CA"/>
    <w:rsid w:val="00AC30C2"/>
    <w:rsid w:val="00B16C63"/>
    <w:rsid w:val="00B36118"/>
    <w:rsid w:val="00B9185A"/>
    <w:rsid w:val="00BD6375"/>
    <w:rsid w:val="00BF6148"/>
    <w:rsid w:val="00C07A2D"/>
    <w:rsid w:val="00C74832"/>
    <w:rsid w:val="00C84F1E"/>
    <w:rsid w:val="00C94B5B"/>
    <w:rsid w:val="00C96797"/>
    <w:rsid w:val="00CB5A76"/>
    <w:rsid w:val="00CD7B58"/>
    <w:rsid w:val="00CF3AE7"/>
    <w:rsid w:val="00D241F2"/>
    <w:rsid w:val="00D84213"/>
    <w:rsid w:val="00DD4E82"/>
    <w:rsid w:val="00DD6FB1"/>
    <w:rsid w:val="00DF7614"/>
    <w:rsid w:val="00E24AF4"/>
    <w:rsid w:val="00E37420"/>
    <w:rsid w:val="00E43451"/>
    <w:rsid w:val="00E56402"/>
    <w:rsid w:val="00E56515"/>
    <w:rsid w:val="00ED2FB2"/>
    <w:rsid w:val="00F01471"/>
    <w:rsid w:val="00F31DC3"/>
    <w:rsid w:val="00F856B7"/>
    <w:rsid w:val="00FB6FA6"/>
    <w:rsid w:val="00FB7724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480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F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FB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F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F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480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F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FB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F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F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
I-VII dio spisa u ref.</izvorni_sadrzaj>
    <derivirana_varijabla naziv="DomainObject.Predmet.PrimjedbaSuca_1">VEZA:
40.ST-111/13
31.ST-305/12
40.ST-605/11
I-VII dio spisa u ref.</derivirana_varijabla>
  </DomainObject.Predmet.PrimjedbaSuc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721</properties:Words>
  <properties:Characters>3926</properties:Characters>
  <properties:Lines>100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2018-03-19T10:25:00Z</dcterms:created>
  <dc:creator>MK</dc:creator>
  <cp:lastModifiedBy>Sonja Pilić</cp:lastModifiedBy>
  <cp:lastPrinted>2018-03-19T12:49:00Z</cp:lastPrinted>
  <dcterms:modified xmlns:xsi="http://www.w3.org/2001/XMLSchema-instance" xsi:type="dcterms:W3CDTF">2018-03-19T12:53:00Z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(Rj. o diobi kupovnine - k.o. Dugo Selo II - 7.110.000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