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3b7948" w14:paraId="83b7948" w:rsidRDefault="00A1463D" w:rsidP="00A1463D" w:rsidR="00A1463D" w:rsidRPr="00677E39">
      <w:pPr>
        <w15:collapsed w:val="false"/>
      </w:pPr>
      <w:bookmarkStart w:name="_GoBack" w:id="0"/>
      <w:bookmarkEnd w:id="0"/>
      <w:r w:rsidRPr="00677E39">
        <w:rPr>
          <w:noProof/>
          <w:lang w:eastAsia="hr-HR"/>
        </w:rPr>
        <w:drawing>
          <wp:inline distR="0" distL="0" distB="0" distT="0">
            <wp:extent cy="723900" cx="581025"/>
            <wp:effectExtent b="0" r="9525"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102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850150" w:rsidR="00A1463D" w:rsidRPr="00677E39">
        <w:tc>
          <w:tcPr>
            <w:tcW w:type="dxa" w:w="3060"/>
          </w:tcPr>
          <w:p w:rsidRDefault="00A1463D" w:rsidP="00CD4341" w:rsidR="00A1463D" w:rsidRPr="00677E39">
            <w:pPr>
              <w:keepNext/>
              <w:spacing w:before="240"/>
              <w:outlineLvl w:val="1"/>
              <w:rPr>
                <w:iCs/>
                <w:szCs w:val="28"/>
              </w:rPr>
            </w:pPr>
            <w:r w:rsidRPr="00677E39">
              <w:rPr>
                <w:iCs/>
                <w:szCs w:val="28"/>
              </w:rPr>
              <w:t>REPUBLIKA HRVATSKA</w:t>
            </w:r>
          </w:p>
          <w:p w:rsidRDefault="00A1463D" w:rsidP="00CD4341" w:rsidR="00A1463D" w:rsidRPr="00677E39">
            <w:r w:rsidRPr="00677E39">
              <w:t>Trgovački sud u Zagrebu</w:t>
            </w:r>
          </w:p>
          <w:p w:rsidRDefault="00A1463D" w:rsidP="00CD4341" w:rsidR="00A1463D" w:rsidRPr="00677E39">
            <w:r w:rsidRPr="00677E39">
              <w:t>Zagreb, Amruševa 2/II</w:t>
            </w:r>
          </w:p>
        </w:tc>
      </w:tr>
    </w:tbl>
    <w:p w:rsidRDefault="00A1463D" w:rsidP="00A1463D" w:rsidR="00A1463D" w:rsidRPr="00677E39">
      <w:r w:rsidRPr="00677E39">
        <w:rPr>
          <w:b/>
        </w:rPr>
        <w:tab/>
      </w:r>
      <w:r w:rsidRPr="00677E39">
        <w:rPr>
          <w:b/>
        </w:rPr>
        <w:tab/>
      </w:r>
      <w:r w:rsidRPr="00677E39">
        <w:rPr>
          <w:b/>
        </w:rPr>
        <w:tab/>
      </w:r>
      <w:r w:rsidRPr="00677E39">
        <w:rPr>
          <w:b/>
        </w:rPr>
        <w:tab/>
      </w:r>
      <w:r w:rsidRPr="00677E39">
        <w:rPr>
          <w:b/>
        </w:rPr>
        <w:tab/>
      </w:r>
      <w:r w:rsidRPr="00677E39">
        <w:rPr>
          <w:b/>
        </w:rPr>
        <w:tab/>
      </w:r>
      <w:r w:rsidRPr="00677E39">
        <w:rPr>
          <w:b/>
        </w:rPr>
        <w:tab/>
      </w:r>
      <w:r w:rsidRPr="00677E39">
        <w:rPr>
          <w:b/>
        </w:rPr>
        <w:tab/>
      </w:r>
      <w:r w:rsidRPr="00677E39">
        <w:rPr>
          <w:b/>
        </w:rPr>
        <w:tab/>
        <w:t xml:space="preserve">        </w:t>
      </w:r>
    </w:p>
    <w:p w:rsidRDefault="00CD4341" w:rsidP="00A1463D" w:rsidR="00CD4341">
      <w:pPr>
        <w:jc w:val="center"/>
      </w:pPr>
    </w:p>
    <w:p w:rsidRDefault="00A1463D" w:rsidP="00A1463D" w:rsidR="00A1463D" w:rsidRPr="00677E39">
      <w:pPr>
        <w:jc w:val="center"/>
      </w:pPr>
      <w:r w:rsidRPr="00677E39">
        <w:t>R E P U B L I K A    H R V A T S K A</w:t>
      </w:r>
    </w:p>
    <w:p w:rsidRDefault="00A1463D" w:rsidP="00A1463D" w:rsidR="00A1463D" w:rsidRPr="00677E39">
      <w:pPr>
        <w:jc w:val="center"/>
      </w:pPr>
      <w:r w:rsidRPr="00677E39">
        <w:t>R J E Š E N J E</w:t>
      </w:r>
    </w:p>
    <w:p w:rsidRDefault="00A1463D" w:rsidP="00A1463D" w:rsidR="00A1463D" w:rsidRPr="00677E39">
      <w:pPr>
        <w:jc w:val="both"/>
      </w:pPr>
    </w:p>
    <w:p w:rsidRDefault="00597606" w:rsidP="00CD4341" w:rsidR="00597606">
      <w:pPr>
        <w:ind w:firstLine="720"/>
        <w:jc w:val="both"/>
      </w:pPr>
      <w:r w:rsidRPr="00C164FD">
        <w:t>Trgovački sud u Zagrebu, po sucu Nikoli Ribariću, u stečajnom predmetu u povodu zahtjeva FINANCIJSKE AGENCIJE, za provedbu</w:t>
      </w:r>
      <w:r w:rsidR="004A70F9">
        <w:t xml:space="preserve"> skraćenog</w:t>
      </w:r>
      <w:r w:rsidRPr="00C164FD">
        <w:t xml:space="preserve"> stečajnog postupka nad dužnikom </w:t>
      </w:r>
      <w:r w:rsidR="00DA3E47">
        <w:t xml:space="preserve">FOCUS PROJEKT d.o.o. Sesvete, Brestovečka 14, OIB: 60112010587, </w:t>
      </w:r>
      <w:r w:rsidR="00DA3E47" w:rsidRPr="00443C6C">
        <w:t xml:space="preserve">MBS: </w:t>
      </w:r>
      <w:r w:rsidR="00DA3E47">
        <w:t>080699375</w:t>
      </w:r>
      <w:r w:rsidRPr="000524EE">
        <w:t xml:space="preserve">, </w:t>
      </w:r>
      <w:r w:rsidR="00C83608">
        <w:t xml:space="preserve">dana </w:t>
      </w:r>
      <w:r w:rsidR="00DA3E47">
        <w:t>14</w:t>
      </w:r>
      <w:r w:rsidRPr="001225F3">
        <w:t>.</w:t>
      </w:r>
      <w:r w:rsidR="00DA3E47">
        <w:t xml:space="preserve"> studenog</w:t>
      </w:r>
      <w:r w:rsidRPr="001225F3">
        <w:t xml:space="preserve"> 201</w:t>
      </w:r>
      <w:r w:rsidR="00C8699E">
        <w:t>8</w:t>
      </w:r>
      <w:r w:rsidRPr="001225F3">
        <w:t>.,</w:t>
      </w:r>
    </w:p>
    <w:p w:rsidRDefault="00E026CB" w:rsidP="00CD4341" w:rsidR="00E026CB">
      <w:pPr>
        <w:ind w:firstLine="720"/>
        <w:jc w:val="both"/>
      </w:pPr>
    </w:p>
    <w:p w:rsidRDefault="00254DC6" w:rsidP="00254DC6" w:rsidR="00254DC6" w:rsidRPr="00B77765">
      <w:pPr>
        <w:jc w:val="both"/>
      </w:pPr>
    </w:p>
    <w:p w:rsidRDefault="00E43B53" w:rsidP="00E43B53" w:rsidR="00E43B53" w:rsidRPr="00B77765">
      <w:pPr>
        <w:jc w:val="center"/>
      </w:pPr>
      <w:r w:rsidRPr="00B77765">
        <w:t>r i j e š i o   j e</w:t>
      </w:r>
    </w:p>
    <w:p w:rsidRDefault="00E43B53" w:rsidP="00E43B53" w:rsidR="00E43B53" w:rsidRPr="00B77765"/>
    <w:p w:rsidRDefault="000631BD" w:rsidP="00FF7B6E" w:rsidR="00FF7B6E" w:rsidRPr="00CF440D">
      <w:pPr>
        <w:numPr>
          <w:ilvl w:val="0"/>
          <w:numId w:val="5"/>
        </w:numPr>
        <w:jc w:val="both"/>
      </w:pPr>
      <w:r w:rsidRPr="00B77765">
        <w:t>Pokreće se prethodni</w:t>
      </w:r>
      <w:r w:rsidR="00E43B53" w:rsidRPr="00B77765">
        <w:t xml:space="preserve"> postupak radi utvrđivanja </w:t>
      </w:r>
      <w:r w:rsidR="00772F5D">
        <w:t>pretpost</w:t>
      </w:r>
      <w:r w:rsidR="00FB5FF2" w:rsidRPr="00B77765">
        <w:t>avki</w:t>
      </w:r>
      <w:r w:rsidR="00E43B53" w:rsidRPr="00B77765">
        <w:t xml:space="preserve"> za otvaranje stečajnog p</w:t>
      </w:r>
      <w:r w:rsidR="00494628" w:rsidRPr="00B77765">
        <w:t>ostupka nad</w:t>
      </w:r>
      <w:r w:rsidR="00E43B53" w:rsidRPr="00B77765">
        <w:t xml:space="preserve"> društvom</w:t>
      </w:r>
      <w:r w:rsidR="00CF5DEA" w:rsidRPr="00B77765">
        <w:t xml:space="preserve"> </w:t>
      </w:r>
      <w:r w:rsidR="00DA3E47">
        <w:t xml:space="preserve">FOCUS PROJEKT d.o.o. Sesvete, Brestovečka 14, OIB: 60112010587, </w:t>
      </w:r>
      <w:r w:rsidR="00DA3E47" w:rsidRPr="00443C6C">
        <w:t xml:space="preserve">MBS: </w:t>
      </w:r>
      <w:r w:rsidR="00DA3E47">
        <w:t>080699375</w:t>
      </w:r>
      <w:r w:rsidR="00FF7B6E">
        <w:rPr>
          <w:lang w:val="en-GB"/>
        </w:rPr>
        <w:t>.</w:t>
      </w:r>
    </w:p>
    <w:p w:rsidRDefault="00412934" w:rsidP="00412934" w:rsidR="00412934" w:rsidRPr="00FF7B6E">
      <w:pPr>
        <w:pStyle w:val="Odlomakpopisa"/>
        <w:ind w:left="540"/>
        <w:jc w:val="both"/>
      </w:pPr>
    </w:p>
    <w:p w:rsidRDefault="00FF7B6E" w:rsidP="00FF7B6E" w:rsidR="00E43B53" w:rsidRPr="00FF7B6E">
      <w:pPr>
        <w:numPr>
          <w:ilvl w:val="0"/>
          <w:numId w:val="5"/>
        </w:numPr>
        <w:jc w:val="both"/>
      </w:pPr>
      <w:r>
        <w:rPr>
          <w:lang w:val="en-GB"/>
        </w:rPr>
        <w:t>O</w:t>
      </w:r>
      <w:r w:rsidR="00E43B53" w:rsidRPr="00FF7B6E">
        <w:t xml:space="preserve">dređuje se ročište radi izjašnjenja o prijedlogu za otvaranje stečajnog postupka za </w:t>
      </w:r>
      <w:r w:rsidR="000713AA" w:rsidRPr="003C22EC">
        <w:rPr>
          <w:b/>
        </w:rPr>
        <w:t>23</w:t>
      </w:r>
      <w:r w:rsidR="00C83608" w:rsidRPr="003C22EC">
        <w:rPr>
          <w:b/>
        </w:rPr>
        <w:t>.</w:t>
      </w:r>
      <w:r w:rsidR="000713AA" w:rsidRPr="003C22EC">
        <w:rPr>
          <w:b/>
        </w:rPr>
        <w:t xml:space="preserve"> siječnja 2019</w:t>
      </w:r>
      <w:r w:rsidR="00D85C36" w:rsidRPr="003C22EC">
        <w:rPr>
          <w:b/>
        </w:rPr>
        <w:t>.</w:t>
      </w:r>
      <w:r w:rsidR="00CE12FE" w:rsidRPr="003C22EC">
        <w:rPr>
          <w:b/>
        </w:rPr>
        <w:t xml:space="preserve"> u </w:t>
      </w:r>
      <w:r w:rsidR="00D85C36" w:rsidRPr="003C22EC">
        <w:rPr>
          <w:b/>
        </w:rPr>
        <w:t>10,00</w:t>
      </w:r>
      <w:r w:rsidR="00E43B53" w:rsidRPr="003C22EC">
        <w:rPr>
          <w:b/>
        </w:rPr>
        <w:t xml:space="preserve"> sati,</w:t>
      </w:r>
      <w:r w:rsidR="00E43B53" w:rsidRPr="003C22EC">
        <w:rPr>
          <w:b/>
          <w:bCs/>
        </w:rPr>
        <w:t xml:space="preserve"> u</w:t>
      </w:r>
      <w:r w:rsidR="00E43B53" w:rsidRPr="003C22EC">
        <w:t xml:space="preserve"> </w:t>
      </w:r>
      <w:r w:rsidR="00E43B53" w:rsidRPr="00FF7B6E">
        <w:t>zgradi ovog suda u sobi br. 8</w:t>
      </w:r>
      <w:r w:rsidR="00614EFD">
        <w:t>2</w:t>
      </w:r>
      <w:r w:rsidR="00E43B53" w:rsidRPr="00FF7B6E">
        <w:t>/II ulična zgrada, na koje se pozivaju dostavom ovog rješenja:</w:t>
      </w:r>
    </w:p>
    <w:p w:rsidRDefault="00E43B53" w:rsidP="00F7663E" w:rsidR="003E15C9">
      <w:pPr>
        <w:numPr>
          <w:ilvl w:val="0"/>
          <w:numId w:val="4"/>
        </w:numPr>
        <w:tabs>
          <w:tab w:pos="1440" w:val="num"/>
        </w:tabs>
        <w:ind w:left="1440"/>
        <w:jc w:val="both"/>
      </w:pPr>
      <w:r w:rsidRPr="00B77765">
        <w:t>predlagatelj</w:t>
      </w:r>
      <w:r w:rsidR="002D799D" w:rsidRPr="00B77765">
        <w:t xml:space="preserve"> </w:t>
      </w:r>
    </w:p>
    <w:p w:rsidRDefault="003E15C9" w:rsidP="002D799D" w:rsidR="00494628" w:rsidRPr="00B77765">
      <w:pPr>
        <w:numPr>
          <w:ilvl w:val="0"/>
          <w:numId w:val="4"/>
        </w:numPr>
        <w:tabs>
          <w:tab w:pos="1440" w:val="num"/>
        </w:tabs>
        <w:ind w:left="1440"/>
        <w:jc w:val="both"/>
      </w:pPr>
      <w:r w:rsidRPr="00B77765">
        <w:t>dužnik</w:t>
      </w:r>
    </w:p>
    <w:p w:rsidRDefault="00E43B53" w:rsidP="00AF08E0" w:rsidR="00597606">
      <w:pPr>
        <w:numPr>
          <w:ilvl w:val="0"/>
          <w:numId w:val="4"/>
        </w:numPr>
        <w:jc w:val="both"/>
      </w:pPr>
      <w:r w:rsidRPr="00B77765">
        <w:t>zastupni</w:t>
      </w:r>
      <w:r w:rsidR="00F12417">
        <w:t>ci</w:t>
      </w:r>
      <w:r w:rsidRPr="00B77765">
        <w:t xml:space="preserve"> p</w:t>
      </w:r>
      <w:r w:rsidR="002D799D" w:rsidRPr="00B77765">
        <w:t xml:space="preserve">o zakonu </w:t>
      </w:r>
      <w:r w:rsidR="003166D7">
        <w:t>dužnika</w:t>
      </w:r>
      <w:r w:rsidR="00597606">
        <w:t>:</w:t>
      </w:r>
    </w:p>
    <w:p w:rsidRDefault="00DA3E47" w:rsidP="003C22EC" w:rsidR="00DA3E47">
      <w:pPr>
        <w:pStyle w:val="Odlomakpopisa"/>
        <w:ind w:left="1353"/>
        <w:jc w:val="both"/>
      </w:pPr>
      <w:r>
        <w:t xml:space="preserve">Dario Ilić, OIB: 96315204060. Zagreb, Zavrelići 1 </w:t>
      </w:r>
    </w:p>
    <w:p w:rsidRDefault="003166D7" w:rsidP="00DA3E47" w:rsidR="00CB20B3">
      <w:pPr>
        <w:pStyle w:val="Odlomakpopisa"/>
        <w:numPr>
          <w:ilvl w:val="0"/>
          <w:numId w:val="4"/>
        </w:numPr>
        <w:jc w:val="both"/>
      </w:pPr>
      <w:r>
        <w:t>pravna osoba koja za dužnika obavlja poslove platnog prometa</w:t>
      </w:r>
      <w:r w:rsidR="00DD1F8B">
        <w:t xml:space="preserve">: </w:t>
      </w:r>
    </w:p>
    <w:p w:rsidRDefault="005D0000" w:rsidP="005D0000" w:rsidR="005D0000">
      <w:pPr>
        <w:pStyle w:val="Odlomakpopisa"/>
        <w:ind w:left="1353"/>
        <w:jc w:val="both"/>
      </w:pPr>
      <w:r>
        <w:t>Erste &amp; Steiermarkische bank d.d.</w:t>
      </w:r>
    </w:p>
    <w:p w:rsidRDefault="00704976" w:rsidP="00704976" w:rsidR="00704976" w:rsidRPr="00B77765">
      <w:pPr>
        <w:ind w:left="1353"/>
        <w:jc w:val="both"/>
      </w:pPr>
    </w:p>
    <w:p w:rsidRDefault="00E43B53" w:rsidP="00E43B53" w:rsidR="00E43B53" w:rsidRPr="00B77765">
      <w:pPr>
        <w:tabs>
          <w:tab w:pos="1440" w:val="num"/>
        </w:tabs>
        <w:jc w:val="both"/>
      </w:pPr>
      <w:r w:rsidRPr="00B77765">
        <w:t xml:space="preserve"> </w:t>
      </w:r>
      <w:r w:rsidR="00E3069E">
        <w:t>III</w:t>
      </w:r>
      <w:r w:rsidRPr="00B77765">
        <w:t>.  Osobe  navedene  u točki II. ovog  rješenja  mogu  se  i  pisano  izjasniti o                      prijedlogu.</w:t>
      </w:r>
    </w:p>
    <w:p w:rsidRDefault="00E43B53" w:rsidP="000E2D4A" w:rsidR="00E43B53" w:rsidRPr="00B77765">
      <w:pPr>
        <w:pStyle w:val="Tijeloteksta"/>
      </w:pPr>
    </w:p>
    <w:p w:rsidRDefault="00900561" w:rsidP="000E2D4A" w:rsidR="00900561">
      <w:pPr>
        <w:pStyle w:val="Tijeloteksta"/>
        <w:jc w:val="center"/>
      </w:pPr>
      <w:r w:rsidRPr="00B77765">
        <w:t>Obrazloženje</w:t>
      </w:r>
    </w:p>
    <w:p w:rsidRDefault="00E55EA0" w:rsidP="000E2D4A" w:rsidR="00E55EA0" w:rsidRPr="00B77765">
      <w:pPr>
        <w:pStyle w:val="Tijeloteksta"/>
        <w:jc w:val="center"/>
      </w:pPr>
    </w:p>
    <w:p w:rsidRDefault="005D0000" w:rsidP="00006758" w:rsidR="00006758">
      <w:pPr>
        <w:jc w:val="both"/>
      </w:pPr>
      <w:r>
        <w:tab/>
      </w:r>
      <w:r w:rsidR="00006758">
        <w:t>Financijska agencija, RC Zagreb, Podružnica Zagreb, Trg svibanjskih žrtava 1995. 1, Zagreb, podnijela je ovom sudu zahtjev za provedbu skraćenog stečajnog postupka nad dužnikom FOCUS PROJEKT d.o.o. Sesvete, Brestovečka 14, OIB: 60112010587, MBS: 080699375, temeljem čl. 444. st. 1. SZ-a (NN 77/15).</w:t>
      </w:r>
    </w:p>
    <w:p w:rsidRDefault="00006758" w:rsidP="005D0000" w:rsidR="00290D2E">
      <w:pPr>
        <w:jc w:val="both"/>
      </w:pPr>
      <w:r>
        <w:tab/>
      </w:r>
      <w:r w:rsidR="001059A3">
        <w:t xml:space="preserve">Sud je utvrdio kako </w:t>
      </w:r>
      <w:r>
        <w:t>nisu ispunjeni uvjeti za vođenje skraćenog stečajnog postupka koji u konačnici završava otvaranjem i istovremenim zaključenj</w:t>
      </w:r>
      <w:r w:rsidR="001059A3">
        <w:t>em skraćenog stečajnog postupka, stoga je</w:t>
      </w:r>
      <w:r>
        <w:t xml:space="preserve"> Rješenjem od 19</w:t>
      </w:r>
      <w:r w:rsidR="00290D2E">
        <w:t>.</w:t>
      </w:r>
      <w:r>
        <w:t xml:space="preserve"> travnja</w:t>
      </w:r>
      <w:r w:rsidR="00290D2E">
        <w:t xml:space="preserve"> 201</w:t>
      </w:r>
      <w:r>
        <w:t>8</w:t>
      </w:r>
      <w:r w:rsidR="00290D2E">
        <w:t>. godine obustavio skraćeni stečajni postupak.</w:t>
      </w:r>
    </w:p>
    <w:p w:rsidRDefault="00290D2E" w:rsidP="00290D2E" w:rsidR="00290D2E">
      <w:pPr>
        <w:ind w:firstLine="720"/>
        <w:jc w:val="both"/>
      </w:pPr>
      <w:r>
        <w:lastRenderedPageBreak/>
        <w:t xml:space="preserve">Rješenje od </w:t>
      </w:r>
      <w:r w:rsidR="00006758">
        <w:t>19. travnja 2018.</w:t>
      </w:r>
      <w:r>
        <w:t xml:space="preserve"> godine </w:t>
      </w:r>
      <w:r w:rsidR="00006758">
        <w:t>postalo je pravomoćno s danom 5. lipnja 2018. godine</w:t>
      </w:r>
      <w:r>
        <w:t>.</w:t>
      </w:r>
    </w:p>
    <w:p w:rsidRDefault="00B45976" w:rsidP="00B45976" w:rsidR="00B45976">
      <w:pPr>
        <w:jc w:val="both"/>
      </w:pPr>
      <w:r>
        <w:tab/>
      </w:r>
      <w:r w:rsidR="009A57E1">
        <w:t>O</w:t>
      </w:r>
      <w:r>
        <w:t>dredbom čl. 433. SZ-a propisano je da a</w:t>
      </w:r>
      <w:r w:rsidRPr="00711333">
        <w:t>ko nisu ispunjene pretpostavke za istodobno otvaranje i zaključenje skraćenoga stečajnog postupka u smislu odredbe članka 431. ovoga Zakona, sud će obustaviti skraćeni stečajni postupak i odgovarajućom primjenom općih odredbi stečajnoga postupka ovoga Zakona donijeti rješenje o pokretanju prethodnoga postupka odnosno otvaranju stečajnoga postupka</w:t>
      </w:r>
      <w:r>
        <w:t>.</w:t>
      </w:r>
      <w:r>
        <w:tab/>
      </w:r>
    </w:p>
    <w:p w:rsidRDefault="00B35E68" w:rsidP="006D6988" w:rsidR="00AC37E3" w:rsidRPr="00B77765">
      <w:pPr>
        <w:jc w:val="both"/>
      </w:pPr>
      <w:r>
        <w:tab/>
      </w:r>
      <w:r w:rsidR="00AC37E3" w:rsidRPr="00B77765">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7E4DB7" w:rsidP="002A1E97" w:rsidR="00762460">
      <w:pPr>
        <w:ind w:firstLine="709"/>
        <w:jc w:val="both"/>
      </w:pPr>
      <w:r w:rsidRPr="00B77765">
        <w:t xml:space="preserve">S obzirom na to da iz navoda Financijske agencije proizlazi kako dužnik ima evidentirane neizvršene osnove za plaćanje u neprekinutom razdoblju od 120 dana, a vjerovnik </w:t>
      </w:r>
      <w:r w:rsidR="006D6988">
        <w:t xml:space="preserve">RH </w:t>
      </w:r>
      <w:r w:rsidRPr="00B77765">
        <w:t xml:space="preserve">je dostavljanjem stanja računa </w:t>
      </w:r>
      <w:r>
        <w:t>i ugovora</w:t>
      </w:r>
      <w:r w:rsidRPr="00B77765">
        <w:t xml:space="preserve"> učinio vjerojatnim postojanje tražbine prema dužniku, sud je na temelju odredbe čl. 109. st. 2. i 115. st. 1. u vezi s čl. 433. SZ-a riješio kao u izreci.</w:t>
      </w:r>
      <w:r w:rsidR="00762460" w:rsidRPr="00B77765">
        <w:tab/>
        <w:t xml:space="preserve"> </w:t>
      </w:r>
    </w:p>
    <w:p w:rsidRDefault="00AC37E3" w:rsidP="00C439B2" w:rsidR="00900561" w:rsidRPr="00B77765">
      <w:pPr>
        <w:ind w:firstLine="709"/>
        <w:jc w:val="both"/>
      </w:pPr>
      <w:r w:rsidRPr="00B77765">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Osobe koje su pozvane na navedeno ročište o prijedlogu mogu se očitovati i pisano (čl. 123. st. 2. SZ-a).</w:t>
      </w:r>
    </w:p>
    <w:p w:rsidRDefault="004211DA" w:rsidP="007E1191" w:rsidR="004211DA">
      <w:pPr>
        <w:pStyle w:val="Tijeloteksta"/>
        <w:jc w:val="center"/>
      </w:pPr>
    </w:p>
    <w:p w:rsidRDefault="00E026CB" w:rsidP="007E1191" w:rsidR="00E026CB">
      <w:pPr>
        <w:pStyle w:val="Tijeloteksta"/>
        <w:jc w:val="center"/>
      </w:pPr>
    </w:p>
    <w:p w:rsidRDefault="00967701" w:rsidP="007E1191" w:rsidR="00900561" w:rsidRPr="00B77765">
      <w:pPr>
        <w:pStyle w:val="Tijeloteksta"/>
        <w:jc w:val="center"/>
      </w:pPr>
      <w:r w:rsidRPr="00B77765">
        <w:t>U Zag</w:t>
      </w:r>
      <w:r w:rsidR="00762460" w:rsidRPr="00B77765">
        <w:t xml:space="preserve">rebu </w:t>
      </w:r>
      <w:r w:rsidR="007E5E9D">
        <w:t>14. studenoga</w:t>
      </w:r>
      <w:r w:rsidR="00900561" w:rsidRPr="00B77765">
        <w:t xml:space="preserve"> 2</w:t>
      </w:r>
      <w:r w:rsidR="00AC37E3" w:rsidRPr="00B77765">
        <w:t>01</w:t>
      </w:r>
      <w:r w:rsidR="008A4AC9">
        <w:t>8</w:t>
      </w:r>
      <w:r w:rsidR="00900561" w:rsidRPr="00B77765">
        <w:t>.</w:t>
      </w:r>
    </w:p>
    <w:p w:rsidRDefault="004211DA" w:rsidP="00E91121" w:rsidR="004211DA">
      <w:pPr>
        <w:pStyle w:val="Podnaslov"/>
        <w:ind w:firstLine="708" w:left="4956"/>
        <w:rPr>
          <w:rFonts w:hAnsi="Times New Roman" w:ascii="Times New Roman"/>
          <w:b w:val="false"/>
          <w:color w:val="auto"/>
          <w:szCs w:val="24"/>
        </w:rPr>
      </w:pPr>
    </w:p>
    <w:p w:rsidRDefault="00C66C42" w:rsidP="00E026CB" w:rsidR="00C66C42">
      <w:pPr>
        <w:pStyle w:val="Podnaslov"/>
        <w:ind w:firstLine="708" w:left="5772"/>
        <w:rPr>
          <w:rFonts w:hAnsi="Times New Roman" w:ascii="Times New Roman"/>
          <w:b w:val="false"/>
          <w:color w:val="auto"/>
          <w:szCs w:val="24"/>
        </w:rPr>
      </w:pPr>
      <w:r>
        <w:rPr>
          <w:rFonts w:hAnsi="Times New Roman" w:ascii="Times New Roman"/>
          <w:b w:val="false"/>
          <w:color w:val="auto"/>
          <w:szCs w:val="24"/>
        </w:rPr>
        <w:t>Stečajni sudac:</w:t>
      </w:r>
    </w:p>
    <w:p w:rsidRDefault="00C66C42" w:rsidP="00E026CB" w:rsidR="00837796">
      <w:pPr>
        <w:pStyle w:val="Podnaslov"/>
        <w:ind w:firstLine="708" w:left="5772"/>
        <w:rPr>
          <w:rFonts w:hAnsi="Times New Roman" w:ascii="Times New Roman"/>
          <w:b w:val="false"/>
          <w:color w:val="auto"/>
          <w:szCs w:val="24"/>
        </w:rPr>
      </w:pPr>
      <w:r>
        <w:rPr>
          <w:rFonts w:hAnsi="Times New Roman" w:ascii="Times New Roman"/>
          <w:b w:val="false"/>
          <w:color w:val="auto"/>
          <w:szCs w:val="24"/>
        </w:rPr>
        <w:t>Nikola Ribarić</w:t>
      </w:r>
      <w:r w:rsidR="00837796">
        <w:rPr>
          <w:rFonts w:hAnsi="Times New Roman" w:ascii="Times New Roman"/>
          <w:b w:val="false"/>
          <w:color w:val="auto"/>
          <w:szCs w:val="24"/>
        </w:rPr>
        <w:t>, v.r.</w:t>
      </w:r>
    </w:p>
    <w:p w:rsidRDefault="00837796" w:rsidP="00E026CB" w:rsidR="00837796">
      <w:pPr>
        <w:pStyle w:val="Podnaslov"/>
        <w:ind w:firstLine="708" w:left="5772"/>
        <w:rPr>
          <w:rFonts w:hAnsi="Times New Roman" w:ascii="Times New Roman"/>
          <w:b w:val="false"/>
          <w:color w:val="auto"/>
          <w:szCs w:val="24"/>
        </w:rPr>
      </w:pPr>
    </w:p>
    <w:p w:rsidRDefault="00837796" w:rsidP="00837796" w:rsidR="00837796">
      <w:pPr>
        <w:pStyle w:val="Podnaslov"/>
        <w:ind w:firstLine="720" w:left="3600"/>
        <w:rPr>
          <w:rFonts w:hAnsi="Times New Roman" w:ascii="Times New Roman"/>
          <w:b w:val="false"/>
          <w:color w:val="auto"/>
          <w:szCs w:val="24"/>
        </w:rPr>
      </w:pPr>
      <w:r>
        <w:rPr>
          <w:rFonts w:hAnsi="Times New Roman" w:ascii="Times New Roman"/>
          <w:b w:val="false"/>
          <w:color w:val="auto"/>
          <w:szCs w:val="24"/>
        </w:rPr>
        <w:t xml:space="preserve">       Za točnost otpravka- ovlašteni službenik</w:t>
      </w:r>
    </w:p>
    <w:p w:rsidRDefault="00837796" w:rsidP="00E026CB" w:rsidR="00C66C42" w:rsidRPr="00FC1355">
      <w:pPr>
        <w:pStyle w:val="Podnaslov"/>
        <w:ind w:firstLine="708" w:left="5772"/>
        <w:rPr>
          <w:rFonts w:hAnsi="Times New Roman" w:ascii="Times New Roman"/>
          <w:b w:val="false"/>
          <w:color w:val="auto"/>
          <w:szCs w:val="24"/>
        </w:rPr>
      </w:pPr>
      <w:r>
        <w:rPr>
          <w:rFonts w:hAnsi="Times New Roman" w:ascii="Times New Roman"/>
          <w:b w:val="false"/>
          <w:color w:val="auto"/>
          <w:szCs w:val="24"/>
        </w:rPr>
        <w:t>Maja Hajtek</w:t>
      </w:r>
      <w:r w:rsidR="00C66C42">
        <w:rPr>
          <w:rFonts w:hAnsi="Times New Roman" w:ascii="Times New Roman"/>
          <w:b w:val="false"/>
          <w:color w:val="auto"/>
          <w:szCs w:val="24"/>
        </w:rPr>
        <w:t xml:space="preserve"> </w:t>
      </w:r>
    </w:p>
    <w:p w:rsidRDefault="00BB0FFF" w:rsidP="006176EC" w:rsidR="00BB0FFF" w:rsidRPr="00FC1355">
      <w:pPr>
        <w:pStyle w:val="Podnaslov"/>
        <w:ind w:firstLine="708" w:left="4956"/>
        <w:rPr>
          <w:rFonts w:hAnsi="Times New Roman" w:ascii="Times New Roman"/>
          <w:b w:val="false"/>
          <w:color w:val="auto"/>
          <w:szCs w:val="24"/>
        </w:rPr>
      </w:pPr>
    </w:p>
    <w:p w:rsidRDefault="004211DA" w:rsidP="00985E39" w:rsidR="004211DA">
      <w:pPr>
        <w:pStyle w:val="Podnaslov"/>
        <w:ind w:firstLine="708" w:left="4956"/>
        <w:rPr>
          <w:rFonts w:hAnsi="Times New Roman" w:ascii="Times New Roman"/>
          <w:b w:val="false"/>
          <w:color w:val="auto"/>
          <w:szCs w:val="24"/>
        </w:rPr>
      </w:pPr>
    </w:p>
    <w:p w:rsidRDefault="00FF15FF" w:rsidP="00FF15FF" w:rsidR="00FF15FF" w:rsidRPr="00B77765">
      <w:pPr>
        <w:pStyle w:val="Podnaslov"/>
        <w:rPr>
          <w:rFonts w:hAnsi="Times New Roman" w:ascii="Times New Roman"/>
          <w:b w:val="false"/>
          <w:color w:val="auto"/>
          <w:szCs w:val="24"/>
        </w:rPr>
      </w:pPr>
      <w:r w:rsidRPr="00B77765">
        <w:rPr>
          <w:rFonts w:hAnsi="Times New Roman" w:ascii="Times New Roman"/>
          <w:b w:val="false"/>
          <w:color w:val="auto"/>
          <w:szCs w:val="24"/>
        </w:rPr>
        <w:t>Uputa o pravnom lijeku:</w:t>
      </w:r>
    </w:p>
    <w:p w:rsidRDefault="00AC37E3" w:rsidP="00C439B2" w:rsidR="0088212D">
      <w:pPr>
        <w:jc w:val="both"/>
      </w:pPr>
      <w:r w:rsidRPr="00B77765">
        <w:t>Protiv ovog rješenja nije dopuštena žalba (čl. 115.st. 1. SZ-a).</w:t>
      </w:r>
      <w:r w:rsidR="00FF15FF" w:rsidRPr="00B77765">
        <w:rPr>
          <w:b/>
        </w:rPr>
        <w:t xml:space="preserve"> </w:t>
      </w:r>
      <w:r w:rsidR="00FF15FF" w:rsidRPr="00B77765">
        <w:t xml:space="preserve">                         </w:t>
      </w:r>
      <w:r w:rsidR="00FF15FF" w:rsidRPr="00B77765">
        <w:tab/>
      </w:r>
      <w:r w:rsidR="00FF15FF" w:rsidRPr="00B77765">
        <w:tab/>
      </w:r>
    </w:p>
    <w:p w:rsidRDefault="00BB0FFF" w:rsidP="00FF15FF" w:rsidR="00BB0FFF"/>
    <w:p w:rsidRDefault="00C66C42" w:rsidP="00FF15FF" w:rsidR="00C66C42"/>
    <w:p w:rsidRDefault="00C66C42" w:rsidP="00FF15FF" w:rsidR="00C66C42"/>
    <w:p w:rsidRDefault="00B639DE" w:rsidP="000E2D4A" w:rsidR="00B639DE" w:rsidRPr="00B77765">
      <w:pPr>
        <w:jc w:val="both"/>
      </w:pPr>
    </w:p>
    <w:sectPr w:rsidSect="00C439B2" w:rsidR="00B639DE" w:rsidRPr="00B77765">
      <w:headerReference w:type="default" r:id="rId10"/>
      <w:pgSz w:h="15840" w:w="12240"/>
      <w:pgMar w:gutter="0" w:footer="708" w:header="708" w:left="1800" w:bottom="993"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8212D" w:rsidP="0088212D" w:rsidR="0088212D">
      <w:r>
        <w:separator/>
      </w:r>
    </w:p>
  </w:endnote>
  <w:endnote w:id="0" w:type="continuationSeparator">
    <w:p w:rsidRDefault="0088212D" w:rsidP="0088212D" w:rsidR="008821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8212D" w:rsidP="0088212D" w:rsidR="0088212D">
      <w:r>
        <w:separator/>
      </w:r>
    </w:p>
  </w:footnote>
  <w:footnote w:id="0" w:type="continuationSeparator">
    <w:p w:rsidRDefault="0088212D" w:rsidP="0088212D" w:rsidR="008821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39679261"/>
      <w:docPartObj>
        <w:docPartGallery w:val="Page Numbers (Top of Page)"/>
        <w:docPartUnique/>
      </w:docPartObj>
    </w:sdtPr>
    <w:sdtEndPr/>
    <w:sdtContent>
      <w:p w:rsidRDefault="0088212D" w:rsidR="0088212D">
        <w:pPr>
          <w:pStyle w:val="Zaglavlje"/>
          <w:jc w:val="center"/>
        </w:pPr>
        <w:r>
          <w:fldChar w:fldCharType="begin"/>
        </w:r>
        <w:r>
          <w:instrText>PAGE   \* MERGEFORMAT</w:instrText>
        </w:r>
        <w:r>
          <w:fldChar w:fldCharType="separate"/>
        </w:r>
        <w:r w:rsidR="00837796">
          <w:rPr>
            <w:noProof/>
          </w:rPr>
          <w:t>1</w:t>
        </w:r>
        <w:r>
          <w:fldChar w:fldCharType="end"/>
        </w:r>
        <w:r>
          <w:t xml:space="preserve">                                                                                                            </w:t>
        </w:r>
        <w:r w:rsidRPr="00B77765">
          <w:t>7</w:t>
        </w:r>
        <w:r>
          <w:t>2</w:t>
        </w:r>
        <w:r w:rsidRPr="00B77765">
          <w:t>. St-</w:t>
        </w:r>
        <w:r w:rsidR="00DA3E47">
          <w:t>2885/2018</w:t>
        </w:r>
        <w:r w:rsidR="00CD4341">
          <w:t>-20</w:t>
        </w:r>
      </w:p>
    </w:sdtContent>
  </w:sdt>
  <w:p w:rsidRDefault="0088212D" w:rsidR="0088212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1353" w:val="num"/>
        </w:tabs>
        <w:ind w:hanging="360" w:left="1353"/>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60BE2362"/>
    <w:multiLevelType w:val="hybridMultilevel"/>
    <w:tmpl w:val="37168F0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78DD0741"/>
    <w:multiLevelType w:val="hybridMultilevel"/>
    <w:tmpl w:val="3BF8E956"/>
    <w:lvl w:tplc="1EE4581A" w:ilvl="0">
      <w:start w:val="1"/>
      <w:numFmt w:val="decimal"/>
      <w:lvlText w:val="%1."/>
      <w:lvlJc w:val="left"/>
      <w:pPr>
        <w:ind w:hanging="360" w:left="1713"/>
      </w:pPr>
      <w:rPr>
        <w:rFonts w:hint="default"/>
      </w:rPr>
    </w:lvl>
    <w:lvl w:tentative="true" w:tplc="041A0019" w:ilvl="1">
      <w:start w:val="1"/>
      <w:numFmt w:val="lowerLetter"/>
      <w:lvlText w:val="%2."/>
      <w:lvlJc w:val="left"/>
      <w:pPr>
        <w:ind w:hanging="360" w:left="2433"/>
      </w:pPr>
    </w:lvl>
    <w:lvl w:tentative="true" w:tplc="041A001B" w:ilvl="2">
      <w:start w:val="1"/>
      <w:numFmt w:val="lowerRoman"/>
      <w:lvlText w:val="%3."/>
      <w:lvlJc w:val="right"/>
      <w:pPr>
        <w:ind w:hanging="180" w:left="3153"/>
      </w:pPr>
    </w:lvl>
    <w:lvl w:tentative="true" w:tplc="041A000F" w:ilvl="3">
      <w:start w:val="1"/>
      <w:numFmt w:val="decimal"/>
      <w:lvlText w:val="%4."/>
      <w:lvlJc w:val="left"/>
      <w:pPr>
        <w:ind w:hanging="360" w:left="3873"/>
      </w:pPr>
    </w:lvl>
    <w:lvl w:tentative="true" w:tplc="041A0019" w:ilvl="4">
      <w:start w:val="1"/>
      <w:numFmt w:val="lowerLetter"/>
      <w:lvlText w:val="%5."/>
      <w:lvlJc w:val="left"/>
      <w:pPr>
        <w:ind w:hanging="360" w:left="4593"/>
      </w:pPr>
    </w:lvl>
    <w:lvl w:tentative="true" w:tplc="041A001B" w:ilvl="5">
      <w:start w:val="1"/>
      <w:numFmt w:val="lowerRoman"/>
      <w:lvlText w:val="%6."/>
      <w:lvlJc w:val="right"/>
      <w:pPr>
        <w:ind w:hanging="180" w:left="5313"/>
      </w:pPr>
    </w:lvl>
    <w:lvl w:tentative="true" w:tplc="041A000F" w:ilvl="6">
      <w:start w:val="1"/>
      <w:numFmt w:val="decimal"/>
      <w:lvlText w:val="%7."/>
      <w:lvlJc w:val="left"/>
      <w:pPr>
        <w:ind w:hanging="360" w:left="6033"/>
      </w:pPr>
    </w:lvl>
    <w:lvl w:tentative="true" w:tplc="041A0019" w:ilvl="7">
      <w:start w:val="1"/>
      <w:numFmt w:val="lowerLetter"/>
      <w:lvlText w:val="%8."/>
      <w:lvlJc w:val="left"/>
      <w:pPr>
        <w:ind w:hanging="360" w:left="6753"/>
      </w:pPr>
    </w:lvl>
    <w:lvl w:tentative="true" w:tplc="041A001B" w:ilvl="8">
      <w:start w:val="1"/>
      <w:numFmt w:val="lowerRoman"/>
      <w:lvlText w:val="%9."/>
      <w:lvlJc w:val="right"/>
      <w:pPr>
        <w:ind w:hanging="180" w:left="7473"/>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stylePaneFormatFilter w:val="3F01"/>
  <w:defaultTabStop w:val="720"/>
  <w:hyphenationZone w:val="425"/>
  <w:characterSpacingControl w:val="doNotCompress"/>
  <w:hdrShapeDefaults>
    <o:shapedefaults v:ext="edit" spidmax="3686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06758"/>
    <w:rsid w:val="00013549"/>
    <w:rsid w:val="00052DB5"/>
    <w:rsid w:val="000569F5"/>
    <w:rsid w:val="000631BD"/>
    <w:rsid w:val="0006337E"/>
    <w:rsid w:val="000713AA"/>
    <w:rsid w:val="000778D8"/>
    <w:rsid w:val="000A0BD3"/>
    <w:rsid w:val="000D4FCC"/>
    <w:rsid w:val="000E2D4A"/>
    <w:rsid w:val="001059A3"/>
    <w:rsid w:val="0019680F"/>
    <w:rsid w:val="001C3E7A"/>
    <w:rsid w:val="001F0350"/>
    <w:rsid w:val="00215AE5"/>
    <w:rsid w:val="00216314"/>
    <w:rsid w:val="00243248"/>
    <w:rsid w:val="00247548"/>
    <w:rsid w:val="00254DC6"/>
    <w:rsid w:val="00290D2E"/>
    <w:rsid w:val="00294AD4"/>
    <w:rsid w:val="002A1E97"/>
    <w:rsid w:val="002A6BA6"/>
    <w:rsid w:val="002C0221"/>
    <w:rsid w:val="002C4582"/>
    <w:rsid w:val="002D799D"/>
    <w:rsid w:val="002E07CD"/>
    <w:rsid w:val="003147C9"/>
    <w:rsid w:val="003166D7"/>
    <w:rsid w:val="00330F84"/>
    <w:rsid w:val="003469B5"/>
    <w:rsid w:val="003975B8"/>
    <w:rsid w:val="003A630A"/>
    <w:rsid w:val="003B35F3"/>
    <w:rsid w:val="003C22EC"/>
    <w:rsid w:val="003E15C9"/>
    <w:rsid w:val="00407A48"/>
    <w:rsid w:val="00412934"/>
    <w:rsid w:val="004211DA"/>
    <w:rsid w:val="00444407"/>
    <w:rsid w:val="00445446"/>
    <w:rsid w:val="004615A4"/>
    <w:rsid w:val="00474EF4"/>
    <w:rsid w:val="004865F8"/>
    <w:rsid w:val="00494628"/>
    <w:rsid w:val="004A70F9"/>
    <w:rsid w:val="004C1F70"/>
    <w:rsid w:val="004D6478"/>
    <w:rsid w:val="004E5469"/>
    <w:rsid w:val="004F022B"/>
    <w:rsid w:val="00583223"/>
    <w:rsid w:val="00597606"/>
    <w:rsid w:val="005C2C94"/>
    <w:rsid w:val="005D0000"/>
    <w:rsid w:val="005E5505"/>
    <w:rsid w:val="005F296E"/>
    <w:rsid w:val="005F3D5C"/>
    <w:rsid w:val="00600173"/>
    <w:rsid w:val="00614EFD"/>
    <w:rsid w:val="006176EC"/>
    <w:rsid w:val="00643C23"/>
    <w:rsid w:val="00661F07"/>
    <w:rsid w:val="00690E3C"/>
    <w:rsid w:val="006D6988"/>
    <w:rsid w:val="00704976"/>
    <w:rsid w:val="0071087D"/>
    <w:rsid w:val="00713B1C"/>
    <w:rsid w:val="00724315"/>
    <w:rsid w:val="00734AAF"/>
    <w:rsid w:val="00751731"/>
    <w:rsid w:val="00762460"/>
    <w:rsid w:val="00772F5D"/>
    <w:rsid w:val="00774C28"/>
    <w:rsid w:val="007A6843"/>
    <w:rsid w:val="007A7FD9"/>
    <w:rsid w:val="007B3F07"/>
    <w:rsid w:val="007B4CB5"/>
    <w:rsid w:val="007D3C7E"/>
    <w:rsid w:val="007E1191"/>
    <w:rsid w:val="007E4DB7"/>
    <w:rsid w:val="007E4F68"/>
    <w:rsid w:val="007E5E9D"/>
    <w:rsid w:val="00815321"/>
    <w:rsid w:val="008217F9"/>
    <w:rsid w:val="008333CF"/>
    <w:rsid w:val="00837796"/>
    <w:rsid w:val="00855066"/>
    <w:rsid w:val="00855110"/>
    <w:rsid w:val="00855D2F"/>
    <w:rsid w:val="008731B1"/>
    <w:rsid w:val="0088212D"/>
    <w:rsid w:val="008A1581"/>
    <w:rsid w:val="008A4AC9"/>
    <w:rsid w:val="008C2E51"/>
    <w:rsid w:val="008C4D21"/>
    <w:rsid w:val="008D3442"/>
    <w:rsid w:val="00900561"/>
    <w:rsid w:val="0090639F"/>
    <w:rsid w:val="009214EB"/>
    <w:rsid w:val="009653B2"/>
    <w:rsid w:val="00967701"/>
    <w:rsid w:val="00985E39"/>
    <w:rsid w:val="009941AE"/>
    <w:rsid w:val="009A57E1"/>
    <w:rsid w:val="009A76BC"/>
    <w:rsid w:val="009B00D4"/>
    <w:rsid w:val="009C383A"/>
    <w:rsid w:val="009C5D15"/>
    <w:rsid w:val="00A057FA"/>
    <w:rsid w:val="00A1463D"/>
    <w:rsid w:val="00A94094"/>
    <w:rsid w:val="00AA6FF2"/>
    <w:rsid w:val="00AC37E3"/>
    <w:rsid w:val="00AD1D41"/>
    <w:rsid w:val="00B255D3"/>
    <w:rsid w:val="00B35E68"/>
    <w:rsid w:val="00B45976"/>
    <w:rsid w:val="00B639DE"/>
    <w:rsid w:val="00B76DD1"/>
    <w:rsid w:val="00B77765"/>
    <w:rsid w:val="00B8017D"/>
    <w:rsid w:val="00B85FDE"/>
    <w:rsid w:val="00BB0FFF"/>
    <w:rsid w:val="00BE39EF"/>
    <w:rsid w:val="00C20A71"/>
    <w:rsid w:val="00C439B2"/>
    <w:rsid w:val="00C66C42"/>
    <w:rsid w:val="00C83608"/>
    <w:rsid w:val="00C8699E"/>
    <w:rsid w:val="00C9502A"/>
    <w:rsid w:val="00CB20B3"/>
    <w:rsid w:val="00CD422C"/>
    <w:rsid w:val="00CD4341"/>
    <w:rsid w:val="00CE12FE"/>
    <w:rsid w:val="00CF440D"/>
    <w:rsid w:val="00CF5DEA"/>
    <w:rsid w:val="00D5368C"/>
    <w:rsid w:val="00D85C36"/>
    <w:rsid w:val="00D924AE"/>
    <w:rsid w:val="00DA3E47"/>
    <w:rsid w:val="00DD1F8B"/>
    <w:rsid w:val="00E026CB"/>
    <w:rsid w:val="00E03A89"/>
    <w:rsid w:val="00E3069E"/>
    <w:rsid w:val="00E41EB3"/>
    <w:rsid w:val="00E43B53"/>
    <w:rsid w:val="00E55EA0"/>
    <w:rsid w:val="00EA2143"/>
    <w:rsid w:val="00EB17ED"/>
    <w:rsid w:val="00EE2B14"/>
    <w:rsid w:val="00F12417"/>
    <w:rsid w:val="00F21CCF"/>
    <w:rsid w:val="00F31E99"/>
    <w:rsid w:val="00F56FDA"/>
    <w:rsid w:val="00F67CFD"/>
    <w:rsid w:val="00F71F58"/>
    <w:rsid w:val="00F7663E"/>
    <w:rsid w:val="00F77D02"/>
    <w:rsid w:val="00F874BD"/>
    <w:rsid w:val="00FA16A5"/>
    <w:rsid w:val="00FB07B5"/>
    <w:rsid w:val="00FB5FF2"/>
    <w:rsid w:val="00FF15FF"/>
    <w:rsid w:val="00FF1B68"/>
    <w:rsid w:val="00FF1CAC"/>
    <w:rsid w:val="00FF58DC"/>
    <w:rsid w:val="00FF7B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68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hAnsi="Tahoma" w:asci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cs="Tahoma" w:hAnsi="Tahoma" w:ascii="Tahoma"/>
      <w:sz w:val="16"/>
      <w:szCs w:val="16"/>
    </w:rPr>
  </w:style>
  <w:style w:customStyle="true" w:styleId="TekstbaloniaChar" w:type="character">
    <w:name w:val="Tekst balončića Char"/>
    <w:basedOn w:val="Zadanifontodlomka"/>
    <w:link w:val="Tekstbalonia"/>
    <w:rsid w:val="00F71F58"/>
    <w:rPr>
      <w:rFonts w:cs="Tahoma" w:hAnsi="Tahoma" w:ascii="Tahoma"/>
      <w:sz w:val="16"/>
      <w:szCs w:val="16"/>
      <w:lang w:eastAsia="en-US"/>
    </w:rPr>
  </w:style>
  <w:style w:customStyle="true" w:styleId="BodyText21" w:type="paragraph">
    <w:name w:val="Body Text 21"/>
    <w:basedOn w:val="Normal"/>
    <w:rsid w:val="007D3C7E"/>
    <w:pPr>
      <w:overflowPunct w:val="false"/>
      <w:autoSpaceDE w:val="false"/>
      <w:autoSpaceDN w:val="false"/>
      <w:adjustRightInd w:val="false"/>
      <w:ind w:hanging="720" w:left="720"/>
      <w:jc w:val="both"/>
      <w:textAlignment w:val="baseline"/>
    </w:pPr>
    <w:rPr>
      <w:rFonts w:hAnsi="Arial" w:asci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true"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true" w:styleId="PodnojeChar" w:type="character">
    <w:name w:val="Podnožje Char"/>
    <w:basedOn w:val="Zadanifontodlomka"/>
    <w:link w:val="Podnoje"/>
    <w:rsid w:val="0088212D"/>
    <w:rPr>
      <w:sz w:val="24"/>
      <w:szCs w:val="24"/>
      <w:lang w:eastAsia="en-US"/>
    </w:rPr>
  </w:style>
  <w:style w:customStyle="true" w:styleId="PodnaslovChar" w:type="character">
    <w:name w:val="Podnaslov Char"/>
    <w:basedOn w:val="Zadanifontodlomka"/>
    <w:link w:val="Podnaslov"/>
    <w:rsid w:val="0088212D"/>
    <w:rPr>
      <w:rFonts w:hAnsi="Tahoma" w:ascii="Tahoma"/>
      <w:b/>
      <w:color w:val="0000FF"/>
      <w:sz w:val="24"/>
    </w:rPr>
  </w:style>
  <w:style w:styleId="Tekstrezerviranogmjesta" w:type="character">
    <w:name w:val="Placeholder Text"/>
    <w:basedOn w:val="Zadanifontodlomka"/>
    <w:uiPriority w:val="99"/>
    <w:semiHidden/>
    <w:rsid w:val="00837796"/>
    <w:rPr>
      <w:color w:val="808080"/>
      <w:bdr w:space="0" w:sz="0" w:color="auto" w:val="none"/>
      <w:shd w:fill="auto" w:color="auto" w:val="clear"/>
    </w:rPr>
  </w:style>
  <w:style w:customStyle="true" w:styleId="eSPISCCParagraphDefaultFont" w:type="character">
    <w:name w:val="eSPIS_CC_Paragraph Default Font"/>
    <w:basedOn w:val="Zadanifontodlomka"/>
    <w:rsid w:val="0083779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37796"/>
    <w:rPr>
      <w:bdr w:space="0" w:sz="0" w:color="auto" w:val="none"/>
      <w:shd w:fill="FFFFCC" w:color="auto" w:val="clear"/>
      <w:lang w:val="hr-HR"/>
    </w:rPr>
  </w:style>
  <w:style w:customStyle="true" w:styleId="PozadinaSvijetloCrvena" w:type="character">
    <w:name w:val="Pozadina_SvijetloCrvena"/>
    <w:basedOn w:val="eSPISCCParagraphDefaultFont"/>
    <w:rsid w:val="0083779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3779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ascii="Tahoma" w:hAns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ascii="Tahoma" w:cs="Tahoma" w:hAnsi="Tahoma"/>
      <w:sz w:val="16"/>
      <w:szCs w:val="16"/>
    </w:rPr>
  </w:style>
  <w:style w:customStyle="1" w:styleId="TekstbaloniaChar" w:type="character">
    <w:name w:val="Tekst balončića Char"/>
    <w:basedOn w:val="Zadanifontodlomka"/>
    <w:link w:val="Tekstbalonia"/>
    <w:rsid w:val="00F71F58"/>
    <w:rPr>
      <w:rFonts w:ascii="Tahoma" w:cs="Tahoma" w:hAnsi="Tahoma"/>
      <w:sz w:val="16"/>
      <w:szCs w:val="16"/>
      <w:lang w:eastAsia="en-US"/>
    </w:rPr>
  </w:style>
  <w:style w:customStyle="1" w:styleId="BodyText21" w:type="paragraph">
    <w:name w:val="Body Text 21"/>
    <w:basedOn w:val="Normal"/>
    <w:rsid w:val="007D3C7E"/>
    <w:pPr>
      <w:overflowPunct w:val="0"/>
      <w:autoSpaceDE w:val="0"/>
      <w:autoSpaceDN w:val="0"/>
      <w:adjustRightInd w:val="0"/>
      <w:ind w:hanging="720" w:left="720"/>
      <w:jc w:val="both"/>
      <w:textAlignment w:val="baseline"/>
    </w:pPr>
    <w:rPr>
      <w:rFonts w:ascii="Arial" w:hAns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1"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1" w:styleId="PodnojeChar" w:type="character">
    <w:name w:val="Podnožje Char"/>
    <w:basedOn w:val="Zadanifontodlomka"/>
    <w:link w:val="Podnoje"/>
    <w:rsid w:val="0088212D"/>
    <w:rPr>
      <w:sz w:val="24"/>
      <w:szCs w:val="24"/>
      <w:lang w:eastAsia="en-US"/>
    </w:rPr>
  </w:style>
  <w:style w:customStyle="1" w:styleId="PodnaslovChar" w:type="character">
    <w:name w:val="Podnaslov Char"/>
    <w:basedOn w:val="Zadanifontodlomka"/>
    <w:link w:val="Podnaslov"/>
    <w:rsid w:val="0088212D"/>
    <w:rPr>
      <w:rFonts w:ascii="Tahoma" w:hAnsi="Tahoma"/>
      <w:b/>
      <w:color w:val="0000FF"/>
      <w:sz w:val="24"/>
    </w:rPr>
  </w:style>
  <w:style w:styleId="Tekstrezerviranogmjesta" w:type="character">
    <w:name w:val="Placeholder Text"/>
    <w:basedOn w:val="Zadanifontodlomka"/>
    <w:uiPriority w:val="99"/>
    <w:semiHidden/>
    <w:rsid w:val="00837796"/>
    <w:rPr>
      <w:color w:val="808080"/>
      <w:bdr w:color="auto" w:space="0" w:sz="0" w:val="none"/>
      <w:shd w:color="auto" w:fill="auto" w:val="clear"/>
    </w:rPr>
  </w:style>
  <w:style w:customStyle="1" w:styleId="eSPISCCParagraphDefaultFont" w:type="character">
    <w:name w:val="eSPIS_CC_Paragraph Default Font"/>
    <w:basedOn w:val="Zadanifontodlomka"/>
    <w:rsid w:val="0083779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37796"/>
    <w:rPr>
      <w:bdr w:color="auto" w:space="0" w:sz="0" w:val="none"/>
      <w:shd w:color="auto" w:fill="FFFFCC" w:val="clear"/>
      <w:lang w:val="hr-HR"/>
    </w:rPr>
  </w:style>
  <w:style w:customStyle="1" w:styleId="PozadinaSvijetloCrvena" w:type="character">
    <w:name w:val="Pozadina_SvijetloCrvena"/>
    <w:basedOn w:val="eSPISCCParagraphDefaultFont"/>
    <w:rsid w:val="0083779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3779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1556285">
      <w:bodyDiv w:val="true"/>
      <w:marLeft w:val="0"/>
      <w:marRight w:val="0"/>
      <w:marTop w:val="0"/>
      <w:marBottom w:val="0"/>
      <w:divBdr>
        <w:top w:space="0" w:sz="0" w:color="auto" w:val="none"/>
        <w:left w:space="0" w:sz="0" w:color="auto" w:val="none"/>
        <w:bottom w:space="0" w:sz="0" w:color="auto" w:val="none"/>
        <w:right w:space="0" w:sz="0" w:color="auto" w:val="none"/>
      </w:divBdr>
    </w:div>
    <w:div w:id="411777014">
      <w:bodyDiv w:val="true"/>
      <w:marLeft w:val="0"/>
      <w:marRight w:val="0"/>
      <w:marTop w:val="0"/>
      <w:marBottom w:val="0"/>
      <w:divBdr>
        <w:top w:space="0" w:sz="0" w:color="auto" w:val="none"/>
        <w:left w:space="0" w:sz="0" w:color="auto" w:val="none"/>
        <w:bottom w:space="0" w:sz="0" w:color="auto" w:val="none"/>
        <w:right w:space="0" w:sz="0" w:color="auto" w:val="none"/>
      </w:divBdr>
    </w:div>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3717851">
      <w:bodyDiv w:val="true"/>
      <w:marLeft w:val="0"/>
      <w:marRight w:val="0"/>
      <w:marTop w:val="0"/>
      <w:marBottom w:val="0"/>
      <w:divBdr>
        <w:top w:space="0" w:sz="0" w:color="auto" w:val="none"/>
        <w:left w:space="0" w:sz="0" w:color="auto" w:val="none"/>
        <w:bottom w:space="0" w:sz="0" w:color="auto" w:val="none"/>
        <w:right w:space="0" w:sz="0" w:color="auto" w:val="none"/>
      </w:divBdr>
    </w:div>
    <w:div w:id="83808075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70932136">
          <w:marLeft w:val="0"/>
          <w:marRight w:val="0"/>
          <w:marTop w:val="60"/>
          <w:marBottom w:val="0"/>
          <w:divBdr>
            <w:top w:space="0" w:sz="0" w:color="auto" w:val="none"/>
            <w:left w:space="0" w:sz="0" w:color="auto" w:val="none"/>
            <w:bottom w:space="0" w:sz="0" w:color="auto" w:val="none"/>
            <w:right w:space="0" w:sz="0" w:color="auto" w:val="none"/>
          </w:divBdr>
          <w:divsChild>
            <w:div w:id="1552156919">
              <w:marLeft w:val="0"/>
              <w:marRight w:val="0"/>
              <w:marTop w:val="0"/>
              <w:marBottom w:val="0"/>
              <w:divBdr>
                <w:top w:space="0" w:sz="0" w:color="auto" w:val="none"/>
                <w:left w:space="0" w:sz="0" w:color="auto" w:val="none"/>
                <w:bottom w:space="0" w:sz="0" w:color="auto" w:val="none"/>
                <w:right w:space="0" w:sz="0" w:color="auto" w:val="none"/>
              </w:divBdr>
              <w:divsChild>
                <w:div w:id="301623349">
                  <w:marLeft w:val="3750"/>
                  <w:marRight w:val="0"/>
                  <w:marTop w:val="0"/>
                  <w:marBottom w:val="300"/>
                  <w:divBdr>
                    <w:top w:space="0" w:sz="0" w:color="auto" w:val="none"/>
                    <w:left w:space="0" w:sz="0" w:color="auto" w:val="none"/>
                    <w:bottom w:space="0" w:sz="0" w:color="auto" w:val="none"/>
                    <w:right w:space="0" w:sz="0" w:color="auto" w:val="none"/>
                  </w:divBdr>
                  <w:divsChild>
                    <w:div w:id="506749502">
                      <w:marLeft w:val="0"/>
                      <w:marRight w:val="0"/>
                      <w:marTop w:val="0"/>
                      <w:marBottom w:val="0"/>
                      <w:divBdr>
                        <w:top w:space="0" w:sz="0" w:color="auto" w:val="none"/>
                        <w:left w:space="0" w:sz="0" w:color="auto" w:val="none"/>
                        <w:bottom w:space="0" w:sz="0" w:color="auto" w:val="none"/>
                        <w:right w:space="0" w:sz="0" w:color="auto" w:val="none"/>
                      </w:divBdr>
                      <w:divsChild>
                        <w:div w:id="1607695086">
                          <w:marLeft w:val="0"/>
                          <w:marRight w:val="0"/>
                          <w:marTop w:val="0"/>
                          <w:marBottom w:val="0"/>
                          <w:divBdr>
                            <w:top w:space="0" w:sz="0" w:color="auto" w:val="none"/>
                            <w:left w:space="0" w:sz="0" w:color="auto" w:val="none"/>
                            <w:bottom w:space="0" w:sz="0" w:color="auto" w:val="none"/>
                            <w:right w:space="0" w:sz="0" w:color="auto" w:val="none"/>
                          </w:divBdr>
                          <w:divsChild>
                            <w:div w:id="511653000">
                              <w:marLeft w:val="0"/>
                              <w:marRight w:val="0"/>
                              <w:marTop w:val="0"/>
                              <w:marBottom w:val="0"/>
                              <w:divBdr>
                                <w:top w:space="0" w:sz="0" w:color="auto" w:val="none"/>
                                <w:left w:space="0" w:sz="0" w:color="auto" w:val="none"/>
                                <w:bottom w:space="0" w:sz="0" w:color="auto" w:val="none"/>
                                <w:right w:space="0" w:sz="0" w:color="auto" w:val="none"/>
                              </w:divBdr>
                              <w:divsChild>
                                <w:div w:id="853418054">
                                  <w:marLeft w:val="0"/>
                                  <w:marRight w:val="0"/>
                                  <w:marTop w:val="0"/>
                                  <w:marBottom w:val="0"/>
                                  <w:divBdr>
                                    <w:top w:space="0" w:sz="0" w:color="auto" w:val="none"/>
                                    <w:left w:space="0" w:sz="0" w:color="auto" w:val="none"/>
                                    <w:bottom w:space="0" w:sz="0" w:color="auto" w:val="none"/>
                                    <w:right w:space="0" w:sz="0" w:color="auto" w:val="none"/>
                                  </w:divBdr>
                                  <w:divsChild>
                                    <w:div w:id="1960257713">
                                      <w:marLeft w:val="0"/>
                                      <w:marRight w:val="0"/>
                                      <w:marTop w:val="0"/>
                                      <w:marBottom w:val="0"/>
                                      <w:divBdr>
                                        <w:top w:space="0" w:sz="0" w:color="auto" w:val="none"/>
                                        <w:left w:space="0" w:sz="0" w:color="auto" w:val="none"/>
                                        <w:bottom w:space="0" w:sz="0" w:color="auto" w:val="none"/>
                                        <w:right w:space="0" w:sz="0" w:color="auto" w:val="none"/>
                                      </w:divBdr>
                                      <w:divsChild>
                                        <w:div w:id="8902709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06589967">
      <w:bodyDiv w:val="true"/>
      <w:marLeft w:val="0"/>
      <w:marRight w:val="0"/>
      <w:marTop w:val="0"/>
      <w:marBottom w:val="0"/>
      <w:divBdr>
        <w:top w:space="0" w:sz="0" w:color="auto" w:val="none"/>
        <w:left w:space="0" w:sz="0" w:color="auto" w:val="none"/>
        <w:bottom w:space="0" w:sz="0" w:color="auto" w:val="none"/>
        <w:right w:space="0" w:sz="0" w:color="auto" w:val="none"/>
      </w:divBdr>
    </w:div>
    <w:div w:id="204170905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22127995">
          <w:marLeft w:val="0"/>
          <w:marRight w:val="0"/>
          <w:marTop w:val="60"/>
          <w:marBottom w:val="0"/>
          <w:divBdr>
            <w:top w:space="0" w:sz="0" w:color="auto" w:val="none"/>
            <w:left w:space="0" w:sz="0" w:color="auto" w:val="none"/>
            <w:bottom w:space="0" w:sz="0" w:color="auto" w:val="none"/>
            <w:right w:space="0" w:sz="0" w:color="auto" w:val="none"/>
          </w:divBdr>
          <w:divsChild>
            <w:div w:id="998655842">
              <w:marLeft w:val="0"/>
              <w:marRight w:val="0"/>
              <w:marTop w:val="0"/>
              <w:marBottom w:val="0"/>
              <w:divBdr>
                <w:top w:space="0" w:sz="0" w:color="auto" w:val="none"/>
                <w:left w:space="0" w:sz="0" w:color="auto" w:val="none"/>
                <w:bottom w:space="0" w:sz="0" w:color="auto" w:val="none"/>
                <w:right w:space="0" w:sz="0" w:color="auto" w:val="none"/>
              </w:divBdr>
              <w:divsChild>
                <w:div w:id="1777169367">
                  <w:marLeft w:val="3750"/>
                  <w:marRight w:val="0"/>
                  <w:marTop w:val="0"/>
                  <w:marBottom w:val="300"/>
                  <w:divBdr>
                    <w:top w:space="0" w:sz="0" w:color="auto" w:val="none"/>
                    <w:left w:space="0" w:sz="0" w:color="auto" w:val="none"/>
                    <w:bottom w:space="0" w:sz="0" w:color="auto" w:val="none"/>
                    <w:right w:space="0" w:sz="0" w:color="auto" w:val="none"/>
                  </w:divBdr>
                  <w:divsChild>
                    <w:div w:id="297036016">
                      <w:marLeft w:val="0"/>
                      <w:marRight w:val="0"/>
                      <w:marTop w:val="0"/>
                      <w:marBottom w:val="0"/>
                      <w:divBdr>
                        <w:top w:space="0" w:sz="0" w:color="auto" w:val="none"/>
                        <w:left w:space="0" w:sz="0" w:color="auto" w:val="none"/>
                        <w:bottom w:space="0" w:sz="0" w:color="auto" w:val="none"/>
                        <w:right w:space="0" w:sz="0" w:color="auto" w:val="none"/>
                      </w:divBdr>
                      <w:divsChild>
                        <w:div w:id="593782995">
                          <w:marLeft w:val="0"/>
                          <w:marRight w:val="0"/>
                          <w:marTop w:val="0"/>
                          <w:marBottom w:val="0"/>
                          <w:divBdr>
                            <w:top w:space="0" w:sz="0" w:color="auto" w:val="none"/>
                            <w:left w:space="0" w:sz="0" w:color="auto" w:val="none"/>
                            <w:bottom w:space="0" w:sz="0" w:color="auto" w:val="none"/>
                            <w:right w:space="0" w:sz="0" w:color="auto" w:val="none"/>
                          </w:divBdr>
                          <w:divsChild>
                            <w:div w:id="208885727">
                              <w:marLeft w:val="0"/>
                              <w:marRight w:val="0"/>
                              <w:marTop w:val="0"/>
                              <w:marBottom w:val="0"/>
                              <w:divBdr>
                                <w:top w:space="0" w:sz="0" w:color="auto" w:val="none"/>
                                <w:left w:space="0" w:sz="0" w:color="auto" w:val="none"/>
                                <w:bottom w:space="0" w:sz="0" w:color="auto" w:val="none"/>
                                <w:right w:space="0" w:sz="0" w:color="auto" w:val="none"/>
                              </w:divBdr>
                              <w:divsChild>
                                <w:div w:id="873660756">
                                  <w:marLeft w:val="0"/>
                                  <w:marRight w:val="0"/>
                                  <w:marTop w:val="0"/>
                                  <w:marBottom w:val="0"/>
                                  <w:divBdr>
                                    <w:top w:space="0" w:sz="0" w:color="auto" w:val="none"/>
                                    <w:left w:space="0" w:sz="0" w:color="auto" w:val="none"/>
                                    <w:bottom w:space="0" w:sz="0" w:color="auto" w:val="none"/>
                                    <w:right w:space="0" w:sz="0" w:color="auto" w:val="none"/>
                                  </w:divBdr>
                                  <w:divsChild>
                                    <w:div w:id="1742369695">
                                      <w:marLeft w:val="0"/>
                                      <w:marRight w:val="0"/>
                                      <w:marTop w:val="0"/>
                                      <w:marBottom w:val="0"/>
                                      <w:divBdr>
                                        <w:top w:space="0" w:sz="0" w:color="auto" w:val="none"/>
                                        <w:left w:space="0" w:sz="0" w:color="auto" w:val="none"/>
                                        <w:bottom w:space="0" w:sz="0" w:color="auto" w:val="none"/>
                                        <w:right w:space="0" w:sz="0" w:color="auto" w:val="none"/>
                                      </w:divBdr>
                                      <w:divsChild>
                                        <w:div w:id="1446004563">
                                          <w:marLeft w:val="0"/>
                                          <w:marRight w:val="0"/>
                                          <w:marTop w:val="0"/>
                                          <w:marBottom w:val="0"/>
                                          <w:divBdr>
                                            <w:top w:space="0" w:sz="0" w:color="auto" w:val="none"/>
                                            <w:left w:space="0" w:sz="0" w:color="auto" w:val="none"/>
                                            <w:bottom w:space="0" w:sz="0" w:color="auto" w:val="none"/>
                                            <w:right w:space="0" w:sz="0" w:color="auto" w:val="none"/>
                                          </w:divBdr>
                                          <w:divsChild>
                                            <w:div w:id="195970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studenog 2018.</izvorni_sadrzaj>
    <derivirana_varijabla naziv="DomainObject.DatumDonosenjaOdluke_1">14.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2885</izvorni_sadrzaj>
    <derivirana_varijabla naziv="DomainObject.Predmet.Broj_1">2885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studenog 2018.</izvorni_sadrzaj>
    <derivirana_varijabla naziv="DomainObject.Predmet.DatumOsnivanja_1">13.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St-2885/2018</izvorni_sadrzaj>
    <derivirana_varijabla naziv="DomainObject.Predmet.OznakaBroj_1">St-2885/2018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FOCUS PROJEKT d.o.o.</izvorni_sadrzaj>
    <derivirana_varijabla naziv="DomainObject.Predmet.ProtustrankaFormated_1">  FOCUS PROJEKT d.o.o.</derivirana_varijabla>
  </DomainObject.Predmet.ProtustrankaFormated>
  <DomainObject.Predmet.ProtustrankaFormatedOIB>
    <izvorni_sadrzaj>  FOCUS PROJEKT d.o.o., OIB 60112010587</izvorni_sadrzaj>
    <derivirana_varijabla naziv="DomainObject.Predmet.ProtustrankaFormatedOIB_1">  FOCUS PROJEKT d.o.o., OIB 60112010587</derivirana_varijabla>
  </DomainObject.Predmet.ProtustrankaFormatedOIB>
  <DomainObject.Predmet.ProtustrankaFormatedWithAdress>
    <izvorni_sadrzaj> FOCUS PROJEKT d.o.o., Brestovečka 14, 10360 Sesvete</izvorni_sadrzaj>
    <derivirana_varijabla naziv="DomainObject.Predmet.ProtustrankaFormatedWithAdress_1"> FOCUS PROJEKT d.o.o., Brestovečka 14, 10360 Sesvete</derivirana_varijabla>
  </DomainObject.Predmet.ProtustrankaFormatedWithAdress>
  <DomainObject.Predmet.ProtustrankaFormatedWithAdressOIB>
    <izvorni_sadrzaj> FOCUS PROJEKT d.o.o., OIB 60112010587, Brestovečka 14, 10360 Sesvete</izvorni_sadrzaj>
    <derivirana_varijabla naziv="DomainObject.Predmet.ProtustrankaFormatedWithAdressOIB_1"> FOCUS PROJEKT d.o.o., OIB 60112010587, Brestovečka 14, 10360 Sesvete</derivirana_varijabla>
  </DomainObject.Predmet.ProtustrankaFormatedWithAdressOIB>
  <DomainObject.Predmet.ProtustrankaWithAdress>
    <izvorni_sadrzaj>FOCUS PROJEKT d.o.o. Brestovečka 14, 10360 Sesvete</izvorni_sadrzaj>
    <derivirana_varijabla naziv="DomainObject.Predmet.ProtustrankaWithAdress_1">FOCUS PROJEKT d.o.o. Brestovečka 14, 10360 Sesvete</derivirana_varijabla>
  </DomainObject.Predmet.ProtustrankaWithAdress>
  <DomainObject.Predmet.ProtustrankaWithAdressOIB>
    <izvorni_sadrzaj>FOCUS PROJEKT d.o.o., OIB 60112010587, Brestovečka 14, 10360 Sesvete</izvorni_sadrzaj>
    <derivirana_varijabla naziv="DomainObject.Predmet.ProtustrankaWithAdressOIB_1">FOCUS PROJEKT d.o.o., OIB 60112010587, Brestovečka 14, 10360 Sesvete</derivirana_varijabla>
  </DomainObject.Predmet.ProtustrankaWithAdressOIB>
  <DomainObject.Predmet.ProtustrankaNazivFormated>
    <izvorni_sadrzaj>FOCUS PROJEKT d.o.o.</izvorni_sadrzaj>
    <derivirana_varijabla naziv="DomainObject.Predmet.ProtustrankaNazivFormated_1">FOCUS PROJEKT d.o.o.</derivirana_varijabla>
  </DomainObject.Predmet.ProtustrankaNazivFormated>
  <DomainObject.Predmet.ProtustrankaNazivFormatedOIB>
    <izvorni_sadrzaj>FOCUS PROJEKT d.o.o., OIB 60112010587</izvorni_sadrzaj>
    <derivirana_varijabla naziv="DomainObject.Predmet.ProtustrankaNazivFormatedOIB_1">FOCUS PROJEKT d.o.o., OIB 60112010587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ERSTE&amp;STEIERMÄRKISCHE BANKA dioničko društvo; FINA Regionalni centar Zagreb; Ministarstvo financija Porezna uprava</izvorni_sadrzaj>
    <derivirana_varijabla naziv="DomainObject.Predmet.StrankaFormated_1">  ERSTE&amp;STEIERMÄRKISCHE BANKA dioničko društvo; FINA Regionalni centar Zagreb; Ministarstvo financija Porezna uprava</derivirana_varijabla>
  </DomainObject.Predmet.StrankaFormated>
  <DomainObject.Predmet.StrankaFormatedOIB>
    <izvorni_sadrzaj>  ERSTE&amp;STEIERMÄRKISCHE BANKA dioničko društvo, OIB 23057039320; FINA Regionalni centar Zagreb, OIB 85821130368; Ministarstvo financija Porezna uprava, OIB 18683136487</izvorni_sadrzaj>
    <derivirana_varijabla naziv="DomainObject.Predmet.StrankaFormatedOIB_1">  ERSTE&amp;STEIERMÄRKISCHE BANKA dioničko društvo, OIB 23057039320; FINA Regionalni centar Zagreb, OIB 85821130368; Ministarstvo financija Porezna uprava, OIB 18683136487</derivirana_varijabla>
  </DomainObject.Predmet.StrankaFormatedOIB>
  <DomainObject.Predmet.StrankaFormatedWithAdress>
    <izvorni_sadrzaj> ERSTE&amp;STEIERMÄRKISCHE BANKA dioničko društvo, Jadranski Trg 3/a, 51000 Rijeka; FINA Regionalni centar Zagreb, Trg svibanjskih žrtava 1995. 1, 10000 Zagreb; Ministarstvo financija Porezna uprava, Katančićeva 5, 10000 Zagreb</izvorni_sadrzaj>
    <derivirana_varijabla naziv="DomainObject.Predmet.StrankaFormatedWithAdress_1"> ERSTE&amp;STEIERMÄRKISCHE BANKA dioničko društvo, Jadranski Trg 3/a, 51000 Rijeka; FINA Regionalni centar Zagreb, Trg svibanjskih žrtava 1995. 1, 10000 Zagreb; Ministarstvo financija Porezna uprava, Katančićeva 5, 10000 Zagreb</derivirana_varijabla>
  </DomainObject.Predmet.StrankaFormatedWithAdress>
  <DomainObject.Predmet.StrankaFormatedWithAdressOIB>
    <izvorni_sadrzaj> ERSTE&amp;STEIERMÄRKISCHE BANKA dioničko društvo, OIB 23057039320, Jadranski Trg 3/a, 51000 Rijeka; FINA Regionalni centar Zagreb, OIB 85821130368, Trg svibanjskih žrtava 1995. 1, 10000 Zagreb; Ministarstvo financija Porezna uprava, OIB 18683136487, Katančićeva 5, 10000 Zagreb</izvorni_sadrzaj>
    <derivirana_varijabla naziv="DomainObject.Predmet.StrankaFormatedWithAdressOIB_1"> ERSTE&amp;STEIERMÄRKISCHE BANKA dioničko društvo, OIB 23057039320, Jadranski Trg 3/a, 51000 Rijeka; FINA Regionalni centar Zagreb, OIB 85821130368, Trg svibanjskih žrtava 1995. 1, 10000 Zagreb; Ministarstvo financija Porezna uprava, OIB 18683136487, Katančićeva 5, 10000 Zagreb</derivirana_varijabla>
  </DomainObject.Predmet.StrankaFormatedWithAdressOIB>
  <DomainObject.Predmet.StrankaWithAdress>
    <izvorni_sadrzaj>ERSTE&amp;STEIERMÄRKISCHE BANKA dioničko društvo Jadranski Trg 3/a,51000 Rijeka,FINA Regionalni centar Zagreb Trg svibanjskih žrtava 1995. 1,10000 Zagreb,Ministarstvo financija Porezna uprava Katančićeva 5,10000 Zagreb</izvorni_sadrzaj>
    <derivirana_varijabla naziv="DomainObject.Predmet.StrankaWithAdress_1">ERSTE&amp;STEIERMÄRKISCHE BANKA dioničko društvo Jadranski Trg 3/a,51000 Rijeka,FINA Regionalni centar Zagreb Trg svibanjskih žrtava 1995. 1,10000 Zagreb,Ministarstvo financija Porezna uprava Katančićeva 5,10000 Zagreb</derivirana_varijabla>
  </DomainObject.Predmet.StrankaWithAdress>
  <DomainObject.Predmet.StrankaWithAdressOIB>
    <izvorni_sadrzaj>ERSTE&amp;STEIERMÄRKISCHE BANKA dioničko društvo, OIB 23057039320, Jadranski Trg 3/a,51000 Rijeka,FINA Regionalni centar Zagreb, OIB 85821130368, Trg svibanjskih žrtava 1995. 1,10000 Zagreb,Ministarstvo financija Porezna uprava, OIB 18683136487, Katančićeva 5,10000 Zagreb</izvorni_sadrzaj>
    <derivirana_varijabla naziv="DomainObject.Predmet.StrankaWithAdressOIB_1">ERSTE&amp;STEIERMÄRKISCHE BANKA dioničko društvo, OIB 23057039320, Jadranski Trg 3/a,51000 Rijeka,FINA Regionalni centar Zagreb, OIB 85821130368, Trg svibanjskih žrtava 1995. 1,10000 Zagreb,Ministarstvo financija Porezna uprava, OIB 18683136487, Katančićeva 5,10000 Zagreb</derivirana_varijabla>
  </DomainObject.Predmet.StrankaWithAdressOIB>
  <DomainObject.Predmet.StrankaNazivFormated>
    <izvorni_sadrzaj>ERSTE&amp;STEIERMÄRKISCHE BANKA dioničko društvo,FINA Regionalni centar Zagreb,Ministarstvo financija Porezna uprava</izvorni_sadrzaj>
    <derivirana_varijabla naziv="DomainObject.Predmet.StrankaNazivFormated_1">ERSTE&amp;STEIERMÄRKISCHE BANKA dioničko društvo,FINA Regionalni centar Zagreb,Ministarstvo financija Porezna uprava</derivirana_varijabla>
  </DomainObject.Predmet.StrankaNazivFormated>
  <DomainObject.Predmet.StrankaNazivFormatedOIB>
    <izvorni_sadrzaj>ERSTE&amp;STEIERMÄRKISCHE BANKA dioničko društvo, OIB 23057039320,FINA Regionalni centar Zagreb, OIB 85821130368,Ministarstvo financija Porezna uprava, OIB 18683136487</izvorni_sadrzaj>
    <derivirana_varijabla naziv="DomainObject.Predmet.StrankaNazivFormatedOIB_1">ERSTE&amp;STEIERMÄRKISCHE BANKA dioničko društvo, OIB 23057039320,FINA Regionalni centar Zagreb, OIB 85821130368,Ministarstvo financija Porezna uprava,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 - N. Ribarić </izvorni_sadrzaj>
    <derivirana_varijabla naziv="DomainObject.Predmet.TrenutnaLokacijaSpisa.Naziv_1">72.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Hajtek</izvorni_sadrzaj>
    <derivirana_varijabla naziv="DomainObject.Predmet.Zapisnicar_1">Maja Hajtek</derivirana_varijabla>
  </DomainObject.Predmet.Zapisnicar>
  <DomainObject.Predmet.StrankaListFormated>
    <izvorni_sadrzaj>
      <item>ERSTE&amp;STEIERMÄRKISCHE BANKA dioničko društvo</item>
      <item>FINA Regionalni centar Zagreb</item>
      <item>Ministarstvo financija Porezna uprava</item>
    </izvorni_sadrzaj>
    <derivirana_varijabla naziv="DomainObject.Predmet.StrankaListFormated_1">
      <item>ERSTE&amp;STEIERMÄRKISCHE BANKA dioničko društvo</item>
      <item>FINA Regionalni centar Zagreb</item>
      <item>Ministarstvo financija Porezna uprava</item>
    </derivirana_varijabla>
  </DomainObject.Predmet.StrankaListFormated>
  <DomainObject.Predmet.StrankaListFormatedOIB>
    <izvorni_sadrzaj>
      <item>ERSTE&amp;STEIERMÄRKISCHE BANKA dioničko društvo, OIB 23057039320</item>
      <item>FINA Regionalni centar Zagreb, OIB 85821130368</item>
      <item>Ministarstvo financija Porezna uprava, OIB 18683136487</item>
    </izvorni_sadrzaj>
    <derivirana_varijabla naziv="DomainObject.Predmet.StrankaListFormatedOIB_1">
      <item>ERSTE&amp;STEIERMÄRKISCHE BANKA dioničko društvo, OIB 23057039320</item>
      <item>FINA Regionalni centar Zagreb, OIB 85821130368</item>
      <item>Ministarstvo financija Porezna uprava, OIB 18683136487</item>
    </derivirana_varijabla>
  </DomainObject.Predmet.StrankaListFormatedOIB>
  <DomainObject.Predmet.StrankaListFormatedWithAdress>
    <izvorni_sadrzaj>
      <item>ERSTE&amp;STEIERMÄRKISCHE BANKA dioničko društvo, Jadranski Trg 3/a, 51000 Rijeka</item>
      <item>FINA Regionalni centar Zagreb, Trg svibanjskih žrtava 1995. 1, 10000 Zagreb</item>
      <item>Ministarstvo financija Porezna uprava, Katančićeva 5, 10000 Zagreb</item>
    </izvorni_sadrzaj>
    <derivirana_varijabla naziv="DomainObject.Predmet.StrankaListFormatedWithAdress_1">
      <item>ERSTE&amp;STEIERMÄRKISCHE BANKA dioničko društvo, Jadranski Trg 3/a, 51000 Rijeka</item>
      <item>FINA Regionalni centar Zagreb, Trg svibanjskih žrtava 1995. 1, 10000 Zagreb</item>
      <item>Ministarstvo financija Porezna uprava, Katančićeva 5, 10000 Zagreb</item>
    </derivirana_varijabla>
  </DomainObject.Predmet.StrankaListFormatedWithAdress>
  <DomainObject.Predmet.StrankaListFormatedWithAdressOIB>
    <izvorni_sadrzaj>
      <item>ERSTE&amp;STEIERMÄRKISCHE BANKA dioničko društvo, OIB 23057039320, Jadranski Trg 3/a, 51000 Rijeka</item>
      <item>FINA Regionalni centar Zagreb, OIB 85821130368, Trg svibanjskih žrtava 1995. 1, 10000 Zagreb</item>
      <item>Ministarstvo financija Porezna uprava, OIB 18683136487, Katančićeva 5, 10000 Zagreb</item>
    </izvorni_sadrzaj>
    <derivirana_varijabla naziv="DomainObject.Predmet.StrankaListFormatedWithAdressOIB_1">
      <item>ERSTE&amp;STEIERMÄRKISCHE BANKA dioničko društvo, OIB 23057039320, Jadranski Trg 3/a, 51000 Rijeka</item>
      <item>FINA Regionalni centar Zagreb, OIB 85821130368, Trg svibanjskih žrtava 1995. 1, 10000 Zagreb</item>
      <item>Ministarstvo financija Porezna uprava, OIB 18683136487, Katančićeva 5, 10000 Zagreb</item>
    </derivirana_varijabla>
  </DomainObject.Predmet.StrankaListFormatedWithAdressOIB>
  <DomainObject.Predmet.StrankaListNazivFormated>
    <izvorni_sadrzaj>
      <item>ERSTE&amp;STEIERMÄRKISCHE BANKA dioničko društvo</item>
      <item>FINA Regionalni centar Zagreb</item>
      <item>Ministarstvo financija Porezna uprava</item>
    </izvorni_sadrzaj>
    <derivirana_varijabla naziv="DomainObject.Predmet.StrankaListNazivFormated_1">
      <item>ERSTE&amp;STEIERMÄRKISCHE BANKA dioničko društvo</item>
      <item>FINA Regionalni centar Zagreb</item>
      <item>Ministarstvo financija Porezna uprava</item>
    </derivirana_varijabla>
  </DomainObject.Predmet.StrankaListNazivFormated>
  <DomainObject.Predmet.StrankaListNazivFormatedOIB>
    <izvorni_sadrzaj>
      <item>ERSTE&amp;STEIERMÄRKISCHE BANKA dioničko društvo, OIB 23057039320</item>
      <item>FINA Regionalni centar Zagreb, OIB 85821130368</item>
      <item>Ministarstvo financija Porezna uprava, OIB 18683136487</item>
    </izvorni_sadrzaj>
    <derivirana_varijabla naziv="DomainObject.Predmet.StrankaListNazivFormatedOIB_1">
      <item>ERSTE&amp;STEIERMÄRKISCHE BANKA dioničko društvo, OIB 23057039320</item>
      <item>FINA Regionalni centar Zagreb, OIB 85821130368</item>
      <item>Ministarstvo financija Porezna uprava, OIB 18683136487</item>
    </derivirana_varijabla>
  </DomainObject.Predmet.StrankaListNazivFormatedOIB>
  <DomainObject.Predmet.ProtuStrankaListFormated>
    <izvorni_sadrzaj>
      <item>FOCUS PROJEKT d.o.o.</item>
    </izvorni_sadrzaj>
    <derivirana_varijabla naziv="DomainObject.Predmet.ProtuStrankaListFormated_1">
      <item>FOCUS PROJEKT d.o.o.</item>
    </derivirana_varijabla>
  </DomainObject.Predmet.ProtuStrankaListFormated>
  <DomainObject.Predmet.ProtuStrankaListFormatedOIB>
    <izvorni_sadrzaj>
      <item>FOCUS PROJEKT d.o.o., OIB 60112010587</item>
    </izvorni_sadrzaj>
    <derivirana_varijabla naziv="DomainObject.Predmet.ProtuStrankaListFormatedOIB_1">
      <item>FOCUS PROJEKT d.o.o., OIB 60112010587</item>
    </derivirana_varijabla>
  </DomainObject.Predmet.ProtuStrankaListFormatedOIB>
  <DomainObject.Predmet.ProtuStrankaListFormatedWithAdress>
    <izvorni_sadrzaj>
      <item>FOCUS PROJEKT d.o.o., Brestovečka 14, 10360 Sesvete</item>
    </izvorni_sadrzaj>
    <derivirana_varijabla naziv="DomainObject.Predmet.ProtuStrankaListFormatedWithAdress_1">
      <item>FOCUS PROJEKT d.o.o., Brestovečka 14, 10360 Sesvete</item>
    </derivirana_varijabla>
  </DomainObject.Predmet.ProtuStrankaListFormatedWithAdress>
  <DomainObject.Predmet.ProtuStrankaListFormatedWithAdressOIB>
    <izvorni_sadrzaj>
      <item>FOCUS PROJEKT d.o.o., OIB 60112010587, Brestovečka 14, 10360 Sesvete</item>
    </izvorni_sadrzaj>
    <derivirana_varijabla naziv="DomainObject.Predmet.ProtuStrankaListFormatedWithAdressOIB_1">
      <item>FOCUS PROJEKT d.o.o., OIB 60112010587, Brestovečka 14, 10360 Sesvete</item>
    </derivirana_varijabla>
  </DomainObject.Predmet.ProtuStrankaListFormatedWithAdressOIB>
  <DomainObject.Predmet.ProtuStrankaListNazivFormated>
    <izvorni_sadrzaj>
      <item>FOCUS PROJEKT d.o.o.</item>
    </izvorni_sadrzaj>
    <derivirana_varijabla naziv="DomainObject.Predmet.ProtuStrankaListNazivFormated_1">
      <item>FOCUS PROJEKT d.o.o.</item>
    </derivirana_varijabla>
  </DomainObject.Predmet.ProtuStrankaListNazivFormated>
  <DomainObject.Predmet.ProtuStrankaListNazivFormatedOIB>
    <izvorni_sadrzaj>
      <item>FOCUS PROJEKT d.o.o., OIB 60112010587</item>
    </izvorni_sadrzaj>
    <derivirana_varijabla naziv="DomainObject.Predmet.ProtuStrankaListNazivFormatedOIB_1">
      <item>FOCUS PROJEKT d.o.o., OIB 60112010587</item>
    </derivirana_varijabla>
  </DomainObject.Predmet.ProtuStrankaListNazivFormatedOIB>
  <DomainObject.Predmet.OstaliListFormated>
    <izvorni_sadrzaj>
      <item>Dario Ilić</item>
      <item>Županijsko državno odvjetništvo u Zagrebu</item>
    </izvorni_sadrzaj>
    <derivirana_varijabla naziv="DomainObject.Predmet.OstaliListFormated_1">
      <item>Dario Ilić</item>
      <item>Županijsko državno odvjetništvo u Zagrebu</item>
    </derivirana_varijabla>
  </DomainObject.Predmet.OstaliListFormated>
  <DomainObject.Predmet.OstaliListFormatedOIB>
    <izvorni_sadrzaj>
      <item>Dario Ilić, OIB 96315204060</item>
      <item>Županijsko državno odvjetništvo u Zagrebu, OIB 16488001145</item>
    </izvorni_sadrzaj>
    <derivirana_varijabla naziv="DomainObject.Predmet.OstaliListFormatedOIB_1">
      <item>Dario Ilić, OIB 96315204060</item>
      <item>Županijsko državno odvjetništvo u Zagrebu, OIB 16488001145</item>
    </derivirana_varijabla>
  </DomainObject.Predmet.OstaliListFormatedOIB>
  <DomainObject.Predmet.OstaliListFormatedWithAdress>
    <izvorni_sadrzaj>
      <item>Dario Ilić, Zavrelići 1, 10000 Zagreb</item>
      <item>Županijsko državno odvjetništvo u Zagrebu, Savska cesta 41, 10000 Zagreb</item>
    </izvorni_sadrzaj>
    <derivirana_varijabla naziv="DomainObject.Predmet.OstaliListFormatedWithAdress_1">
      <item>Dario Ilić, Zavrelići 1, 10000 Zagreb</item>
      <item>Županijsko državno odvjetništvo u Zagrebu, Savska cesta 41, 10000 Zagreb</item>
    </derivirana_varijabla>
  </DomainObject.Predmet.OstaliListFormatedWithAdress>
  <DomainObject.Predmet.OstaliListFormatedWithAdressOIB>
    <izvorni_sadrzaj>
      <item>Dario Ilić, OIB 96315204060, Zavrelići 1, 10000 Zagreb</item>
      <item>Županijsko državno odvjetništvo u Zagrebu, OIB 16488001145, Savska cesta 41, 10000 Zagreb</item>
    </izvorni_sadrzaj>
    <derivirana_varijabla naziv="DomainObject.Predmet.OstaliListFormatedWithAdressOIB_1">
      <item>Dario Ilić, OIB 96315204060, Zavrelići 1, 10000 Zagreb</item>
      <item>Županijsko državno odvjetništvo u Zagrebu, OIB 16488001145, Savska cesta 41, 10000 Zagreb</item>
    </derivirana_varijabla>
  </DomainObject.Predmet.OstaliListFormatedWithAdressOIB>
  <DomainObject.Predmet.OstaliListNazivFormated>
    <izvorni_sadrzaj>
      <item>Dario Ilić</item>
      <item>Županijsko državno odvjetništvo u Zagrebu</item>
    </izvorni_sadrzaj>
    <derivirana_varijabla naziv="DomainObject.Predmet.OstaliListNazivFormated_1">
      <item>Dario Ilić</item>
      <item>Županijsko državno odvjetništvo u Zagrebu</item>
    </derivirana_varijabla>
  </DomainObject.Predmet.OstaliListNazivFormated>
  <DomainObject.Predmet.OstaliListNazivFormatedOIB>
    <izvorni_sadrzaj>
      <item>Dario Ilić, OIB 96315204060</item>
      <item>Županijsko državno odvjetništvo u Zagrebu, OIB 16488001145</item>
    </izvorni_sadrzaj>
    <derivirana_varijabla naziv="DomainObject.Predmet.OstaliListNazivFormatedOIB_1">
      <item>Dario Ilić, OIB 96315204060</item>
      <item>Županijsko državno odvjetništvo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studenog 2018.</izvorni_sadrzaj>
    <derivirana_varijabla naziv="DomainObject.Datum_1">14. studenog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FOCUS PROJEKT d.o.o.</izvorni_sadrzaj>
    <derivirana_varijabla naziv="DomainObject.Predmet.ProtustrankaIDrugi_1">FOCUS PROJEKT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FOCUS PROJEKT d.o.o., OIB 60112010587, Brestovečka 14, 10360 Sesvete</izvorni_sadrzaj>
    <derivirana_varijabla naziv="DomainObject.Predmet.ProtustrankaIDrugiAdressOIB_1">FOCUS PROJEKT d.o.o., OIB 60112010587, Brestovečka 14,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FOCUS PROJEKT d.o.o.</item>
      <item>ERSTE&amp;STEIERMÄRKISCHE BANKA dioničko društvo</item>
      <item>Dario Ilić</item>
      <item>FINA Regionalni centar Zagreb</item>
      <item>Ministarstvo financija Porezna uprava</item>
      <item>Županijsko državno odvjetništvo u Zagrebu</item>
    </izvorni_sadrzaj>
    <derivirana_varijabla naziv="DomainObject.Predmet.SudioniciListNaziv_1">
      <item>FOCUS PROJEKT d.o.o.</item>
      <item>ERSTE&amp;STEIERMÄRKISCHE BANKA dioničko društvo</item>
      <item>Dario Ilić</item>
      <item>FINA Regionalni centar Zagreb</item>
      <item>Ministarstvo financija Porezna uprava</item>
      <item>Županijsko državno odvjetništvo u Zagrebu</item>
    </derivirana_varijabla>
  </DomainObject.Predmet.SudioniciListNaziv>
  <DomainObject.Predmet.SudioniciListAdressOIB>
    <izvorni_sadrzaj>
      <item>FOCUS PROJEKT d.o.o., OIB 60112010587, Brestovečka 14,10360 Sesvete</item>
      <item>ERSTE&amp;STEIERMÄRKISCHE BANKA dioničko društvo, OIB 23057039320, Jadranski Trg 3/a,51000 Rijeka</item>
      <item>Dario Ilić, OIB 96315204060, Zavrelići 1,10000 Zagreb</item>
      <item>FINA Regionalni centar Zagreb, OIB 85821130368, Trg svibanjskih žrtava 1995. 1,10000 Zagreb</item>
      <item>Ministarstvo financija Porezna uprava, OIB 18683136487, Katančićeva 5,10000 Zagreb</item>
      <item>Županijsko državno odvjetništvo u Zagrebu, OIB 16488001145, Savska cesta 41,10000 Zagreb</item>
    </izvorni_sadrzaj>
    <derivirana_varijabla naziv="DomainObject.Predmet.SudioniciListAdressOIB_1">
      <item>FOCUS PROJEKT d.o.o., OIB 60112010587, Brestovečka 14,10360 Sesvete</item>
      <item>ERSTE&amp;STEIERMÄRKISCHE BANKA dioničko društvo, OIB 23057039320, Jadranski Trg 3/a,51000 Rijeka</item>
      <item>Dario Ilić, OIB 96315204060, Zavrelići 1,10000 Zagreb</item>
      <item>FINA Regionalni centar Zagreb, OIB 85821130368, Trg svibanjskih žrtava 1995. 1,10000 Zagreb</item>
      <item>Ministarstvo financija Porezna uprava, OIB 18683136487, Katančićeva 5,10000 Zagreb</item>
      <item>Županijsko državno odvjetništvo u Zagrebu, OIB 16488001145,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60112010587</item>
      <item>, OIB 23057039320</item>
      <item>, OIB 96315204060</item>
      <item>, OIB 85821130368</item>
      <item>, OIB 18683136487</item>
      <item>, OIB 16488001145</item>
    </izvorni_sadrzaj>
    <derivirana_varijabla naziv="DomainObject.Predmet.SudioniciListNazivOIB_1">
      <item>, OIB 60112010587</item>
      <item>, OIB 23057039320</item>
      <item>, OIB 96315204060</item>
      <item>, OIB 85821130368</item>
      <item>, OIB 18683136487</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554</properties:Words>
  <properties:Characters>3079</properties:Characters>
  <properties:Lines>83</properties:Lines>
  <properties:Paragraphs>31</properties:Paragraphs>
  <properties:TotalTime>19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3705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2018-11-14T09:40:00Z</dcterms:created>
  <dc:creator>nmarkovic</dc:creator>
  <cp:lastModifiedBy>Maja Hajtek</cp:lastModifiedBy>
  <cp:lastPrinted>2018-11-14T09:40:00Z</cp:lastPrinted>
  <dcterms:modified xmlns:xsi="http://www.w3.org/2001/XMLSchema-instance" xsi:type="dcterms:W3CDTF">2018-11-14T10:09:00Z</dcterms:modified>
  <cp:revision>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(1. rješenje - prethodni postupak focus projekt 14.11.2018..docx)</vt:lpwstr>
  </prop:property>
  <prop:property name="CC_coloring" pid="4" fmtid="{D5CDD505-2E9C-101B-9397-08002B2CF9AE}">
    <vt:bool>false</vt:bool>
  </prop:property>
  <prop:property name="BrojStranica" pid="5" fmtid="{D5CDD505-2E9C-101B-9397-08002B2CF9AE}">
    <vt:i4>2</vt:i4>
  </prop:property>
</prop:Properties>
</file>