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e46e" w14:paraId="18be46e" w:rsidRDefault="00902901" w:rsidP="004D0E11" w:rsidR="00902901" w:rsidRPr="004B35C7">
      <w:pPr>
        <w:jc w:val="both"/>
        <w15:collapsed w:val="false"/>
        <w:rPr>
          <w:noProof/>
        </w:rPr>
      </w:pPr>
      <w:bookmarkStart w:name="_GoBack" w:id="0"/>
      <w:bookmarkEnd w:id="0"/>
      <w:r w:rsidRPr="004B35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 w:rsidRPr="004B35C7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4D0E1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:rsidRDefault="00424DDA" w:rsidP="00424DDA" w:rsidR="00424DDA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A90E2E" w:rsidR="00A90E2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90E2E">
        <w:rPr>
          <w:b/>
        </w:rPr>
        <w:t xml:space="preserve">  </w:t>
      </w:r>
      <w:r w:rsidR="00A90E2E" w:rsidRPr="00482933">
        <w:t>40.</w:t>
      </w:r>
      <w:r w:rsidR="00A90E2E">
        <w:rPr>
          <w:b/>
        </w:rPr>
        <w:t xml:space="preserve"> </w:t>
      </w:r>
      <w:r w:rsidR="00A90E2E" w:rsidRPr="00482933">
        <w:t>S</w:t>
      </w:r>
      <w:r w:rsidR="00A90E2E">
        <w:t>t-71/18</w:t>
      </w:r>
    </w:p>
    <w:p w:rsidRDefault="00A90E2E" w:rsidP="00A90E2E" w:rsidR="00A90E2E" w:rsidRPr="00464C63">
      <w:pPr>
        <w:jc w:val="right"/>
      </w:pPr>
      <w:r>
        <w:t>(St-853/13)</w:t>
      </w:r>
    </w:p>
    <w:p w:rsidRDefault="00A90E2E" w:rsidP="00A90E2E" w:rsidR="00A90E2E" w:rsidRPr="00464C63"/>
    <w:p w:rsidRDefault="00A90E2E" w:rsidP="00A90E2E" w:rsidR="00A90E2E" w:rsidRPr="00464C63">
      <w:pPr>
        <w:jc w:val="center"/>
        <w:rPr>
          <w:b/>
        </w:rPr>
      </w:pPr>
      <w:r w:rsidRPr="00464C63">
        <w:t xml:space="preserve">R E P U B L I K A   H R V A T S K A </w:t>
      </w:r>
    </w:p>
    <w:p w:rsidRDefault="00A90E2E" w:rsidP="00A90E2E" w:rsidR="00A90E2E" w:rsidRPr="00464C63">
      <w:pPr>
        <w:ind w:hanging="2880" w:left="2880"/>
        <w:jc w:val="center"/>
      </w:pPr>
      <w:r w:rsidRPr="00464C63">
        <w:t>R J E Š E NJ E</w:t>
      </w:r>
    </w:p>
    <w:p w:rsidRDefault="00A90E2E" w:rsidP="00A90E2E" w:rsidR="00A90E2E" w:rsidRPr="00464C63">
      <w:pPr>
        <w:jc w:val="both"/>
      </w:pPr>
    </w:p>
    <w:p w:rsidRDefault="00A90E2E" w:rsidP="00A90E2E" w:rsidR="00A90E2E" w:rsidRPr="00464C63">
      <w:pPr>
        <w:ind w:firstLine="708"/>
        <w:jc w:val="both"/>
      </w:pPr>
      <w:r w:rsidRPr="00464C63">
        <w:tab/>
        <w:t xml:space="preserve">TRGOVAČKI SUD U ZAGREBU po sucu Anti Galiću, kao stečajnom sucu, u stečajnom postupku nad dužnikom TEL-GRA d.o.o., Zagreb, Potok (Općina Popovača), Čavorija 8, (OIB: 05038135200), dana </w:t>
      </w:r>
      <w:r>
        <w:t>21.</w:t>
      </w:r>
      <w:r w:rsidR="00E96185">
        <w:t>veljače</w:t>
      </w:r>
      <w:r w:rsidRPr="00464C63">
        <w:t xml:space="preserve"> 201</w:t>
      </w:r>
      <w:r w:rsidR="00792EA7">
        <w:t>8</w:t>
      </w:r>
      <w:r w:rsidRPr="00464C63">
        <w:t>.</w:t>
      </w:r>
    </w:p>
    <w:p w:rsidRDefault="006A0455" w:rsidP="006A0455" w:rsidR="006A0455">
      <w:pPr>
        <w:jc w:val="both"/>
        <w:rPr>
          <w:sz w:val="40"/>
          <w:szCs w:val="40"/>
        </w:rPr>
      </w:pPr>
    </w:p>
    <w:p w:rsidRDefault="006A0455" w:rsidP="006A0455" w:rsidR="006A0455">
      <w:pPr>
        <w:jc w:val="center"/>
        <w:rPr>
          <w:b/>
        </w:rPr>
      </w:pPr>
      <w:r>
        <w:rPr>
          <w:b/>
        </w:rPr>
        <w:t>r i j e š i o    j e</w:t>
      </w:r>
    </w:p>
    <w:p w:rsidRDefault="006A0455" w:rsidP="006A0455" w:rsidR="006A0455">
      <w:pPr>
        <w:jc w:val="center"/>
      </w:pPr>
    </w:p>
    <w:p w:rsidRDefault="006A0455" w:rsidP="006A0455" w:rsidR="00E96185">
      <w:pPr>
        <w:ind w:firstLine="720"/>
        <w:jc w:val="both"/>
      </w:pPr>
      <w:r>
        <w:t xml:space="preserve">I. </w:t>
      </w:r>
      <w:r w:rsidR="00424DDA">
        <w:t>Zdenko Bešlić iz Slavonskog Broda, P. Krešimira IV. br.4.,OIB40568270984</w:t>
      </w:r>
      <w:r>
        <w:t>, razrješava se dužnosti privremenog stečajnog upravitelja</w:t>
      </w:r>
      <w:r w:rsidR="00E96185" w:rsidRPr="00E96185">
        <w:t xml:space="preserve"> </w:t>
      </w:r>
      <w:r w:rsidR="004B35C7">
        <w:t xml:space="preserve">dužnika </w:t>
      </w:r>
      <w:r w:rsidR="00E96185" w:rsidRPr="00464C63">
        <w:t>TEL-GRA d.o.o., Zagreb, Potok (Općina Popovača), Čavorija 8, (OIB: 05038135200)</w:t>
      </w:r>
    </w:p>
    <w:p w:rsidRDefault="006A0455" w:rsidP="0065058B" w:rsidR="00EC0640">
      <w:pPr>
        <w:ind w:firstLine="708"/>
        <w:jc w:val="both"/>
      </w:pPr>
      <w:r>
        <w:t>II.</w:t>
      </w:r>
      <w:r w:rsidR="0065058B" w:rsidRPr="0065058B">
        <w:t xml:space="preserve"> </w:t>
      </w:r>
      <w:r w:rsidR="0065058B">
        <w:t xml:space="preserve">Sandra Gregorić Jelinek, Zagreb, Klenovac 5. </w:t>
      </w:r>
      <w:r w:rsidR="0065058B" w:rsidRPr="0097040B">
        <w:t xml:space="preserve">OIB </w:t>
      </w:r>
      <w:r w:rsidR="0065058B">
        <w:t xml:space="preserve">76527594917 </w:t>
      </w:r>
      <w:r>
        <w:t xml:space="preserve"> postavlja se za privremenog stečajnog upravitelja </w:t>
      </w:r>
      <w:r w:rsidR="0065058B">
        <w:t xml:space="preserve">dužnika </w:t>
      </w:r>
      <w:r w:rsidR="0065058B" w:rsidRPr="00464C63">
        <w:t>TEL-GRA d.o.o., Zagreb, Potok (Općina Popovača), Čavorija 8, (OIB: 05038135200)</w:t>
      </w:r>
      <w:r w:rsidR="00EC0640">
        <w:t xml:space="preserve"> </w:t>
      </w:r>
    </w:p>
    <w:p w:rsidRDefault="006A0455" w:rsidP="006A0455" w:rsidR="000D1A18">
      <w:pPr>
        <w:ind w:firstLine="720"/>
        <w:jc w:val="both"/>
      </w:pPr>
      <w:r>
        <w:t>III.</w:t>
      </w:r>
      <w:r w:rsidR="00317A3E">
        <w:t xml:space="preserve"> </w:t>
      </w:r>
      <w:r>
        <w:t>Dužnost je privremenog stečajnog upravitelja utvrditi postojanje stečajnog razloga,  koliki je iznos predvidivih troškova prethodnog i stečajnog postupka, utvrditi imovinu dužnika, te ispitati mogu li se imovinom dužnika namiriti troškovi postupka.</w:t>
      </w:r>
      <w:r w:rsidR="0065058B">
        <w:t xml:space="preserve"> </w:t>
      </w:r>
    </w:p>
    <w:p w:rsidRDefault="000D1A18" w:rsidP="006A0455" w:rsidR="006A0455">
      <w:pPr>
        <w:ind w:firstLine="720"/>
        <w:jc w:val="both"/>
      </w:pPr>
      <w:r>
        <w:t xml:space="preserve">IV </w:t>
      </w:r>
      <w:r w:rsidR="00317A3E">
        <w:t>I</w:t>
      </w:r>
      <w:r>
        <w:t xml:space="preserve">zvješće </w:t>
      </w:r>
      <w:r w:rsidR="00317A3E">
        <w:t xml:space="preserve">iz prethodne točke dužan je privremeni stečajni upravitelja </w:t>
      </w:r>
      <w:r>
        <w:t>u papirnom i</w:t>
      </w:r>
      <w:r w:rsidR="00317A3E">
        <w:t xml:space="preserve"> </w:t>
      </w:r>
      <w:r>
        <w:t xml:space="preserve">elektronskom obliku </w:t>
      </w:r>
      <w:r w:rsidR="0065058B">
        <w:t>dostaviti</w:t>
      </w:r>
      <w:r>
        <w:t xml:space="preserve"> sudu </w:t>
      </w:r>
      <w:r w:rsidR="0065058B">
        <w:t xml:space="preserve"> u roku od 30 dana.</w:t>
      </w:r>
    </w:p>
    <w:p w:rsidRDefault="006A0455" w:rsidP="006A0455" w:rsidR="006A0455">
      <w:pPr>
        <w:tabs>
          <w:tab w:pos="1440" w:val="left"/>
        </w:tabs>
        <w:jc w:val="both"/>
      </w:pPr>
      <w:r>
        <w:rPr>
          <w:b/>
        </w:rPr>
        <w:t xml:space="preserve">            </w:t>
      </w:r>
      <w:r>
        <w:t xml:space="preserve">V. Ovo rješenje će se objaviti na e-oglasnoj ploči suda, te dostaviti sudskom registru ovog suda. </w:t>
      </w: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  <w:rPr>
          <w:sz w:val="16"/>
          <w:szCs w:val="16"/>
        </w:rPr>
      </w:pPr>
    </w:p>
    <w:p w:rsidRDefault="006A0455" w:rsidP="006A0455" w:rsidR="006A0455">
      <w:pPr>
        <w:jc w:val="center"/>
        <w:rPr>
          <w:szCs w:val="20"/>
        </w:rPr>
      </w:pPr>
      <w:r>
        <w:t>Obrazloženje</w:t>
      </w:r>
    </w:p>
    <w:p w:rsidRDefault="006A0455" w:rsidP="006A0455" w:rsidR="006A0455">
      <w:pPr>
        <w:jc w:val="both"/>
      </w:pPr>
    </w:p>
    <w:p w:rsidRDefault="00575C53" w:rsidP="00575C53" w:rsidR="00575C53">
      <w:pPr>
        <w:ind w:firstLine="555"/>
        <w:jc w:val="both"/>
      </w:pPr>
      <w:r>
        <w:t>FINA-e Regionalni centar Zagreb, podnijela je ovom sudu dana 22. travnja 2013. prijedlog za otvaranje stečajnog postupka nad TEL-GRA d.o.o., Zagreb, Potok (Općina Popovača), Čavorija 8.</w:t>
      </w:r>
    </w:p>
    <w:p w:rsidRDefault="00575C53" w:rsidP="00575C53" w:rsidR="00575C53">
      <w:pPr>
        <w:ind w:firstLine="709"/>
        <w:jc w:val="both"/>
      </w:pPr>
      <w:r>
        <w:t xml:space="preserve">Prijedlog je podnesen temeljem odredbe članka 49. stavak 2. Zakona o financijskom poslovanju i predstečajnoj nagodbi (NN 108/12 i 144/12, dalje ZFPN) obzirom je pravomoćnom odlukom od 11. ožujka 2013. poslovni broj ur. br. 04-06-13-1295-4 nagodbeno vijeće odbacilo prijedlog ovdje dužnika za otvaranje postupka predstečajne nagodbe. </w:t>
      </w:r>
    </w:p>
    <w:p w:rsidRDefault="00575C53" w:rsidP="00575C53" w:rsidR="00575C53">
      <w:pPr>
        <w:ind w:firstLine="709"/>
        <w:jc w:val="both"/>
      </w:pPr>
      <w:r>
        <w:t xml:space="preserve">FINA je uz prijedlog za otvaranje stečajnog postupka nad dužnikom dostavila: potvrdu od 7. ožujka 2013., rješenje o odbacivanju prijedloga za otvaranje postupka predstečajne nagodbe od 11. ožujka 2013 i prijedlog za otvaranje skraćenog postupka predstečajne nagodbe od 31. prosinca 2013.. </w:t>
      </w:r>
    </w:p>
    <w:p w:rsidRDefault="00575C53" w:rsidP="00C24DB0" w:rsidR="00575C53">
      <w:pPr>
        <w:ind w:firstLine="720"/>
        <w:jc w:val="both"/>
      </w:pPr>
      <w:r>
        <w:lastRenderedPageBreak/>
        <w:t>Rješenjem ovog suda od dana 17.lipnja 2017. nad dužnikom TEL-GRA d.o.o., Zagreb, Potok (Općina Popovača), Čavorija 8, (OIB: 05038135200)</w:t>
      </w:r>
      <w:r w:rsidR="00C24DB0">
        <w:t xml:space="preserve"> otvoren je stečajni postupak (toč.I), z</w:t>
      </w:r>
      <w:r w:rsidRPr="006C5196">
        <w:t>a stečajnog upravitelja imen</w:t>
      </w:r>
      <w:r w:rsidR="00C24DB0">
        <w:t>ovana</w:t>
      </w:r>
      <w:r>
        <w:t xml:space="preserve"> Sandra Gregorić Jelinek, Zagreb, Klenovac 5. </w:t>
      </w:r>
      <w:r w:rsidRPr="0097040B">
        <w:t xml:space="preserve">OIB </w:t>
      </w:r>
      <w:r>
        <w:t>76527594917.</w:t>
      </w:r>
      <w:r w:rsidR="00C24DB0">
        <w:t xml:space="preserve">, te </w:t>
      </w:r>
      <w:r w:rsidRPr="006C5196">
        <w:t xml:space="preserve"> </w:t>
      </w:r>
      <w:r w:rsidR="00317A3E">
        <w:t>z</w:t>
      </w:r>
      <w:r w:rsidRPr="006C5196">
        <w:t>aključ</w:t>
      </w:r>
      <w:r w:rsidR="00C24DB0">
        <w:t xml:space="preserve">en </w:t>
      </w:r>
      <w:r w:rsidRPr="006C5196">
        <w:t xml:space="preserve">stečajni postupak </w:t>
      </w:r>
      <w:r w:rsidR="00C24DB0">
        <w:t>(toč.III)</w:t>
      </w:r>
    </w:p>
    <w:p w:rsidRDefault="00C24DB0" w:rsidP="006A0455" w:rsidR="00E76096">
      <w:pPr>
        <w:ind w:firstLine="720"/>
        <w:jc w:val="both"/>
      </w:pPr>
      <w:r>
        <w:t xml:space="preserve">Rješenjem </w:t>
      </w:r>
      <w:r w:rsidR="002D73C7">
        <w:t xml:space="preserve">Visokog trgovačkog suda republike Hrvatske od 14. prosinca 2017., poslovni broj: Pž-7027/2017 </w:t>
      </w:r>
      <w:r w:rsidR="00317A3E">
        <w:t>u</w:t>
      </w:r>
      <w:r w:rsidR="002D73C7">
        <w:t xml:space="preserve">važena je žalba Republike </w:t>
      </w:r>
      <w:r w:rsidR="00E76096">
        <w:t>Hrvatske</w:t>
      </w:r>
      <w:r w:rsidR="00317A3E">
        <w:t xml:space="preserve">, </w:t>
      </w:r>
      <w:r w:rsidR="00E76096">
        <w:t xml:space="preserve"> te ukinuto rješenje ovog suda od 17.lipnja 2017.</w:t>
      </w:r>
    </w:p>
    <w:p w:rsidRDefault="00E76096" w:rsidP="00E76096" w:rsidR="00575C53">
      <w:pPr>
        <w:ind w:firstLine="708"/>
        <w:jc w:val="both"/>
      </w:pPr>
      <w:r>
        <w:t xml:space="preserve">Rješenjem ovog suda od </w:t>
      </w:r>
      <w:r w:rsidR="002273B7">
        <w:t>12,veljače</w:t>
      </w:r>
      <w:r w:rsidRPr="00464C63">
        <w:t xml:space="preserve"> 201</w:t>
      </w:r>
      <w:r w:rsidR="002273B7">
        <w:t>8</w:t>
      </w:r>
      <w:r w:rsidRPr="00464C63">
        <w:t>.</w:t>
      </w:r>
      <w:r w:rsidRPr="00545490">
        <w:t xml:space="preserve"> </w:t>
      </w:r>
      <w:r>
        <w:t>Zdenko Bešlić, Sl.Brod, P.Krešimira IV., br.4., OIB 40568270984</w:t>
      </w:r>
      <w:r w:rsidRPr="00545490">
        <w:t xml:space="preserve">  postavlj</w:t>
      </w:r>
      <w:r>
        <w:t>en je z</w:t>
      </w:r>
      <w:r w:rsidRPr="00545490">
        <w:t xml:space="preserve">a privremenog stečajnog upravitelja dužnika </w:t>
      </w:r>
      <w:r w:rsidRPr="00464C63">
        <w:t>TEL-GRA d.o.o., Zagreb, Potok (Općina Popovača), Čavorija 8</w:t>
      </w:r>
      <w:r w:rsidR="002D73C7">
        <w:t xml:space="preserve"> </w:t>
      </w:r>
    </w:p>
    <w:p w:rsidRDefault="006A0455" w:rsidP="006A0455" w:rsidR="006A0455">
      <w:pPr>
        <w:ind w:firstLine="720"/>
        <w:jc w:val="both"/>
      </w:pPr>
      <w:r>
        <w:t xml:space="preserve">Podneskom od </w:t>
      </w:r>
      <w:r w:rsidR="00954734">
        <w:t>2</w:t>
      </w:r>
      <w:r w:rsidR="000D1A18">
        <w:t xml:space="preserve">0.veljače </w:t>
      </w:r>
      <w:r w:rsidR="00954734">
        <w:t xml:space="preserve"> 201</w:t>
      </w:r>
      <w:r w:rsidR="000D1A18">
        <w:t>8</w:t>
      </w:r>
      <w:r w:rsidR="00954734">
        <w:t xml:space="preserve">. </w:t>
      </w:r>
      <w:r>
        <w:t xml:space="preserve"> privremeni stečajni upravitelj </w:t>
      </w:r>
      <w:r w:rsidR="000D1A18">
        <w:t xml:space="preserve">Zdenko </w:t>
      </w:r>
      <w:r w:rsidR="00A26335">
        <w:t>Bešlić</w:t>
      </w:r>
      <w:r>
        <w:t xml:space="preserve"> podnio je zahtjev za razrješenje.</w:t>
      </w:r>
      <w:r w:rsidR="00A26335">
        <w:t xml:space="preserve"> Kao razlog je naveo bolest, te uz zahtjev dostavio liječničku potvrdu.</w:t>
      </w:r>
    </w:p>
    <w:p w:rsidRDefault="006A0455" w:rsidP="006A0455" w:rsidR="006A0455">
      <w:pPr>
        <w:ind w:firstLine="720"/>
        <w:jc w:val="both"/>
      </w:pPr>
      <w:r>
        <w:t xml:space="preserve">Prema odredbi članka 91. stavak 5. SZ-a sud može razriješiti stečajnog upravitelja na osobni zahtjev. </w:t>
      </w:r>
    </w:p>
    <w:p w:rsidRDefault="00A26335" w:rsidP="006A0455" w:rsidR="006A0455">
      <w:pPr>
        <w:ind w:firstLine="720"/>
        <w:jc w:val="both"/>
      </w:pPr>
      <w:r>
        <w:t xml:space="preserve">Kako zahtjevu za razrješenje prileži liječnička potvrda, te kako sud takav zahtjev smatra osnovanim, </w:t>
      </w:r>
      <w:r w:rsidR="006A0455">
        <w:t xml:space="preserve">temeljem odredbe članka 91. stavak 5. SZ-a riješeno je kao pod točkom I. </w:t>
      </w:r>
    </w:p>
    <w:p w:rsidRDefault="00A26335" w:rsidP="006A0455" w:rsidR="00A2633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t xml:space="preserve">Novoimenovani privremeni stečajni upravitelj </w:t>
      </w:r>
      <w:r w:rsidR="000D1A18">
        <w:t xml:space="preserve">Sandra Gregorić Jelinek, Zagreb, Klenovac 5. </w:t>
      </w:r>
      <w:r w:rsidR="000D1A18" w:rsidRPr="0097040B">
        <w:t xml:space="preserve">OIB </w:t>
      </w:r>
      <w:r w:rsidR="000D1A18">
        <w:t xml:space="preserve">76527594917 </w:t>
      </w:r>
      <w:r>
        <w:t>izabran je metodom slučajnog odabira s liste A stečajnih upravitelja, sukladno odredbi članka 84. stavak 1. u vezi odredbe članka 118. stavak 2. točka 1. SZ-a.</w:t>
      </w: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ind w:firstLine="720"/>
        <w:jc w:val="both"/>
      </w:pPr>
      <w:r>
        <w:t xml:space="preserve">Slijedom svega naprijed navedenog, sukladno odredbi čl. 118. SZ-a postavljen je privremeni stečajni upravitelj (točka II izreke) sa zadaćom određenom točkom III ovog rješenja, a nakon čega će se uz ispunjenje ostalih pretpostavki i nakon prijema izvješća privremenog stečajnog upravitelja odrediti ročište radi rasprave i odlučivanja o otvaranju stečajnog postupka. </w:t>
      </w:r>
    </w:p>
    <w:p w:rsidRDefault="006A0455" w:rsidP="006A0455" w:rsidR="006A0455">
      <w:pPr>
        <w:ind w:firstLine="720"/>
        <w:jc w:val="both"/>
      </w:pPr>
    </w:p>
    <w:p w:rsidRDefault="006A0455" w:rsidP="006A0455" w:rsidR="006A0455">
      <w:pPr>
        <w:jc w:val="center"/>
      </w:pPr>
      <w:r>
        <w:t xml:space="preserve">Zagreb, </w:t>
      </w:r>
      <w:r w:rsidR="000D1A18">
        <w:t>21.veljače</w:t>
      </w:r>
      <w:r>
        <w:t xml:space="preserve"> 201</w:t>
      </w:r>
      <w:r w:rsidR="000D1A18">
        <w:t>8</w:t>
      </w:r>
      <w:r>
        <w:t>.</w:t>
      </w:r>
    </w:p>
    <w:p w:rsidRDefault="006A0455" w:rsidP="006A0455" w:rsidR="006A0455">
      <w:pPr>
        <w:jc w:val="center"/>
      </w:pPr>
    </w:p>
    <w:p w:rsidRDefault="006A0455" w:rsidP="006A0455" w:rsidR="006A045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Sudac: </w:t>
      </w:r>
    </w:p>
    <w:p w:rsidRDefault="006A0455" w:rsidP="006A0455" w:rsidR="006A0455">
      <w:pPr>
        <w:jc w:val="right"/>
      </w:pPr>
      <w:r>
        <w:t xml:space="preserve">Ante Galić </w:t>
      </w:r>
      <w:r w:rsidR="00792EA7">
        <w:t>v.r.</w:t>
      </w:r>
    </w:p>
    <w:p w:rsidRDefault="006A0455" w:rsidP="006A0455" w:rsidR="006A0455">
      <w:pPr>
        <w:jc w:val="both"/>
      </w:pPr>
    </w:p>
    <w:p w:rsidRDefault="006A0455" w:rsidP="006A0455" w:rsidR="006A0455">
      <w:pPr>
        <w:jc w:val="both"/>
      </w:pPr>
      <w:r>
        <w:t xml:space="preserve">Uputa o pravnom lijeku: </w:t>
      </w:r>
    </w:p>
    <w:p w:rsidRDefault="006A0455" w:rsidP="006A0455" w:rsidR="006A0455">
      <w:pPr>
        <w:jc w:val="both"/>
      </w:pPr>
      <w:r>
        <w:t>Protiv ovog rješenja dopuštena je žalba u roku od 8 dana.  Žalba se podnosi ovom sudu u 2 primjerka za Visoki trgovački sud RH.</w:t>
      </w:r>
    </w:p>
    <w:p w:rsidRDefault="006A0455" w:rsidP="006A0455" w:rsidR="006A0455">
      <w:pPr>
        <w:jc w:val="both"/>
      </w:pPr>
    </w:p>
    <w:p w:rsidRDefault="00792EA7" w:rsidP="00792EA7" w:rsidR="00792EA7">
      <w:pPr>
        <w:ind w:firstLine="708" w:left="4248"/>
        <w:jc w:val="both"/>
      </w:pPr>
      <w:r>
        <w:t>Za točnost otpravka, ovlašteni službenik:</w:t>
      </w:r>
    </w:p>
    <w:p w:rsidRDefault="00792EA7" w:rsidP="00422EE0" w:rsidR="00792EA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1461C" w:rsidP="006A0455" w:rsidR="00A1461C">
      <w:pPr>
        <w:jc w:val="both"/>
      </w:pPr>
    </w:p>
    <w:sectPr w:rsidSect="00302849" w:rsidR="00A146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A1461C">
      <w:t>71</w:t>
    </w:r>
    <w:r w:rsidR="009D5878">
      <w:t>/1</w:t>
    </w:r>
    <w:r w:rsidR="002273B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7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2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6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7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0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6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2EA7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43CD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751E"/>
    <w:rsid w:val="00F44886"/>
    <w:rsid w:val="00F477F5"/>
    <w:rsid w:val="00F47F87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E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E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E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E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E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E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E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E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 - GRA d.o.o.</izvorni_sadrzaj>
    <derivirana_varijabla naziv="DomainObject.Predmet.ProtustrankaFormated_1">  TEL - GRA d.o.o.</derivirana_varijabla>
  </DomainObject.Predmet.ProtustrankaFormated>
  <DomainObject.Predmet.ProtustrankaFormatedOIB>
    <izvorni_sadrzaj>  TEL - GRA d.o.o., OIB 05038135200</izvorni_sadrzaj>
    <derivirana_varijabla naziv="DomainObject.Predmet.ProtustrankaFormatedOIB_1">  TEL - GRA d.o.o., OIB 05038135200</derivirana_varijabla>
  </DomainObject.Predmet.ProtustrankaFormatedOIB>
  <DomainObject.Predmet.ProtustrankaFormatedWithAdress>
    <izvorni_sadrzaj> TEL - GRA d.o.o., Čavorija 8, 44317 Potok</izvorni_sadrzaj>
    <derivirana_varijabla naziv="DomainObject.Predmet.ProtustrankaFormatedWithAdress_1"> TEL - GRA d.o.o., Čavorija 8, 44317 Potok</derivirana_varijabla>
  </DomainObject.Predmet.ProtustrankaFormatedWithAdress>
  <DomainObject.Predmet.ProtustrankaFormatedWithAdressOIB>
    <izvorni_sadrzaj> TEL - GRA d.o.o., OIB 05038135200, Čavorija 8, 44317 Potok</izvorni_sadrzaj>
    <derivirana_varijabla naziv="DomainObject.Predmet.ProtustrankaFormatedWithAdressOIB_1"> TEL - GRA d.o.o., OIB 05038135200, Čavorija 8, 44317 Potok</derivirana_varijabla>
  </DomainObject.Predmet.ProtustrankaFormatedWithAdressOIB>
  <DomainObject.Predmet.ProtustrankaWithAdress>
    <izvorni_sadrzaj>TEL - GRA d.o.o. Čavorija 8, 44317 Potok</izvorni_sadrzaj>
    <derivirana_varijabla naziv="DomainObject.Predmet.ProtustrankaWithAdress_1">TEL - GRA d.o.o. Čavorija 8, 44317 Potok</derivirana_varijabla>
  </DomainObject.Predmet.ProtustrankaWithAdress>
  <DomainObject.Predmet.ProtustrankaWithAdressOIB>
    <izvorni_sadrzaj>TEL - GRA d.o.o., OIB 05038135200, Čavorija 8, 44317 Potok</izvorni_sadrzaj>
    <derivirana_varijabla naziv="DomainObject.Predmet.ProtustrankaWithAdressOIB_1">TEL - GRA d.o.o., OIB 05038135200, Čavorija 8, 44317 Potok</derivirana_varijabla>
  </DomainObject.Predmet.ProtustrankaWithAdressOIB>
  <DomainObject.Predmet.ProtustrankaNazivFormated>
    <izvorni_sadrzaj>TEL - GRA d.o.o.</izvorni_sadrzaj>
    <derivirana_varijabla naziv="DomainObject.Predmet.ProtustrankaNazivFormated_1">TEL - GRA d.o.o.</derivirana_varijabla>
  </DomainObject.Predmet.ProtustrankaNazivFormated>
  <DomainObject.Predmet.ProtustrankaNazivFormatedOIB>
    <izvorni_sadrzaj>TEL - GRA d.o.o., OIB 05038135200</izvorni_sadrzaj>
    <derivirana_varijabla naziv="DomainObject.Predmet.ProtustrankaNazivFormatedOIB_1">TEL - GRA d.o.o., OIB 05038135200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TEL - GRA d.o.o.</item>
    </izvorni_sadrzaj>
    <derivirana_varijabla naziv="DomainObject.Predmet.ProtuStrankaListFormated_1">
      <item>TEL - GRA d.o.o.</item>
    </derivirana_varijabla>
  </DomainObject.Predmet.ProtuStrankaListFormated>
  <DomainObject.Predmet.ProtuStrankaListFormatedOIB>
    <izvorni_sadrzaj>
      <item>TEL - GRA d.o.o., OIB 05038135200</item>
    </izvorni_sadrzaj>
    <derivirana_varijabla naziv="DomainObject.Predmet.ProtuStrankaListFormatedOIB_1">
      <item>TEL - GRA d.o.o., OIB 05038135200</item>
    </derivirana_varijabla>
  </DomainObject.Predmet.ProtuStrankaListFormatedOIB>
  <DomainObject.Predmet.ProtuStrankaListFormatedWithAdress>
    <izvorni_sadrzaj>
      <item>TEL - GRA d.o.o., Čavorija 8, 44317 Potok</item>
    </izvorni_sadrzaj>
    <derivirana_varijabla naziv="DomainObject.Predmet.ProtuStrankaListFormatedWithAdress_1">
      <item>TEL - GRA d.o.o., Čavorija 8, 44317 Potok</item>
    </derivirana_varijabla>
  </DomainObject.Predmet.ProtuStrankaListFormatedWithAdress>
  <DomainObject.Predmet.ProtuStrankaListFormatedWithAdressOIB>
    <izvorni_sadrzaj>
      <item>TEL - GRA d.o.o., OIB 05038135200, Čavorija 8, 44317 Potok</item>
    </izvorni_sadrzaj>
    <derivirana_varijabla naziv="DomainObject.Predmet.ProtuStrankaListFormatedWithAdressOIB_1">
      <item>TEL - GRA d.o.o., OIB 05038135200, Čavorija 8, 44317 Potok</item>
    </derivirana_varijabla>
  </DomainObject.Predmet.ProtuStrankaListFormatedWithAdressOIB>
  <DomainObject.Predmet.ProtuStrankaListNazivFormated>
    <izvorni_sadrzaj>
      <item>TEL - GRA d.o.o.</item>
    </izvorni_sadrzaj>
    <derivirana_varijabla naziv="DomainObject.Predmet.ProtuStrankaListNazivFormated_1">
      <item>TEL - GRA d.o.o.</item>
    </derivirana_varijabla>
  </DomainObject.Predmet.ProtuStrankaListNazivFormated>
  <DomainObject.Predmet.ProtuStrankaListNazivFormatedOIB>
    <izvorni_sadrzaj>
      <item>TEL - GRA d.o.o., OIB 05038135200</item>
    </izvorni_sadrzaj>
    <derivirana_varijabla naziv="DomainObject.Predmet.ProtuStrankaListNazivFormatedOIB_1">
      <item>TEL - GRA d.o.o., OIB 05038135200</item>
    </derivirana_varijabla>
  </DomainObject.Predmet.ProtuStrankaListNazivFormatedOIB>
  <DomainObject.Predmet.OstaliListFormated>
    <izvorni_sadrzaj>
      <item>DRAŽEN ŽABČIĆ</item>
    </izvorni_sadrzaj>
    <derivirana_varijabla naziv="DomainObject.Predmet.OstaliListFormated_1">
      <item>DRAŽEN ŽABČIĆ</item>
    </derivirana_varijabla>
  </DomainObject.Predmet.OstaliListFormated>
  <DomainObject.Predmet.OstaliListFormatedOIB>
    <izvorni_sadrzaj>
      <item>DRAŽEN ŽABČIĆ</item>
    </izvorni_sadrzaj>
    <derivirana_varijabla naziv="DomainObject.Predmet.OstaliListFormatedOIB_1">
      <item>DRAŽEN ŽABČIĆ</item>
    </derivirana_varijabla>
  </DomainObject.Predmet.OstaliListFormatedOIB>
  <DomainObject.Predmet.OstaliListFormatedWithAdress>
    <izvorni_sadrzaj>
      <item>DRAŽEN ŽABČIĆ, POTOK 6, 44317 Popovača</item>
    </izvorni_sadrzaj>
    <derivirana_varijabla naziv="DomainObject.Predmet.OstaliListFormatedWithAdress_1">
      <item>DRAŽEN ŽABČIĆ, POTOK 6, 44317 Popovača</item>
    </derivirana_varijabla>
  </DomainObject.Predmet.OstaliListFormatedWithAdress>
  <DomainObject.Predmet.OstaliListFormatedWithAdressOIB>
    <izvorni_sadrzaj>
      <item>DRAŽEN ŽABČIĆ, POTOK 6, 44317 Popovača</item>
    </izvorni_sadrzaj>
    <derivirana_varijabla naziv="DomainObject.Predmet.OstaliListFormatedWithAdressOIB_1">
      <item>DRAŽEN ŽABČIĆ, POTOK 6, 44317 Popovača</item>
    </derivirana_varijabla>
  </DomainObject.Predmet.OstaliListFormatedWithAdressOIB>
  <DomainObject.Predmet.OstaliListNazivFormated>
    <izvorni_sadrzaj>
      <item>DRAŽEN ŽABČIĆ</item>
    </izvorni_sadrzaj>
    <derivirana_varijabla naziv="DomainObject.Predmet.OstaliListNazivFormated_1">
      <item>DRAŽEN ŽABČIĆ</item>
    </derivirana_varijabla>
  </DomainObject.Predmet.OstaliListNazivFormated>
  <DomainObject.Predmet.OstaliListNazivFormatedOIB>
    <izvorni_sadrzaj>
      <item>DRAŽEN ŽABČIĆ</item>
    </izvorni_sadrzaj>
    <derivirana_varijabla naziv="DomainObject.Predmet.OstaliListNazivFormatedOIB_1">
      <item>DRAŽEN ŽABČIĆ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TEL - GRA d.o.o.</izvorni_sadrzaj>
    <derivirana_varijabla naziv="DomainObject.Predmet.ProtustrankaIDrugi_1">TEL - GRA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TEL - GRA d.o.o., OIB 05038135200, Čavorija 8, 44317 Potok</izvorni_sadrzaj>
    <derivirana_varijabla naziv="DomainObject.Predmet.ProtustrankaIDrugiAdressOIB_1">TEL - GRA d.o.o., OIB 05038135200, Čavorija 8,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TEL - GRA d.o.o.</item>
      <item>DRAŽEN ŽABČIĆ</item>
    </izvorni_sadrzaj>
    <derivirana_varijabla naziv="DomainObject.Predmet.SudioniciListNaziv_1">
      <item>FINA ZAGREB</item>
      <item>TEL - GRA d.o.o.</item>
      <item>DRAŽEN ŽABČIĆ</item>
    </derivirana_varijabla>
  </DomainObject.Predmet.SudioniciListNaziv>
  <DomainObject.Predmet.SudioniciListAdressOIB>
    <izvorni_sadrzaj>
      <item>FINA ZAGREB, OIB 85821130368</item>
      <item>TEL - GRA d.o.o., OIB 05038135200, Čavorija 8,44317 Potok</item>
      <item>DRAŽEN ŽABČIĆ, POTOK 6,44317 Popovača</item>
    </izvorni_sadrzaj>
    <derivirana_varijabla naziv="DomainObject.Predmet.SudioniciListAdressOIB_1">
      <item>FINA ZAGREB, OIB 85821130368</item>
      <item>TEL - GRA d.o.o., OIB 05038135200, Čavorija 8,44317 Potok</item>
      <item>DRAŽEN ŽABČIĆ, POTOK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05038135200</item>
      <item>, OIB null</item>
    </izvorni_sadrzaj>
    <derivirana_varijabla naziv="DomainObject.Predmet.SudioniciListNazivOIB_1">
      <item>, OIB 85821130368</item>
      <item>, OIB 05038135200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604</properties:Words>
  <properties:Characters>3563</properties:Characters>
  <properties:Lines>84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2018-02-21T09:13:00Z</dcterms:created>
  <dc:creator>Korisnik</dc:creator>
  <cp:lastModifiedBy>Valentina Delač</cp:lastModifiedBy>
  <cp:lastPrinted>2018-02-21T09:15:00Z</cp:lastPrinted>
  <dcterms:modified xmlns:xsi="http://www.w3.org/2001/XMLSchema-instance" xsi:type="dcterms:W3CDTF">2018-02-21T09:15:00Z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Tel-gra  razrješenje i imenovanje stečajnog upravitelja 1.docx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