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147788">
              <w:rPr>
                <w:sz w:val="24"/>
                <w:szCs w:val="24"/>
                <w:lang w:val="en-US"/>
              </w:rPr>
              <w:t>14/2019-5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36ea0f9" w14:paraId="36ea0f9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skraćenom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B9721A">
        <w:rPr>
          <w:rFonts w:cs="Times New Roman" w:eastAsia="Times New Roman"/>
          <w:szCs w:val="20"/>
          <w:lang w:eastAsia="hr-HR"/>
        </w:rPr>
        <w:t>zahtjeva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9714DD">
        <w:rPr>
          <w:rFonts w:cs="Times New Roman" w:eastAsia="Times New Roman"/>
          <w:szCs w:val="20"/>
          <w:lang w:eastAsia="hr-HR"/>
        </w:rPr>
        <w:t>provedbu skraćenog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147788">
        <w:rPr>
          <w:rFonts w:cs="Times New Roman" w:eastAsia="Times New Roman"/>
          <w:szCs w:val="20"/>
          <w:lang w:eastAsia="hr-HR"/>
        </w:rPr>
        <w:t>IKA d.o.o.</w:t>
      </w:r>
      <w:r w:rsidR="00147788" w:rsidRPr="000F324B">
        <w:rPr>
          <w:rFonts w:cs="Times New Roman" w:eastAsia="Times New Roman"/>
          <w:szCs w:val="20"/>
          <w:lang w:eastAsia="hr-HR"/>
        </w:rPr>
        <w:t xml:space="preserve">, OIB: </w:t>
      </w:r>
      <w:r w:rsidR="00147788">
        <w:rPr>
          <w:rFonts w:cs="Times New Roman" w:eastAsia="Times New Roman"/>
          <w:szCs w:val="20"/>
          <w:lang w:eastAsia="hr-HR"/>
        </w:rPr>
        <w:t>01561957473</w:t>
      </w:r>
      <w:r w:rsidR="00147788" w:rsidRPr="000F324B">
        <w:rPr>
          <w:rFonts w:cs="Times New Roman" w:eastAsia="Times New Roman"/>
          <w:szCs w:val="20"/>
          <w:lang w:eastAsia="hr-HR"/>
        </w:rPr>
        <w:t xml:space="preserve">,  </w:t>
      </w:r>
      <w:r w:rsidR="00147788">
        <w:rPr>
          <w:rFonts w:cs="Times New Roman" w:eastAsia="Times New Roman"/>
          <w:szCs w:val="20"/>
          <w:lang w:eastAsia="hr-HR"/>
        </w:rPr>
        <w:t>Split</w:t>
      </w:r>
      <w:r w:rsidR="00147788" w:rsidRPr="000F324B">
        <w:rPr>
          <w:rFonts w:cs="Times New Roman" w:eastAsia="Times New Roman"/>
          <w:szCs w:val="20"/>
          <w:lang w:eastAsia="hr-HR"/>
        </w:rPr>
        <w:t xml:space="preserve">, </w:t>
      </w:r>
      <w:r w:rsidR="00147788">
        <w:rPr>
          <w:rFonts w:cs="Times New Roman" w:eastAsia="Times New Roman"/>
          <w:szCs w:val="20"/>
          <w:lang w:eastAsia="hr-HR"/>
        </w:rPr>
        <w:t>Ruđera Boškovića 11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147788">
        <w:rPr>
          <w:rFonts w:cs="Times New Roman" w:eastAsia="Times New Roman"/>
          <w:szCs w:val="20"/>
          <w:lang w:eastAsia="hr-HR"/>
        </w:rPr>
        <w:t>20. ožujka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1218F0">
        <w:rPr>
          <w:rFonts w:cs="Times New Roman"/>
          <w:szCs w:val="24"/>
        </w:rPr>
        <w:t xml:space="preserve">Otvara se skraćeni stečajni postupak nad dužnikom </w:t>
      </w:r>
      <w:r w:rsidR="00817EC7">
        <w:rPr>
          <w:rFonts w:cs="Times New Roman" w:eastAsia="Times New Roman"/>
          <w:szCs w:val="20"/>
          <w:lang w:eastAsia="hr-HR"/>
        </w:rPr>
        <w:t>IKA d.o.o.</w:t>
      </w:r>
      <w:r w:rsidR="00817EC7" w:rsidRPr="000F324B">
        <w:rPr>
          <w:rFonts w:cs="Times New Roman" w:eastAsia="Times New Roman"/>
          <w:szCs w:val="20"/>
          <w:lang w:eastAsia="hr-HR"/>
        </w:rPr>
        <w:t xml:space="preserve">, OIB: </w:t>
      </w:r>
      <w:r w:rsidR="00817EC7">
        <w:rPr>
          <w:rFonts w:cs="Times New Roman" w:eastAsia="Times New Roman"/>
          <w:szCs w:val="20"/>
          <w:lang w:eastAsia="hr-HR"/>
        </w:rPr>
        <w:t>01561957473</w:t>
      </w:r>
      <w:r w:rsidR="00817EC7" w:rsidRPr="000F324B">
        <w:rPr>
          <w:rFonts w:cs="Times New Roman" w:eastAsia="Times New Roman"/>
          <w:szCs w:val="20"/>
          <w:lang w:eastAsia="hr-HR"/>
        </w:rPr>
        <w:t xml:space="preserve">,  </w:t>
      </w:r>
      <w:r w:rsidR="00817EC7">
        <w:rPr>
          <w:rFonts w:cs="Times New Roman" w:eastAsia="Times New Roman"/>
          <w:szCs w:val="20"/>
          <w:lang w:eastAsia="hr-HR"/>
        </w:rPr>
        <w:t>Split</w:t>
      </w:r>
      <w:r w:rsidR="00817EC7" w:rsidRPr="000F324B">
        <w:rPr>
          <w:rFonts w:cs="Times New Roman" w:eastAsia="Times New Roman"/>
          <w:szCs w:val="20"/>
          <w:lang w:eastAsia="hr-HR"/>
        </w:rPr>
        <w:t xml:space="preserve">, </w:t>
      </w:r>
      <w:r w:rsidR="00817EC7">
        <w:rPr>
          <w:rFonts w:cs="Times New Roman" w:eastAsia="Times New Roman"/>
          <w:szCs w:val="20"/>
          <w:lang w:eastAsia="hr-HR"/>
        </w:rPr>
        <w:t>Ruđera Boškovića 11</w:t>
      </w:r>
      <w:r w:rsidRPr="001218F0">
        <w:rPr>
          <w:rFonts w:cs="Times New Roman"/>
          <w:szCs w:val="24"/>
        </w:rPr>
        <w:t xml:space="preserve">. Skraćeni stečajni postupak je </w:t>
      </w:r>
      <w:r w:rsidRPr="001A42E0">
        <w:rPr>
          <w:rFonts w:cs="Times New Roman"/>
          <w:szCs w:val="24"/>
        </w:rPr>
        <w:t xml:space="preserve">otvoren </w:t>
      </w:r>
      <w:r w:rsidR="00817EC7">
        <w:rPr>
          <w:rFonts w:cs="Times New Roman"/>
          <w:szCs w:val="24"/>
        </w:rPr>
        <w:t>20. ožujka</w:t>
      </w:r>
      <w:r>
        <w:rPr>
          <w:rFonts w:cs="Times New Roman"/>
          <w:szCs w:val="24"/>
        </w:rPr>
        <w:t xml:space="preserve"> 2019</w:t>
      </w:r>
      <w:r w:rsidRPr="001A42E0">
        <w:rPr>
          <w:rFonts w:cs="Times New Roman"/>
          <w:szCs w:val="24"/>
        </w:rPr>
        <w:t xml:space="preserve">. u </w:t>
      </w:r>
      <w:r w:rsidR="00817EC7">
        <w:rPr>
          <w:rFonts w:cs="Times New Roman"/>
          <w:szCs w:val="24"/>
        </w:rPr>
        <w:t>9:30</w:t>
      </w:r>
      <w:r w:rsidRPr="001A42E0">
        <w:rPr>
          <w:rFonts w:cs="Times New Roman"/>
          <w:szCs w:val="24"/>
        </w:rPr>
        <w:t xml:space="preserve"> sati, kada je ovo rješenje objavljeno na mrežnoj stranici e-Oglasna ploča sudova.</w:t>
      </w:r>
      <w:r w:rsidR="000F78B5">
        <w:rPr>
          <w:rFonts w:cs="Times New Roman" w:eastAsia="Times New Roman"/>
          <w:szCs w:val="20"/>
          <w:lang w:eastAsia="hr-HR"/>
        </w:rPr>
        <w:t xml:space="preserve"> </w:t>
      </w:r>
      <w:r w:rsidR="008B1729">
        <w:rPr>
          <w:rFonts w:cs="Times New Roman" w:eastAsia="Times New Roman"/>
          <w:szCs w:val="24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9714DD" w:rsidP="009714DD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1A42E0">
        <w:t xml:space="preserve">Za stečajnog upravitelja imenuje se </w:t>
      </w:r>
      <w:r w:rsidR="00817EC7">
        <w:rPr>
          <w:rFonts w:cs="Times New Roman" w:eastAsia="Times New Roman"/>
          <w:szCs w:val="20"/>
          <w:lang w:eastAsia="hr-HR"/>
        </w:rPr>
        <w:t>Snježana Vrkljan</w:t>
      </w:r>
      <w:r>
        <w:rPr>
          <w:rFonts w:cs="Times New Roman" w:eastAsia="Times New Roman"/>
          <w:szCs w:val="20"/>
          <w:lang w:eastAsia="hr-HR"/>
        </w:rPr>
        <w:t xml:space="preserve">, OIB: </w:t>
      </w:r>
      <w:r w:rsidR="00817EC7">
        <w:rPr>
          <w:rFonts w:cs="Times New Roman" w:eastAsia="Times New Roman"/>
          <w:szCs w:val="20"/>
          <w:lang w:eastAsia="hr-HR"/>
        </w:rPr>
        <w:t>44740101731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817EC7">
        <w:rPr>
          <w:rFonts w:cs="Times New Roman" w:eastAsia="Times New Roman"/>
          <w:szCs w:val="20"/>
          <w:lang w:eastAsia="hr-HR"/>
        </w:rPr>
        <w:t>Zagreb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817EC7">
        <w:rPr>
          <w:rFonts w:cs="Times New Roman" w:eastAsia="Times New Roman"/>
          <w:szCs w:val="20"/>
          <w:lang w:eastAsia="hr-HR"/>
        </w:rPr>
        <w:t>Kralja Zvonimira 75</w:t>
      </w:r>
      <w:r w:rsidR="007E4E00"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 xml:space="preserve">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9714DD" w:rsidR="007E4E00">
      <w:pPr>
        <w:ind w:hanging="705" w:left="70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9714DD">
        <w:rPr>
          <w:rFonts w:cs="Times New Roman" w:eastAsia="Times New Roman"/>
          <w:szCs w:val="24"/>
        </w:rPr>
        <w:t>Zaključuje</w:t>
      </w:r>
      <w:r w:rsidR="009714DD" w:rsidRPr="001218F0">
        <w:rPr>
          <w:rFonts w:cs="Times New Roman"/>
          <w:szCs w:val="24"/>
        </w:rPr>
        <w:t xml:space="preserve"> se skraćeni stečajni postupak nad dužnikom </w:t>
      </w:r>
      <w:r w:rsidR="00817EC7">
        <w:rPr>
          <w:rFonts w:cs="Times New Roman" w:eastAsia="Times New Roman"/>
          <w:szCs w:val="20"/>
          <w:lang w:eastAsia="hr-HR"/>
        </w:rPr>
        <w:t>IKA d.o.o.</w:t>
      </w:r>
      <w:r w:rsidR="00817EC7" w:rsidRPr="000F324B">
        <w:rPr>
          <w:rFonts w:cs="Times New Roman" w:eastAsia="Times New Roman"/>
          <w:szCs w:val="20"/>
          <w:lang w:eastAsia="hr-HR"/>
        </w:rPr>
        <w:t xml:space="preserve">, OIB: </w:t>
      </w:r>
      <w:r w:rsidR="00817EC7">
        <w:rPr>
          <w:rFonts w:cs="Times New Roman" w:eastAsia="Times New Roman"/>
          <w:szCs w:val="20"/>
          <w:lang w:eastAsia="hr-HR"/>
        </w:rPr>
        <w:t>01561957473</w:t>
      </w:r>
      <w:r w:rsidR="00817EC7" w:rsidRPr="000F324B">
        <w:rPr>
          <w:rFonts w:cs="Times New Roman" w:eastAsia="Times New Roman"/>
          <w:szCs w:val="20"/>
          <w:lang w:eastAsia="hr-HR"/>
        </w:rPr>
        <w:t xml:space="preserve">,  </w:t>
      </w:r>
      <w:r w:rsidR="00817EC7">
        <w:rPr>
          <w:rFonts w:cs="Times New Roman" w:eastAsia="Times New Roman"/>
          <w:szCs w:val="20"/>
          <w:lang w:eastAsia="hr-HR"/>
        </w:rPr>
        <w:t>Split</w:t>
      </w:r>
      <w:r w:rsidR="00817EC7" w:rsidRPr="000F324B">
        <w:rPr>
          <w:rFonts w:cs="Times New Roman" w:eastAsia="Times New Roman"/>
          <w:szCs w:val="20"/>
          <w:lang w:eastAsia="hr-HR"/>
        </w:rPr>
        <w:t xml:space="preserve">, </w:t>
      </w:r>
      <w:r w:rsidR="00817EC7">
        <w:rPr>
          <w:rFonts w:cs="Times New Roman" w:eastAsia="Times New Roman"/>
          <w:szCs w:val="20"/>
          <w:lang w:eastAsia="hr-HR"/>
        </w:rPr>
        <w:t>Ruđera Boškovića 11</w:t>
      </w:r>
      <w:r w:rsidR="009714DD">
        <w:rPr>
          <w:rFonts w:cs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817EC7">
        <w:rPr>
          <w:rFonts w:cs="Times New Roman" w:eastAsia="Times New Roman"/>
          <w:szCs w:val="24"/>
        </w:rPr>
        <w:t xml:space="preserve">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9714DD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218F0">
        <w:t>Nakon pravomoćnosti ovog rješenja, dužnik će se brisati iz sudskog registra</w:t>
      </w:r>
      <w:r>
        <w:rPr>
          <w:rFonts w:cs="Times New Roman" w:eastAsia="Times New Roman"/>
          <w:szCs w:val="24"/>
        </w:rPr>
        <w:t>.</w:t>
      </w:r>
      <w:r w:rsidR="007E4E00" w:rsidRPr="00143775">
        <w:rPr>
          <w:rFonts w:cs="Times New Roman" w:eastAsia="Times New Roman"/>
          <w:szCs w:val="24"/>
        </w:rPr>
        <w:t xml:space="preserve">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F7430E">
        <w:rPr>
          <w:rFonts w:cs="Times New Roman" w:eastAsia="Times New Roman"/>
          <w:szCs w:val="24"/>
        </w:rPr>
        <w:t>7. siječnja 2019.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>429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="009714DD">
        <w:rPr>
          <w:rFonts w:cs="Times New Roman" w:eastAsia="Times New Roman"/>
          <w:szCs w:val="24"/>
        </w:rPr>
        <w:t xml:space="preserve"> 1. Stečajnog zakona („Narodne novine“ broj 71/15.</w:t>
      </w:r>
      <w:r w:rsidR="00A646A6">
        <w:rPr>
          <w:rFonts w:cs="Times New Roman" w:eastAsia="Times New Roman"/>
          <w:szCs w:val="24"/>
        </w:rPr>
        <w:t>, 104/17.</w:t>
      </w:r>
      <w:r w:rsidR="009714DD">
        <w:rPr>
          <w:rFonts w:cs="Times New Roman" w:eastAsia="Times New Roman"/>
          <w:szCs w:val="24"/>
        </w:rPr>
        <w:t>; dalje: SZ)</w:t>
      </w:r>
      <w:r w:rsidRPr="007E4E00">
        <w:rPr>
          <w:rFonts w:cs="Times New Roman" w:eastAsia="Times New Roman"/>
          <w:szCs w:val="24"/>
        </w:rPr>
        <w:t xml:space="preserve">, </w:t>
      </w:r>
      <w:r w:rsidR="009714DD">
        <w:t xml:space="preserve">zahtjev za provedbu skraćenog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F7430E">
        <w:rPr>
          <w:rFonts w:cs="Times New Roman" w:eastAsia="Times New Roman"/>
          <w:szCs w:val="20"/>
          <w:lang w:eastAsia="hr-HR"/>
        </w:rPr>
        <w:t>IKA d.o.o.</w:t>
      </w:r>
      <w:r w:rsidR="00F7430E" w:rsidRPr="000F324B">
        <w:rPr>
          <w:rFonts w:cs="Times New Roman" w:eastAsia="Times New Roman"/>
          <w:szCs w:val="20"/>
          <w:lang w:eastAsia="hr-HR"/>
        </w:rPr>
        <w:t xml:space="preserve">, OIB: </w:t>
      </w:r>
      <w:r w:rsidR="00F7430E">
        <w:rPr>
          <w:rFonts w:cs="Times New Roman" w:eastAsia="Times New Roman"/>
          <w:szCs w:val="20"/>
          <w:lang w:eastAsia="hr-HR"/>
        </w:rPr>
        <w:t>01561957473</w:t>
      </w:r>
      <w:r w:rsidR="00F7430E" w:rsidRPr="000F324B">
        <w:rPr>
          <w:rFonts w:cs="Times New Roman" w:eastAsia="Times New Roman"/>
          <w:szCs w:val="20"/>
          <w:lang w:eastAsia="hr-HR"/>
        </w:rPr>
        <w:t xml:space="preserve">,  </w:t>
      </w:r>
      <w:r w:rsidR="00F7430E">
        <w:rPr>
          <w:rFonts w:cs="Times New Roman" w:eastAsia="Times New Roman"/>
          <w:szCs w:val="20"/>
          <w:lang w:eastAsia="hr-HR"/>
        </w:rPr>
        <w:t>Split</w:t>
      </w:r>
      <w:r w:rsidR="00F7430E" w:rsidRPr="000F324B">
        <w:rPr>
          <w:rFonts w:cs="Times New Roman" w:eastAsia="Times New Roman"/>
          <w:szCs w:val="20"/>
          <w:lang w:eastAsia="hr-HR"/>
        </w:rPr>
        <w:t xml:space="preserve">, </w:t>
      </w:r>
      <w:r w:rsidR="00F7430E">
        <w:rPr>
          <w:rFonts w:cs="Times New Roman" w:eastAsia="Times New Roman"/>
          <w:szCs w:val="20"/>
          <w:lang w:eastAsia="hr-HR"/>
        </w:rPr>
        <w:t>Ruđera Boškovića 11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9714DD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F7430E">
        <w:rPr>
          <w:rFonts w:cs="Times New Roman" w:eastAsia="Times New Roman"/>
          <w:szCs w:val="24"/>
        </w:rPr>
        <w:t>2. siječnja 2019.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F7430E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F7430E">
        <w:rPr>
          <w:rFonts w:cs="Times New Roman" w:eastAsia="Times New Roman"/>
          <w:szCs w:val="24"/>
        </w:rPr>
        <w:t>6.827,42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9714DD">
        <w:rPr>
          <w:rFonts w:cs="Times New Roman" w:eastAsia="Times New Roman"/>
          <w:szCs w:val="24"/>
        </w:rPr>
        <w:t>nema zaposlenih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08619D" w:rsidP="007E4E00" w:rsid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>Budući da su prema podacima iz podnesenog zahtjeva, kao i podacima iz sudskog registra, uvidom u koje je utvrđeno da se u odnosu na dužnika ne vodi drugi postupak radi brisanja iz sudskog registra,</w:t>
      </w:r>
      <w:r w:rsidRPr="0008619D">
        <w:rPr>
          <w:rFonts w:cs="Times New Roman" w:eastAsia="Times New Roman"/>
          <w:color w:val="FF0000"/>
          <w:szCs w:val="24"/>
        </w:rPr>
        <w:t xml:space="preserve"> </w:t>
      </w:r>
      <w:r w:rsidRPr="0008619D">
        <w:rPr>
          <w:rFonts w:cs="Times New Roman" w:eastAsia="Times New Roman"/>
          <w:szCs w:val="24"/>
        </w:rPr>
        <w:t xml:space="preserve">bile ispunjene pretpostavke iz čl. 428. </w:t>
      </w:r>
      <w:r>
        <w:rPr>
          <w:rFonts w:cs="Times New Roman" w:eastAsia="Times New Roman"/>
          <w:szCs w:val="24"/>
        </w:rPr>
        <w:t>SZ-a,</w:t>
      </w:r>
      <w:r w:rsidRPr="0008619D">
        <w:rPr>
          <w:rFonts w:cs="Times New Roman" w:eastAsia="Times New Roman"/>
          <w:szCs w:val="24"/>
        </w:rPr>
        <w:t xml:space="preserve"> ovaj sud je </w:t>
      </w:r>
      <w:r w:rsidR="00F7430E">
        <w:rPr>
          <w:rFonts w:cs="Times New Roman" w:eastAsia="Times New Roman"/>
          <w:szCs w:val="24"/>
        </w:rPr>
        <w:t xml:space="preserve">15. </w:t>
      </w:r>
      <w:r w:rsidR="00F7430E">
        <w:rPr>
          <w:rFonts w:cs="Times New Roman" w:eastAsia="Times New Roman"/>
          <w:szCs w:val="24"/>
        </w:rPr>
        <w:lastRenderedPageBreak/>
        <w:t>siječnja 2019.</w:t>
      </w:r>
      <w:r w:rsidRPr="0008619D">
        <w:rPr>
          <w:rFonts w:cs="Times New Roman" w:eastAsia="Times New Roman"/>
          <w:szCs w:val="24"/>
        </w:rPr>
        <w:t xml:space="preserve"> na mrežnoj stranici e-Oglasna ploča sudova</w:t>
      </w:r>
      <w:r>
        <w:rPr>
          <w:rFonts w:cs="Times New Roman" w:eastAsia="Times New Roman"/>
          <w:szCs w:val="24"/>
        </w:rPr>
        <w:t>, sukladno članku 430. SZ-a,</w:t>
      </w:r>
      <w:r w:rsidRPr="0008619D">
        <w:rPr>
          <w:rFonts w:cs="Times New Roman" w:eastAsia="Times New Roman"/>
          <w:szCs w:val="24"/>
        </w:rPr>
        <w:t xml:space="preserve"> objavio oglas s podacima o identifikaciji dužnika te ukupnom iznosu duga dužnika evidentiranog na temelju neizvršenih osnova za plaćanje. Isto tako, tim oglasom </w:t>
      </w:r>
      <w:r>
        <w:rPr>
          <w:rFonts w:cs="Times New Roman" w:eastAsia="Times New Roman"/>
          <w:szCs w:val="24"/>
        </w:rPr>
        <w:t xml:space="preserve">su </w:t>
      </w:r>
      <w:r w:rsidRPr="0008619D">
        <w:rPr>
          <w:rFonts w:cs="Times New Roman" w:eastAsia="Times New Roman"/>
          <w:szCs w:val="24"/>
        </w:rPr>
        <w:t xml:space="preserve">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08619D" w:rsidP="0008619D" w:rsidR="0008619D" w:rsidRP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431. stavkom</w:t>
      </w:r>
      <w:r w:rsidRPr="0008619D">
        <w:rPr>
          <w:rFonts w:cs="Times New Roman" w:eastAsia="Times New Roman"/>
          <w:szCs w:val="24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</w:t>
      </w:r>
      <w:r>
        <w:rPr>
          <w:rFonts w:cs="Times New Roman" w:eastAsia="Times New Roman"/>
          <w:szCs w:val="24"/>
        </w:rPr>
        <w:t xml:space="preserve"> Stavkom 2. istog članka </w:t>
      </w:r>
      <w:r w:rsidRPr="0008619D">
        <w:rPr>
          <w:rFonts w:cs="Times New Roman" w:eastAsia="Times New Roman"/>
          <w:szCs w:val="24"/>
        </w:rPr>
        <w:t xml:space="preserve">propisano je da će u slučaju iz stavka 1. </w:t>
      </w:r>
      <w:r>
        <w:rPr>
          <w:rFonts w:cs="Times New Roman" w:eastAsia="Times New Roman"/>
          <w:szCs w:val="24"/>
        </w:rPr>
        <w:t xml:space="preserve">tog članka </w:t>
      </w:r>
      <w:r w:rsidRPr="0008619D">
        <w:rPr>
          <w:rFonts w:cs="Times New Roman" w:eastAsia="Times New Roman"/>
          <w:szCs w:val="24"/>
        </w:rPr>
        <w:t>sud po službenoj dužnosti donijeti rješenje o otvaranju i zaključenju</w:t>
      </w:r>
      <w:r>
        <w:rPr>
          <w:rFonts w:cs="Times New Roman" w:eastAsia="Times New Roman"/>
          <w:szCs w:val="24"/>
        </w:rPr>
        <w:t xml:space="preserve"> skraćenog stečajnog postupka, pri čemu će se članci</w:t>
      </w:r>
      <w:r w:rsidRPr="0008619D">
        <w:rPr>
          <w:rFonts w:cs="Times New Roman" w:eastAsia="Times New Roman"/>
          <w:szCs w:val="24"/>
        </w:rPr>
        <w:t xml:space="preserve"> 132. i 133. te 286. </w:t>
      </w:r>
      <w:r>
        <w:rPr>
          <w:rFonts w:cs="Times New Roman" w:eastAsia="Times New Roman"/>
          <w:szCs w:val="24"/>
        </w:rPr>
        <w:t>-</w:t>
      </w:r>
      <w:r w:rsidRPr="0008619D">
        <w:rPr>
          <w:rFonts w:cs="Times New Roman" w:eastAsia="Times New Roman"/>
          <w:szCs w:val="24"/>
        </w:rPr>
        <w:t xml:space="preserve"> 292. SZ-a primijeniti na odgovarajući način.</w:t>
      </w:r>
    </w:p>
    <w:p w:rsidRDefault="0008619D" w:rsidP="0008619D" w:rsidR="0008619D" w:rsidRP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</w:t>
      </w:r>
      <w:r w:rsidR="0022428E">
        <w:rPr>
          <w:rFonts w:cs="Times New Roman" w:eastAsia="Times New Roman"/>
          <w:szCs w:val="24"/>
        </w:rPr>
        <w:t xml:space="preserve"> se ispunile pretpostavke iz članka</w:t>
      </w:r>
      <w:r w:rsidRPr="0008619D">
        <w:rPr>
          <w:rFonts w:cs="Times New Roman" w:eastAsia="Times New Roman"/>
          <w:szCs w:val="24"/>
        </w:rPr>
        <w:t xml:space="preserve"> 431. SZ-a za donošenje rješenja o otvaranju i zaključenju skraćenog stečajnog postupka nad dužnikom. </w:t>
      </w:r>
    </w:p>
    <w:p w:rsidRDefault="0022428E" w:rsidP="0008619D" w:rsidR="0022428E" w:rsidRPr="0008619D">
      <w:pPr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ab/>
        <w:t xml:space="preserve">Izbor stečajnog upravitelja u ovom skraćenom stečajnom postupku obavljen je metodom </w:t>
      </w:r>
      <w:r w:rsidR="0022428E">
        <w:rPr>
          <w:rFonts w:cs="Times New Roman" w:eastAsia="Times New Roman"/>
          <w:szCs w:val="24"/>
        </w:rPr>
        <w:t>slučajnog odabira u skladu s člankom</w:t>
      </w:r>
      <w:r w:rsidRPr="0008619D">
        <w:rPr>
          <w:rFonts w:cs="Times New Roman" w:eastAsia="Times New Roman"/>
          <w:szCs w:val="24"/>
        </w:rPr>
        <w:t xml:space="preserve"> 432. SZ-a. </w:t>
      </w:r>
    </w:p>
    <w:p w:rsidRDefault="0022428E" w:rsidP="0008619D" w:rsidR="0022428E" w:rsidRPr="0008619D">
      <w:pPr>
        <w:jc w:val="both"/>
        <w:rPr>
          <w:rFonts w:cs="Times New Roman" w:eastAsia="Times New Roman"/>
          <w:szCs w:val="24"/>
        </w:rPr>
      </w:pPr>
    </w:p>
    <w:p w:rsidRDefault="0022428E" w:rsidP="0008619D" w:rsidR="0008619D" w:rsidRPr="0008619D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Slijedom</w:t>
      </w:r>
      <w:r w:rsidR="0008619D" w:rsidRPr="0008619D">
        <w:rPr>
          <w:rFonts w:cs="Times New Roman" w:eastAsia="Times New Roman"/>
          <w:szCs w:val="24"/>
        </w:rPr>
        <w:t xml:space="preserve"> navedenog, </w:t>
      </w:r>
      <w:r w:rsidR="00055EB9">
        <w:rPr>
          <w:rFonts w:cs="Times New Roman" w:eastAsia="Times New Roman"/>
          <w:szCs w:val="24"/>
        </w:rPr>
        <w:t>n</w:t>
      </w:r>
      <w:r>
        <w:rPr>
          <w:rFonts w:cs="Times New Roman" w:eastAsia="Times New Roman"/>
          <w:szCs w:val="24"/>
        </w:rPr>
        <w:t>a temelju</w:t>
      </w:r>
      <w:r w:rsidR="0008619D" w:rsidRPr="0008619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članaka 431. i 432. SZ-a</w:t>
      </w:r>
      <w:r w:rsidR="0008619D" w:rsidRPr="0008619D">
        <w:rPr>
          <w:rFonts w:cs="Times New Roman" w:eastAsia="Times New Roman"/>
          <w:szCs w:val="24"/>
        </w:rPr>
        <w:t xml:space="preserve"> odlučeno je kao u izreci ovog rješenja. 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147788">
        <w:rPr>
          <w:rFonts w:cs="Times New Roman" w:eastAsia="Times New Roman"/>
          <w:szCs w:val="24"/>
        </w:rPr>
        <w:t>20. 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055EB9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C7A97" w:rsidRPr="00DC7A97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147788">
      <w:t>14/2019-5</w:t>
    </w:r>
  </w:p>
  <w:p w:rsidRDefault="00DC7A97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4B4C"/>
    <w:rsid w:val="0008619D"/>
    <w:rsid w:val="000E336E"/>
    <w:rsid w:val="000F78B5"/>
    <w:rsid w:val="00143775"/>
    <w:rsid w:val="00147788"/>
    <w:rsid w:val="00172BF8"/>
    <w:rsid w:val="0020261F"/>
    <w:rsid w:val="00205483"/>
    <w:rsid w:val="0022428E"/>
    <w:rsid w:val="00227306"/>
    <w:rsid w:val="00286E3D"/>
    <w:rsid w:val="00305397"/>
    <w:rsid w:val="00326E31"/>
    <w:rsid w:val="003447B2"/>
    <w:rsid w:val="003C3ED5"/>
    <w:rsid w:val="003E4CF0"/>
    <w:rsid w:val="00414850"/>
    <w:rsid w:val="00424D47"/>
    <w:rsid w:val="00436BAB"/>
    <w:rsid w:val="00447F7C"/>
    <w:rsid w:val="004644D3"/>
    <w:rsid w:val="00495246"/>
    <w:rsid w:val="004C70E5"/>
    <w:rsid w:val="00516502"/>
    <w:rsid w:val="00527D64"/>
    <w:rsid w:val="005C4834"/>
    <w:rsid w:val="005E535D"/>
    <w:rsid w:val="00600792"/>
    <w:rsid w:val="006551F5"/>
    <w:rsid w:val="00685F9A"/>
    <w:rsid w:val="006D470D"/>
    <w:rsid w:val="00781784"/>
    <w:rsid w:val="00782F79"/>
    <w:rsid w:val="007C3887"/>
    <w:rsid w:val="007C4942"/>
    <w:rsid w:val="007D2964"/>
    <w:rsid w:val="007E4E00"/>
    <w:rsid w:val="00810A16"/>
    <w:rsid w:val="00817EC7"/>
    <w:rsid w:val="008246E5"/>
    <w:rsid w:val="00836BAB"/>
    <w:rsid w:val="008405E2"/>
    <w:rsid w:val="00885D26"/>
    <w:rsid w:val="008A3181"/>
    <w:rsid w:val="008B1729"/>
    <w:rsid w:val="008E3A50"/>
    <w:rsid w:val="009204A3"/>
    <w:rsid w:val="00940791"/>
    <w:rsid w:val="00954117"/>
    <w:rsid w:val="00971382"/>
    <w:rsid w:val="009714DD"/>
    <w:rsid w:val="009C7BD8"/>
    <w:rsid w:val="00A0043B"/>
    <w:rsid w:val="00A44433"/>
    <w:rsid w:val="00A613C6"/>
    <w:rsid w:val="00A646A6"/>
    <w:rsid w:val="00A700BA"/>
    <w:rsid w:val="00AD01D1"/>
    <w:rsid w:val="00AE7280"/>
    <w:rsid w:val="00B62B6A"/>
    <w:rsid w:val="00B9721A"/>
    <w:rsid w:val="00BE605B"/>
    <w:rsid w:val="00BF69BA"/>
    <w:rsid w:val="00C501D5"/>
    <w:rsid w:val="00CD5675"/>
    <w:rsid w:val="00CF015D"/>
    <w:rsid w:val="00D72069"/>
    <w:rsid w:val="00DC24EA"/>
    <w:rsid w:val="00DC7A97"/>
    <w:rsid w:val="00E073C0"/>
    <w:rsid w:val="00E236DE"/>
    <w:rsid w:val="00E40DE8"/>
    <w:rsid w:val="00E42716"/>
    <w:rsid w:val="00F131C9"/>
    <w:rsid w:val="00F17A3C"/>
    <w:rsid w:val="00F31E77"/>
    <w:rsid w:val="00F35FD3"/>
    <w:rsid w:val="00F7430E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A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7A9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7A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7A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A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7A9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7A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7A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St-14/2019</izvorni_sadrzaj>
    <derivirana_varijabla naziv="DomainObject.Predmet.OznakaBroj_1">St-14/2019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IKA d.o.o za trgovinu i usluge</izvorni_sadrzaj>
    <derivirana_varijabla naziv="DomainObject.Predmet.ProtustrankaFormated_1">  IKA d.o.o za trgovinu i usluge</derivirana_varijabla>
  </DomainObject.Predmet.ProtustrankaFormated>
  <DomainObject.Predmet.ProtustrankaFormatedOIB>
    <izvorni_sadrzaj>  IKA d.o.o za trgovinu i usluge, OIB 01561957473</izvorni_sadrzaj>
    <derivirana_varijabla naziv="DomainObject.Predmet.ProtustrankaFormatedOIB_1">  IKA d.o.o za trgovinu i usluge, OIB 01561957473</derivirana_varijabla>
  </DomainObject.Predmet.ProtustrankaFormatedOIB>
  <DomainObject.Predmet.ProtustrankaFormatedWithAdress>
    <izvorni_sadrzaj> IKA d.o.o za trgovinu i usluge, Ruđera Boškovića 11, 21000 Split</izvorni_sadrzaj>
    <derivirana_varijabla naziv="DomainObject.Predmet.ProtustrankaFormatedWithAdress_1"> IKA d.o.o za trgovinu i usluge, Ruđera Boškovića 11, 21000 Split</derivirana_varijabla>
  </DomainObject.Predmet.ProtustrankaFormatedWithAdress>
  <DomainObject.Predmet.ProtustrankaFormatedWithAdressOIB>
    <izvorni_sadrzaj> IKA d.o.o za trgovinu i usluge, OIB 01561957473, Ruđera Boškovića 11, 21000 Split</izvorni_sadrzaj>
    <derivirana_varijabla naziv="DomainObject.Predmet.ProtustrankaFormatedWithAdressOIB_1"> IKA d.o.o za trgovinu i usluge, OIB 01561957473, Ruđera Boškovića 11, 21000 Split</derivirana_varijabla>
  </DomainObject.Predmet.ProtustrankaFormatedWithAdressOIB>
  <DomainObject.Predmet.ProtustrankaWithAdress>
    <izvorni_sadrzaj>IKA d.o.o za trgovinu i usluge Ruđera Boškovića 11, 21000 Split</izvorni_sadrzaj>
    <derivirana_varijabla naziv="DomainObject.Predmet.ProtustrankaWithAdress_1">IKA d.o.o za trgovinu i usluge Ruđera Boškovića 11, 21000 Split</derivirana_varijabla>
  </DomainObject.Predmet.ProtustrankaWithAdress>
  <DomainObject.Predmet.ProtustrankaWithAdressOIB>
    <izvorni_sadrzaj>IKA d.o.o za trgovinu i usluge, OIB 01561957473, Ruđera Boškovića 11, 21000 Split</izvorni_sadrzaj>
    <derivirana_varijabla naziv="DomainObject.Predmet.ProtustrankaWithAdressOIB_1">IKA d.o.o za trgovinu i usluge, OIB 01561957473, Ruđera Boškovića 11, 21000 Split</derivirana_varijabla>
  </DomainObject.Predmet.ProtustrankaWithAdressOIB>
  <DomainObject.Predmet.ProtustrankaNazivFormated>
    <izvorni_sadrzaj>IKA d.o.o za trgovinu i usluge</izvorni_sadrzaj>
    <derivirana_varijabla naziv="DomainObject.Predmet.ProtustrankaNazivFormated_1">IKA d.o.o za trgovinu i usluge</derivirana_varijabla>
  </DomainObject.Predmet.ProtustrankaNazivFormated>
  <DomainObject.Predmet.ProtustrankaNazivFormatedOIB>
    <izvorni_sadrzaj>IKA d.o.o za trgovinu i usluge, OIB 01561957473</izvorni_sadrzaj>
    <derivirana_varijabla naziv="DomainObject.Predmet.ProtustrankaNazivFormatedOIB_1">IKA d.o.o za trgovinu i usluge, OIB 01561957473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6827.42</izvorni_sadrzaj>
    <derivirana_varijabla naziv="DomainObject.Predmet.TrenutnaVrijednost_1">6827.42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IKA d.o.o za trgovinu i usluge</item>
    </izvorni_sadrzaj>
    <derivirana_varijabla naziv="DomainObject.Predmet.ProtuStrankaListFormated_1">
      <item>IKA d.o.o za trgovinu i usluge</item>
    </derivirana_varijabla>
  </DomainObject.Predmet.ProtuStrankaListFormated>
  <DomainObject.Predmet.ProtuStrankaListFormatedOIB>
    <izvorni_sadrzaj>
      <item>IKA d.o.o za trgovinu i usluge, OIB 01561957473</item>
    </izvorni_sadrzaj>
    <derivirana_varijabla naziv="DomainObject.Predmet.ProtuStrankaListFormatedOIB_1">
      <item>IKA d.o.o za trgovinu i usluge, OIB 01561957473</item>
    </derivirana_varijabla>
  </DomainObject.Predmet.ProtuStrankaListFormatedOIB>
  <DomainObject.Predmet.ProtuStrankaListFormatedWithAdress>
    <izvorni_sadrzaj>
      <item>IKA d.o.o za trgovinu i usluge, Ruđera Boškovića 11, 21000 Split</item>
    </izvorni_sadrzaj>
    <derivirana_varijabla naziv="DomainObject.Predmet.ProtuStrankaListFormatedWithAdress_1">
      <item>IKA d.o.o za trgovinu i usluge, Ruđera Boškovića 11, 21000 Split</item>
    </derivirana_varijabla>
  </DomainObject.Predmet.ProtuStrankaListFormatedWithAdress>
  <DomainObject.Predmet.ProtuStrankaListFormatedWithAdressOIB>
    <izvorni_sadrzaj>
      <item>IKA d.o.o za trgovinu i usluge, OIB 01561957473, Ruđera Boškovića 11, 21000 Split</item>
    </izvorni_sadrzaj>
    <derivirana_varijabla naziv="DomainObject.Predmet.ProtuStrankaListFormatedWithAdressOIB_1">
      <item>IKA d.o.o za trgovinu i usluge, OIB 01561957473, Ruđera Boškovića 11, 21000 Split</item>
    </derivirana_varijabla>
  </DomainObject.Predmet.ProtuStrankaListFormatedWithAdressOIB>
  <DomainObject.Predmet.ProtuStrankaListNazivFormated>
    <izvorni_sadrzaj>
      <item>IKA d.o.o za trgovinu i usluge</item>
    </izvorni_sadrzaj>
    <derivirana_varijabla naziv="DomainObject.Predmet.ProtuStrankaListNazivFormated_1">
      <item>IKA d.o.o za trgovinu i usluge</item>
    </derivirana_varijabla>
  </DomainObject.Predmet.ProtuStrankaListNazivFormated>
  <DomainObject.Predmet.ProtuStrankaListNazivFormatedOIB>
    <izvorni_sadrzaj>
      <item>IKA d.o.o za trgovinu i usluge, OIB 01561957473</item>
    </izvorni_sadrzaj>
    <derivirana_varijabla naziv="DomainObject.Predmet.ProtuStrankaListNazivFormatedOIB_1">
      <item>IKA d.o.o za trgovinu i usluge, OIB 01561957473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IKA d.o.o za trgovinu i usluge</izvorni_sadrzaj>
    <derivirana_varijabla naziv="DomainObject.Predmet.ProtustrankaIDrugi_1">IKA d.o.o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IKA d.o.o za trgovinu i usluge, OIB 01561957473, Ruđera Boškovića 11, 21000 Split</izvorni_sadrzaj>
    <derivirana_varijabla naziv="DomainObject.Predmet.ProtustrankaIDrugiAdressOIB_1">IKA d.o.o za trgovinu i usluge, OIB 01561957473, Ruđera Boškovića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IKA d.o.o za trgovinu i usluge</item>
      <item>FINANCIJSKA AGENCIJA, RC SPLIT</item>
    </izvorni_sadrzaj>
    <derivirana_varijabla naziv="DomainObject.Predmet.SudioniciListNaziv_1">
      <item>IKA d.o.o za trgovinu i usluge</item>
      <item>FINANCIJSKA AGENCIJA, RC SPLIT</item>
    </derivirana_varijabla>
  </DomainObject.Predmet.SudioniciListNaziv>
  <DomainObject.Predmet.SudioniciListAdressOIB>
    <izvorni_sadrzaj>
      <item>IKA d.o.o za trgovinu i usluge, OIB 01561957473, Ruđera Boškovića 11,21000 Split</item>
      <item>FINANCIJSKA AGENCIJA, RC SPLIT, OIB 85821130368, Mažuranićevo šetalište 24 b,21000 Split</item>
    </izvorni_sadrzaj>
    <derivirana_varijabla naziv="DomainObject.Predmet.SudioniciListAdressOIB_1">
      <item>IKA d.o.o za trgovinu i usluge, OIB 01561957473, Ruđera Boškovića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01561957473</item>
      <item>, OIB 85821130368</item>
    </izvorni_sadrzaj>
    <derivirana_varijabla naziv="DomainObject.Predmet.SudioniciListNazivOIB_1">
      <item>, OIB 01561957473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BFEF1-E128-45A3-BDA4-373F6E364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735</properties:Words>
  <properties:Characters>3960</properties:Characters>
  <properties:Lines>102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2019-03-19T15:01:00Z</dcterms:created>
  <dc:creator>Zrinka Ćosić</dc:creator>
  <cp:lastModifiedBy>Zrinka Ćosić</cp:lastModifiedBy>
  <cp:lastPrinted>2019-03-19T15:13:00Z</cp:lastPrinted>
  <dcterms:modified xmlns:xsi="http://www.w3.org/2001/XMLSchema-instance" xsi:type="dcterms:W3CDTF">2019-03-20T07:59:00Z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(St-14-2019 - rješenje - otvaranje i zaključenje skraćenog stečajnog postupka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