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e862" w14:paraId="4f3e862" w:rsidRDefault="00861696" w:rsidR="00861696" w:rsidRPr="00B0632A">
      <w:pPr>
        <w15:collapsed w:val="false"/>
        <w:rPr>
          <w:color w:val="000000"/>
        </w:rPr>
      </w:pPr>
      <w:bookmarkStart w:name="_GoBack" w:id="0"/>
      <w:bookmarkEnd w:id="0"/>
      <w:r w:rsidRPr="00B0632A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B0632A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B0632A">
        <w:tc>
          <w:tcPr>
            <w:tcW w:type="dxa" w:w="3060"/>
          </w:tcPr>
          <w:p w:rsidRDefault="00F44CB5" w:rsidP="000924C9" w:rsidR="00F44CB5" w:rsidRPr="00B0632A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B0632A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B0632A">
            <w:pPr>
              <w:rPr>
                <w:color w:val="000000"/>
                <w:sz w:val="24"/>
                <w:szCs w:val="24"/>
              </w:rPr>
            </w:pPr>
            <w:r w:rsidRPr="00B0632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B0632A">
            <w:pPr>
              <w:rPr>
                <w:color w:val="000000"/>
                <w:sz w:val="24"/>
                <w:szCs w:val="24"/>
              </w:rPr>
            </w:pPr>
            <w:r w:rsidRPr="00B0632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4A7801" w:rsidP="00F44CB5" w:rsidR="004A7801" w:rsidRPr="00B0632A">
      <w:pPr>
        <w:rPr>
          <w:b/>
          <w:color w:val="000000"/>
          <w:sz w:val="24"/>
        </w:rPr>
      </w:pPr>
    </w:p>
    <w:p w:rsidRDefault="00F44CB5" w:rsidP="00F44CB5" w:rsidR="006B4A8A" w:rsidRPr="00B0632A">
      <w:pPr>
        <w:rPr>
          <w:color w:val="000000"/>
          <w:sz w:val="24"/>
        </w:rPr>
      </w:pPr>
      <w:r w:rsidRPr="00B0632A">
        <w:rPr>
          <w:b/>
          <w:color w:val="000000"/>
          <w:sz w:val="24"/>
        </w:rPr>
        <w:tab/>
      </w:r>
      <w:r w:rsidRPr="00B0632A">
        <w:rPr>
          <w:b/>
          <w:color w:val="000000"/>
          <w:sz w:val="24"/>
        </w:rPr>
        <w:tab/>
      </w:r>
      <w:r w:rsidRPr="00B0632A">
        <w:rPr>
          <w:b/>
          <w:color w:val="000000"/>
          <w:sz w:val="24"/>
        </w:rPr>
        <w:tab/>
      </w:r>
      <w:r w:rsidRPr="00B0632A">
        <w:rPr>
          <w:b/>
          <w:color w:val="000000"/>
          <w:sz w:val="24"/>
        </w:rPr>
        <w:tab/>
      </w:r>
      <w:r w:rsidRPr="00B0632A">
        <w:rPr>
          <w:b/>
          <w:color w:val="000000"/>
          <w:sz w:val="24"/>
        </w:rPr>
        <w:tab/>
      </w:r>
      <w:r w:rsidRPr="00B0632A">
        <w:rPr>
          <w:b/>
          <w:color w:val="000000"/>
          <w:sz w:val="24"/>
        </w:rPr>
        <w:tab/>
      </w:r>
      <w:r w:rsidRPr="00B0632A">
        <w:rPr>
          <w:b/>
          <w:color w:val="000000"/>
          <w:sz w:val="24"/>
        </w:rPr>
        <w:tab/>
      </w:r>
      <w:r w:rsidRPr="00B0632A">
        <w:rPr>
          <w:b/>
          <w:color w:val="000000"/>
          <w:sz w:val="24"/>
        </w:rPr>
        <w:tab/>
      </w:r>
      <w:r w:rsidRPr="00B0632A">
        <w:rPr>
          <w:b/>
          <w:color w:val="000000"/>
          <w:sz w:val="24"/>
        </w:rPr>
        <w:tab/>
      </w:r>
      <w:r w:rsidR="004A7801" w:rsidRPr="00B0632A">
        <w:rPr>
          <w:b/>
          <w:color w:val="000000"/>
          <w:sz w:val="24"/>
        </w:rPr>
        <w:t xml:space="preserve">    </w:t>
      </w:r>
      <w:r w:rsidRPr="00B0632A">
        <w:rPr>
          <w:b/>
          <w:color w:val="000000"/>
          <w:sz w:val="24"/>
        </w:rPr>
        <w:t xml:space="preserve">  </w:t>
      </w:r>
      <w:r w:rsidR="000924C9" w:rsidRPr="00B0632A">
        <w:rPr>
          <w:color w:val="000000"/>
          <w:sz w:val="24"/>
        </w:rPr>
        <w:t>67</w:t>
      </w:r>
      <w:r w:rsidRPr="00B0632A">
        <w:rPr>
          <w:color w:val="000000"/>
          <w:sz w:val="24"/>
        </w:rPr>
        <w:t>.</w:t>
      </w:r>
      <w:r w:rsidRPr="00B0632A">
        <w:rPr>
          <w:b/>
          <w:color w:val="000000"/>
          <w:sz w:val="24"/>
        </w:rPr>
        <w:t xml:space="preserve"> </w:t>
      </w:r>
      <w:r w:rsidRPr="00B0632A">
        <w:rPr>
          <w:color w:val="000000"/>
          <w:sz w:val="24"/>
        </w:rPr>
        <w:t>St-</w:t>
      </w:r>
      <w:r w:rsidR="00D66E7F" w:rsidRPr="00B0632A">
        <w:rPr>
          <w:color w:val="000000"/>
          <w:sz w:val="24"/>
        </w:rPr>
        <w:t>984</w:t>
      </w:r>
      <w:r w:rsidR="008600EF" w:rsidRPr="00B0632A">
        <w:rPr>
          <w:color w:val="000000"/>
          <w:sz w:val="24"/>
        </w:rPr>
        <w:t>/1</w:t>
      </w:r>
      <w:r w:rsidR="006B4A8A" w:rsidRPr="00B0632A">
        <w:rPr>
          <w:color w:val="000000"/>
          <w:sz w:val="24"/>
        </w:rPr>
        <w:t>5</w:t>
      </w:r>
      <w:r w:rsidR="00B0632A" w:rsidRPr="00B0632A">
        <w:rPr>
          <w:color w:val="000000"/>
          <w:sz w:val="24"/>
        </w:rPr>
        <w:t>-2</w:t>
      </w:r>
    </w:p>
    <w:p w:rsidRDefault="006B4A8A" w:rsidP="00F44CB5" w:rsidR="006B4A8A" w:rsidRPr="00B0632A">
      <w:pPr>
        <w:rPr>
          <w:color w:val="000000"/>
          <w:sz w:val="24"/>
        </w:rPr>
      </w:pPr>
    </w:p>
    <w:p w:rsidRDefault="00123529" w:rsidP="005C10F2" w:rsidR="0016422E" w:rsidRPr="00B0632A">
      <w:pPr>
        <w:ind w:hanging="2880" w:left="2880"/>
        <w:jc w:val="center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>Z A K LJ U Č A K</w:t>
      </w:r>
    </w:p>
    <w:p w:rsidRDefault="000924C9" w:rsidP="005C10F2" w:rsidR="000924C9" w:rsidRPr="00B0632A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B0632A">
      <w:pPr>
        <w:jc w:val="both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ab/>
      </w:r>
      <w:r w:rsidR="008600EF" w:rsidRPr="00B0632A">
        <w:rPr>
          <w:color w:val="000000"/>
          <w:sz w:val="24"/>
          <w:szCs w:val="24"/>
        </w:rPr>
        <w:t>Trgovački sud u Zagrebu</w:t>
      </w:r>
      <w:r w:rsidR="000924C9" w:rsidRPr="00B0632A">
        <w:rPr>
          <w:color w:val="000000"/>
          <w:sz w:val="24"/>
          <w:szCs w:val="24"/>
        </w:rPr>
        <w:t>, po sucu Gordanu Zubaku</w:t>
      </w:r>
      <w:r w:rsidR="006B4A8A" w:rsidRPr="00B0632A">
        <w:rPr>
          <w:color w:val="000000"/>
          <w:sz w:val="24"/>
          <w:szCs w:val="24"/>
        </w:rPr>
        <w:t xml:space="preserve">, </w:t>
      </w:r>
      <w:r w:rsidR="000924C9" w:rsidRPr="00B0632A">
        <w:rPr>
          <w:color w:val="000000"/>
          <w:sz w:val="24"/>
          <w:szCs w:val="24"/>
          <w:lang w:val="en-GB"/>
        </w:rPr>
        <w:t>u stečajnom predmetu u povodu zahtjeva</w:t>
      </w:r>
      <w:r w:rsidR="000924C9" w:rsidRPr="00B0632A">
        <w:rPr>
          <w:color w:val="000000"/>
          <w:sz w:val="24"/>
          <w:szCs w:val="24"/>
        </w:rPr>
        <w:t xml:space="preserve"> FINANCIJSKE AGENCIJE</w:t>
      </w:r>
      <w:r w:rsidR="006B4A8A" w:rsidRPr="00B0632A">
        <w:rPr>
          <w:color w:val="000000"/>
          <w:sz w:val="24"/>
          <w:szCs w:val="24"/>
        </w:rPr>
        <w:t xml:space="preserve">, </w:t>
      </w:r>
      <w:r w:rsidR="008600EF" w:rsidRPr="00B0632A">
        <w:rPr>
          <w:color w:val="000000"/>
          <w:sz w:val="24"/>
          <w:szCs w:val="24"/>
        </w:rPr>
        <w:t>za p</w:t>
      </w:r>
      <w:r w:rsidR="006B4A8A" w:rsidRPr="00B0632A">
        <w:rPr>
          <w:color w:val="000000"/>
          <w:sz w:val="24"/>
          <w:szCs w:val="24"/>
        </w:rPr>
        <w:t xml:space="preserve">rovedbu skraćenog </w:t>
      </w:r>
      <w:r w:rsidR="008600EF" w:rsidRPr="00B0632A">
        <w:rPr>
          <w:color w:val="000000"/>
          <w:sz w:val="24"/>
          <w:szCs w:val="24"/>
        </w:rPr>
        <w:t xml:space="preserve">stečajnog postupka nad dužnikom </w:t>
      </w:r>
      <w:r w:rsidR="00D66E7F" w:rsidRPr="00B0632A">
        <w:rPr>
          <w:color w:val="000000"/>
          <w:sz w:val="24"/>
          <w:szCs w:val="24"/>
        </w:rPr>
        <w:t>KRSTANOVIĆ d.o.o., Zagreb, Ilica 184, OIB: 01249909675</w:t>
      </w:r>
      <w:r w:rsidR="008600EF" w:rsidRPr="00B0632A">
        <w:rPr>
          <w:color w:val="000000"/>
          <w:sz w:val="24"/>
          <w:szCs w:val="24"/>
        </w:rPr>
        <w:t xml:space="preserve">, </w:t>
      </w:r>
      <w:r w:rsidR="00D66E7F" w:rsidRPr="00B0632A">
        <w:rPr>
          <w:color w:val="000000"/>
          <w:sz w:val="24"/>
          <w:szCs w:val="24"/>
        </w:rPr>
        <w:t>27</w:t>
      </w:r>
      <w:r w:rsidR="000924C9" w:rsidRPr="00B0632A">
        <w:rPr>
          <w:color w:val="000000"/>
          <w:sz w:val="24"/>
          <w:szCs w:val="24"/>
        </w:rPr>
        <w:t>. listopada</w:t>
      </w:r>
      <w:r w:rsidR="008600EF" w:rsidRPr="00B0632A">
        <w:rPr>
          <w:color w:val="000000"/>
          <w:sz w:val="24"/>
          <w:szCs w:val="24"/>
        </w:rPr>
        <w:t xml:space="preserve"> 201</w:t>
      </w:r>
      <w:r w:rsidR="000924C9" w:rsidRPr="00B0632A">
        <w:rPr>
          <w:color w:val="000000"/>
          <w:sz w:val="24"/>
          <w:szCs w:val="24"/>
        </w:rPr>
        <w:t>5</w:t>
      </w:r>
      <w:r w:rsidR="008600EF" w:rsidRPr="00B0632A">
        <w:rPr>
          <w:color w:val="000000"/>
          <w:sz w:val="24"/>
          <w:szCs w:val="24"/>
        </w:rPr>
        <w:t>.</w:t>
      </w:r>
      <w:r w:rsidR="000924C9" w:rsidRPr="00B0632A">
        <w:rPr>
          <w:color w:val="000000"/>
          <w:sz w:val="24"/>
          <w:szCs w:val="24"/>
        </w:rPr>
        <w:t>,</w:t>
      </w:r>
    </w:p>
    <w:p w:rsidRDefault="00F44CB5" w:rsidP="00F44CB5" w:rsidR="00F44CB5" w:rsidRPr="00B0632A">
      <w:pPr>
        <w:jc w:val="both"/>
        <w:rPr>
          <w:color w:val="000000"/>
          <w:sz w:val="40"/>
          <w:szCs w:val="40"/>
        </w:rPr>
      </w:pPr>
    </w:p>
    <w:p w:rsidRDefault="000924C9" w:rsidP="00CF56FE" w:rsidR="00CF56FE" w:rsidRPr="00B0632A">
      <w:pPr>
        <w:jc w:val="center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>z a k l</w:t>
      </w:r>
      <w:r w:rsidR="00123529" w:rsidRPr="00B0632A">
        <w:rPr>
          <w:color w:val="000000"/>
          <w:sz w:val="24"/>
          <w:szCs w:val="24"/>
        </w:rPr>
        <w:t>j u č i o   j e</w:t>
      </w:r>
      <w:r w:rsidR="00CF56FE" w:rsidRPr="00B0632A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B0632A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B0632A">
      <w:pPr>
        <w:ind w:firstLine="708"/>
        <w:jc w:val="both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 xml:space="preserve">I. </w:t>
      </w:r>
      <w:r w:rsidR="000924C9" w:rsidRPr="00B0632A">
        <w:rPr>
          <w:color w:val="000000"/>
          <w:sz w:val="24"/>
          <w:szCs w:val="24"/>
        </w:rPr>
        <w:t>Nalaže</w:t>
      </w:r>
      <w:r w:rsidR="00F44CB5" w:rsidRPr="00B0632A">
        <w:rPr>
          <w:color w:val="000000"/>
          <w:sz w:val="24"/>
          <w:szCs w:val="24"/>
        </w:rPr>
        <w:t xml:space="preserve"> </w:t>
      </w:r>
      <w:r w:rsidR="00E93AAB" w:rsidRPr="00B0632A">
        <w:rPr>
          <w:color w:val="000000"/>
          <w:sz w:val="24"/>
          <w:szCs w:val="24"/>
        </w:rPr>
        <w:t xml:space="preserve">se </w:t>
      </w:r>
      <w:r w:rsidRPr="00B0632A">
        <w:rPr>
          <w:color w:val="000000"/>
          <w:sz w:val="24"/>
          <w:szCs w:val="24"/>
        </w:rPr>
        <w:t>podnositelj</w:t>
      </w:r>
      <w:r w:rsidR="000924C9" w:rsidRPr="00B0632A">
        <w:rPr>
          <w:color w:val="000000"/>
          <w:sz w:val="24"/>
          <w:szCs w:val="24"/>
        </w:rPr>
        <w:t>u zahtjeva</w:t>
      </w:r>
      <w:r w:rsidR="003B7620" w:rsidRPr="00B0632A">
        <w:rPr>
          <w:color w:val="000000"/>
          <w:sz w:val="24"/>
          <w:szCs w:val="24"/>
        </w:rPr>
        <w:t xml:space="preserve"> </w:t>
      </w:r>
      <w:r w:rsidR="00F44CB5" w:rsidRPr="00B0632A">
        <w:rPr>
          <w:color w:val="000000"/>
          <w:sz w:val="24"/>
          <w:szCs w:val="24"/>
        </w:rPr>
        <w:t xml:space="preserve">u </w:t>
      </w:r>
      <w:r w:rsidR="009560BC" w:rsidRPr="00B0632A">
        <w:rPr>
          <w:color w:val="000000"/>
          <w:sz w:val="24"/>
          <w:szCs w:val="24"/>
        </w:rPr>
        <w:t>roku</w:t>
      </w:r>
      <w:r w:rsidR="00F44CB5" w:rsidRPr="00B0632A">
        <w:rPr>
          <w:color w:val="000000"/>
          <w:sz w:val="24"/>
          <w:szCs w:val="24"/>
        </w:rPr>
        <w:t xml:space="preserve"> od </w:t>
      </w:r>
      <w:r w:rsidR="009560BC" w:rsidRPr="00B0632A">
        <w:rPr>
          <w:color w:val="000000"/>
          <w:sz w:val="24"/>
          <w:szCs w:val="24"/>
        </w:rPr>
        <w:t xml:space="preserve">8 dana </w:t>
      </w:r>
      <w:r w:rsidR="006F1E7F" w:rsidRPr="00B0632A">
        <w:rPr>
          <w:color w:val="000000"/>
          <w:sz w:val="24"/>
          <w:szCs w:val="24"/>
        </w:rPr>
        <w:t>ispraviti</w:t>
      </w:r>
      <w:r w:rsidR="009560BC" w:rsidRPr="00B0632A">
        <w:rPr>
          <w:color w:val="000000"/>
          <w:sz w:val="24"/>
          <w:szCs w:val="24"/>
        </w:rPr>
        <w:t xml:space="preserve"> </w:t>
      </w:r>
      <w:r w:rsidR="00D66E7F" w:rsidRPr="00B0632A">
        <w:rPr>
          <w:color w:val="000000"/>
          <w:sz w:val="24"/>
          <w:szCs w:val="24"/>
        </w:rPr>
        <w:t>zahtjev</w:t>
      </w:r>
      <w:r w:rsidR="009560BC" w:rsidRPr="00B0632A">
        <w:rPr>
          <w:color w:val="000000"/>
          <w:sz w:val="24"/>
          <w:szCs w:val="24"/>
        </w:rPr>
        <w:t xml:space="preserve"> za </w:t>
      </w:r>
      <w:r w:rsidR="006B4A8A" w:rsidRPr="00B0632A">
        <w:rPr>
          <w:color w:val="000000"/>
          <w:sz w:val="24"/>
          <w:szCs w:val="24"/>
        </w:rPr>
        <w:t xml:space="preserve">provedbu skraćenog </w:t>
      </w:r>
      <w:r w:rsidR="009560BC" w:rsidRPr="00B0632A">
        <w:rPr>
          <w:color w:val="000000"/>
          <w:sz w:val="24"/>
          <w:szCs w:val="24"/>
        </w:rPr>
        <w:t xml:space="preserve">stečajnog postupka </w:t>
      </w:r>
      <w:r w:rsidR="006F1E7F" w:rsidRPr="00B0632A">
        <w:rPr>
          <w:color w:val="000000"/>
          <w:sz w:val="24"/>
          <w:szCs w:val="24"/>
        </w:rPr>
        <w:t>navođenjem točnog</w:t>
      </w:r>
      <w:r w:rsidRPr="00B0632A">
        <w:rPr>
          <w:color w:val="000000"/>
          <w:sz w:val="24"/>
          <w:szCs w:val="24"/>
        </w:rPr>
        <w:t xml:space="preserve"> podatka </w:t>
      </w:r>
      <w:r w:rsidR="00D66E7F" w:rsidRPr="00B0632A">
        <w:rPr>
          <w:color w:val="000000"/>
          <w:sz w:val="24"/>
          <w:szCs w:val="24"/>
        </w:rPr>
        <w:t>o osobnom identifikacijskom broju dužnika</w:t>
      </w:r>
      <w:r w:rsidR="000924C9" w:rsidRPr="00B0632A">
        <w:rPr>
          <w:color w:val="000000"/>
          <w:sz w:val="24"/>
          <w:szCs w:val="24"/>
        </w:rPr>
        <w:t>.</w:t>
      </w:r>
    </w:p>
    <w:p w:rsidRDefault="002F5F25" w:rsidP="002F5F25" w:rsidR="002F5F25" w:rsidRPr="00B0632A">
      <w:pPr>
        <w:ind w:firstLine="708"/>
        <w:jc w:val="both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>II. Ako podnositelj</w:t>
      </w:r>
      <w:r w:rsidR="000924C9" w:rsidRPr="00B0632A">
        <w:rPr>
          <w:color w:val="000000"/>
          <w:sz w:val="24"/>
          <w:szCs w:val="24"/>
        </w:rPr>
        <w:t xml:space="preserve"> zahtjeva u roku iz točke </w:t>
      </w:r>
      <w:r w:rsidRPr="00B0632A">
        <w:rPr>
          <w:color w:val="000000"/>
          <w:sz w:val="24"/>
          <w:szCs w:val="24"/>
        </w:rPr>
        <w:t>I</w:t>
      </w:r>
      <w:r w:rsidR="000924C9" w:rsidRPr="00B0632A">
        <w:rPr>
          <w:color w:val="000000"/>
          <w:sz w:val="24"/>
          <w:szCs w:val="24"/>
        </w:rPr>
        <w:t>.</w:t>
      </w:r>
      <w:r w:rsidRPr="00B0632A">
        <w:rPr>
          <w:color w:val="000000"/>
          <w:sz w:val="24"/>
          <w:szCs w:val="24"/>
        </w:rPr>
        <w:t xml:space="preserve"> o</w:t>
      </w:r>
      <w:r w:rsidR="00D66E7F" w:rsidRPr="00B0632A">
        <w:rPr>
          <w:color w:val="000000"/>
          <w:sz w:val="24"/>
          <w:szCs w:val="24"/>
        </w:rPr>
        <w:t xml:space="preserve">vog zaključka ne </w:t>
      </w:r>
      <w:r w:rsidR="006F1E7F" w:rsidRPr="00B0632A">
        <w:rPr>
          <w:color w:val="000000"/>
          <w:sz w:val="24"/>
          <w:szCs w:val="24"/>
        </w:rPr>
        <w:t>ispravi zahtjev odnosno vrati zahtjev bez ispravka</w:t>
      </w:r>
      <w:r w:rsidR="00D66E7F" w:rsidRPr="00B0632A">
        <w:rPr>
          <w:color w:val="000000"/>
          <w:sz w:val="24"/>
          <w:szCs w:val="24"/>
        </w:rPr>
        <w:t>, sud će zahtjev odbaciti.</w:t>
      </w:r>
    </w:p>
    <w:p w:rsidRDefault="00041DEA" w:rsidP="006F7DFB" w:rsidR="00041DEA" w:rsidRPr="00B0632A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B0632A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B0632A">
      <w:pPr>
        <w:jc w:val="center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>Obrazloženje</w:t>
      </w:r>
    </w:p>
    <w:p w:rsidRDefault="000924C9" w:rsidP="00CF56FE" w:rsidR="000924C9" w:rsidRPr="00B0632A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B0632A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B0632A">
        <w:rPr>
          <w:color w:val="000000"/>
          <w:sz w:val="24"/>
          <w:szCs w:val="24"/>
          <w:lang w:val="en-GB"/>
        </w:rPr>
        <w:t xml:space="preserve">Financijska agencija podnijela je na temelju odredbe </w:t>
      </w:r>
      <w:r w:rsidR="00D66E7F" w:rsidRPr="00B0632A">
        <w:rPr>
          <w:color w:val="000000"/>
          <w:sz w:val="24"/>
          <w:szCs w:val="24"/>
          <w:lang w:val="en-GB"/>
        </w:rPr>
        <w:t>čl. 444</w:t>
      </w:r>
      <w:r w:rsidRPr="00B0632A">
        <w:rPr>
          <w:color w:val="000000"/>
          <w:sz w:val="24"/>
          <w:szCs w:val="24"/>
          <w:lang w:val="en-GB"/>
        </w:rPr>
        <w:t xml:space="preserve">. st. 1. Stečajnog zakona (“Narodne novine” broj 71/15, dalje: SZ) zahtjev za </w:t>
      </w:r>
      <w:r w:rsidR="00562E17" w:rsidRPr="00B0632A">
        <w:rPr>
          <w:color w:val="000000"/>
          <w:sz w:val="24"/>
          <w:szCs w:val="24"/>
          <w:lang w:val="en-GB"/>
        </w:rPr>
        <w:t>provedbu</w:t>
      </w:r>
      <w:r w:rsidRPr="00B0632A">
        <w:rPr>
          <w:color w:val="000000"/>
          <w:sz w:val="24"/>
          <w:szCs w:val="24"/>
          <w:lang w:val="en-GB"/>
        </w:rPr>
        <w:t xml:space="preserve"> skraćenog stečajnog postupka nad dužnikom </w:t>
      </w:r>
      <w:r w:rsidR="00D66E7F" w:rsidRPr="00B0632A">
        <w:rPr>
          <w:color w:val="000000"/>
          <w:sz w:val="24"/>
          <w:szCs w:val="24"/>
        </w:rPr>
        <w:t>KRSTANOVIĆ d.o.o., Zagreb, Ilica 184</w:t>
      </w:r>
      <w:r w:rsidRPr="00B0632A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B0632A">
      <w:pPr>
        <w:jc w:val="both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ab/>
      </w:r>
    </w:p>
    <w:p w:rsidRDefault="00562E17" w:rsidP="00D66E7F" w:rsidR="00D66E7F" w:rsidRPr="00B0632A">
      <w:pPr>
        <w:jc w:val="both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ab/>
        <w:t>P</w:t>
      </w:r>
      <w:r w:rsidR="00D66E7F" w:rsidRPr="00B0632A">
        <w:rPr>
          <w:color w:val="000000"/>
          <w:sz w:val="24"/>
          <w:szCs w:val="24"/>
        </w:rPr>
        <w:t>rema odredbi čl. 429</w:t>
      </w:r>
      <w:r w:rsidRPr="00B0632A">
        <w:rPr>
          <w:color w:val="000000"/>
          <w:sz w:val="24"/>
          <w:szCs w:val="24"/>
        </w:rPr>
        <w:t>. st.</w:t>
      </w:r>
      <w:r w:rsidR="00D66E7F" w:rsidRPr="00B0632A">
        <w:rPr>
          <w:color w:val="000000"/>
          <w:sz w:val="24"/>
          <w:szCs w:val="24"/>
        </w:rPr>
        <w:t xml:space="preserve"> 2</w:t>
      </w:r>
      <w:r w:rsidR="00125559" w:rsidRPr="00B0632A">
        <w:rPr>
          <w:color w:val="000000"/>
          <w:sz w:val="24"/>
          <w:szCs w:val="24"/>
        </w:rPr>
        <w:t xml:space="preserve">. SZ-a  </w:t>
      </w:r>
      <w:r w:rsidR="00D66E7F" w:rsidRPr="00B0632A">
        <w:rPr>
          <w:color w:val="000000"/>
          <w:sz w:val="24"/>
          <w:szCs w:val="24"/>
        </w:rPr>
        <w:t>zahtjev za provedbu skraćenoga stečajnog postupka sadržava: podatke za identifikaciju dužnika te brojeve bankovnih računa, podatak o ukupnom iznosu duga evidentiranog na temelju neizvršenih osnova za plaćanje, podatke o imovini pravnih osoba, ako podnositelj prijedloga raspolaže tim podacima</w:t>
      </w:r>
      <w:r w:rsidRPr="00B0632A">
        <w:rPr>
          <w:color w:val="000000"/>
          <w:sz w:val="24"/>
          <w:szCs w:val="24"/>
        </w:rPr>
        <w:t>.</w:t>
      </w:r>
    </w:p>
    <w:p w:rsidRDefault="00D66E7F" w:rsidP="00D66E7F" w:rsidR="00D66E7F" w:rsidRPr="00B0632A">
      <w:pPr>
        <w:jc w:val="both"/>
        <w:rPr>
          <w:color w:val="000000"/>
          <w:sz w:val="24"/>
          <w:szCs w:val="24"/>
        </w:rPr>
      </w:pPr>
    </w:p>
    <w:p w:rsidRDefault="004A7801" w:rsidP="00D66E7F" w:rsidR="006F1E7F" w:rsidRPr="00B0632A">
      <w:pPr>
        <w:jc w:val="both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ab/>
        <w:t>Odredbom čl. 14. SZ-a propisano</w:t>
      </w:r>
      <w:r w:rsidR="00D66E7F" w:rsidRPr="00B0632A">
        <w:rPr>
          <w:color w:val="000000"/>
          <w:sz w:val="24"/>
          <w:szCs w:val="24"/>
        </w:rPr>
        <w:t xml:space="preserve"> je </w:t>
      </w:r>
      <w:r w:rsidR="006F1E7F" w:rsidRPr="00B0632A">
        <w:rPr>
          <w:color w:val="000000"/>
          <w:sz w:val="24"/>
          <w:szCs w:val="24"/>
        </w:rPr>
        <w:t>da se</w:t>
      </w:r>
      <w:r w:rsidR="00562E17" w:rsidRPr="00B0632A">
        <w:rPr>
          <w:color w:val="000000"/>
          <w:sz w:val="24"/>
          <w:szCs w:val="24"/>
        </w:rPr>
        <w:t xml:space="preserve"> </w:t>
      </w:r>
      <w:r w:rsidR="006F1E7F" w:rsidRPr="00B0632A">
        <w:rPr>
          <w:color w:val="000000"/>
          <w:sz w:val="24"/>
          <w:szCs w:val="24"/>
        </w:rPr>
        <w:t>p</w:t>
      </w:r>
      <w:r w:rsidR="00D66E7F" w:rsidRPr="00B0632A">
        <w:rPr>
          <w:color w:val="000000"/>
          <w:sz w:val="24"/>
          <w:szCs w:val="24"/>
        </w:rPr>
        <w:t>odaci za identifikaciju u smislu ovoga Zakona sastoje se od: tvrtke ili naziva, sjedišta i poslovne adrese i osobnoga identifikacijskog broja za pravnu osobu</w:t>
      </w:r>
      <w:r w:rsidR="006F1E7F" w:rsidRPr="00B0632A">
        <w:rPr>
          <w:color w:val="000000"/>
          <w:sz w:val="24"/>
          <w:szCs w:val="24"/>
        </w:rPr>
        <w:t>.</w:t>
      </w:r>
    </w:p>
    <w:p w:rsidRDefault="006F1E7F" w:rsidP="00D66E7F" w:rsidR="006F1E7F" w:rsidRPr="00B0632A">
      <w:pPr>
        <w:jc w:val="both"/>
        <w:rPr>
          <w:color w:val="000000"/>
          <w:sz w:val="24"/>
          <w:szCs w:val="24"/>
        </w:rPr>
      </w:pPr>
    </w:p>
    <w:p w:rsidRDefault="006F1E7F" w:rsidP="00D66E7F" w:rsidR="00D66E7F" w:rsidRPr="00B0632A">
      <w:pPr>
        <w:jc w:val="both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ab/>
        <w:t>Provjerom u sudskom registru sud je utvrdio kako u tom registru nije upisana nijedna</w:t>
      </w:r>
      <w:r w:rsidR="00D66E7F" w:rsidRPr="00B0632A">
        <w:rPr>
          <w:color w:val="000000"/>
          <w:sz w:val="24"/>
          <w:szCs w:val="24"/>
        </w:rPr>
        <w:t xml:space="preserve"> </w:t>
      </w:r>
      <w:r w:rsidR="004A7801" w:rsidRPr="00B0632A">
        <w:rPr>
          <w:color w:val="000000"/>
          <w:sz w:val="24"/>
          <w:szCs w:val="24"/>
        </w:rPr>
        <w:t>pravna osoba čije je osobni identifikacijski broj:</w:t>
      </w:r>
      <w:r w:rsidRPr="00B0632A">
        <w:rPr>
          <w:color w:val="000000"/>
          <w:sz w:val="24"/>
          <w:szCs w:val="24"/>
        </w:rPr>
        <w:t xml:space="preserve"> </w:t>
      </w:r>
      <w:r w:rsidR="004A7801" w:rsidRPr="00B0632A">
        <w:rPr>
          <w:color w:val="000000"/>
          <w:sz w:val="24"/>
          <w:szCs w:val="24"/>
        </w:rPr>
        <w:t>„</w:t>
      </w:r>
      <w:r w:rsidRPr="00B0632A">
        <w:rPr>
          <w:color w:val="000000"/>
          <w:sz w:val="24"/>
          <w:szCs w:val="24"/>
        </w:rPr>
        <w:t>01249909675</w:t>
      </w:r>
      <w:r w:rsidR="004A7801" w:rsidRPr="00B0632A">
        <w:rPr>
          <w:color w:val="000000"/>
          <w:sz w:val="24"/>
          <w:szCs w:val="24"/>
        </w:rPr>
        <w:t>“</w:t>
      </w:r>
      <w:r w:rsidRPr="00B0632A">
        <w:rPr>
          <w:color w:val="000000"/>
          <w:sz w:val="24"/>
          <w:szCs w:val="24"/>
        </w:rPr>
        <w:t>.</w:t>
      </w:r>
    </w:p>
    <w:p w:rsidRDefault="006F1E7F" w:rsidP="00D66E7F" w:rsidR="006F1E7F" w:rsidRPr="00B0632A">
      <w:pPr>
        <w:jc w:val="both"/>
        <w:rPr>
          <w:color w:val="000000"/>
          <w:sz w:val="24"/>
          <w:szCs w:val="24"/>
        </w:rPr>
      </w:pPr>
    </w:p>
    <w:p w:rsidRDefault="006F1E7F" w:rsidP="00D66E7F" w:rsidR="006F1E7F" w:rsidRPr="00B0632A">
      <w:pPr>
        <w:jc w:val="both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ab/>
        <w:t xml:space="preserve">Slijedom navedenog, zahtjev za provedbu skraćenog stečajnog postupka u konkretnom  slučaju ne sadržava točan podatak o osobnom identifikacijskom broju dužnika ali se taj nedostatak može ispraviti pa je sud stoga na temelju odredbe čl. </w:t>
      </w:r>
      <w:r w:rsidRPr="00B0632A">
        <w:rPr>
          <w:color w:val="000000"/>
          <w:sz w:val="24"/>
          <w:szCs w:val="24"/>
        </w:rPr>
        <w:lastRenderedPageBreak/>
        <w:t>109. Zakona o parničnom postupku u vezi s čl. 10. Stečajnog zakona zaključio kao u izreci ovog zaključka.</w:t>
      </w:r>
    </w:p>
    <w:p w:rsidRDefault="00562E17" w:rsidP="00D66E7F" w:rsidR="00562E17" w:rsidRPr="00B0632A">
      <w:pPr>
        <w:jc w:val="both"/>
        <w:rPr>
          <w:color w:val="000000"/>
          <w:sz w:val="24"/>
          <w:szCs w:val="24"/>
        </w:rPr>
      </w:pPr>
    </w:p>
    <w:p w:rsidRDefault="00562E17" w:rsidP="00562E17" w:rsidR="00562E17" w:rsidRPr="00B0632A">
      <w:pPr>
        <w:jc w:val="both"/>
        <w:rPr>
          <w:color w:val="000000"/>
          <w:sz w:val="24"/>
          <w:szCs w:val="24"/>
        </w:rPr>
      </w:pPr>
    </w:p>
    <w:p w:rsidRDefault="007A20E4" w:rsidP="005C1239" w:rsidR="007A20E4" w:rsidRPr="00B0632A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B0632A">
      <w:pPr>
        <w:jc w:val="center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 xml:space="preserve">U </w:t>
      </w:r>
      <w:r w:rsidR="00F80EE4" w:rsidRPr="00B0632A">
        <w:rPr>
          <w:color w:val="000000"/>
          <w:sz w:val="24"/>
          <w:szCs w:val="24"/>
        </w:rPr>
        <w:t>Zagreb</w:t>
      </w:r>
      <w:r w:rsidRPr="00B0632A">
        <w:rPr>
          <w:color w:val="000000"/>
          <w:sz w:val="24"/>
          <w:szCs w:val="24"/>
        </w:rPr>
        <w:t>u</w:t>
      </w:r>
      <w:r w:rsidR="00F80EE4" w:rsidRPr="00B0632A">
        <w:rPr>
          <w:color w:val="000000"/>
          <w:sz w:val="24"/>
          <w:szCs w:val="24"/>
        </w:rPr>
        <w:t xml:space="preserve"> </w:t>
      </w:r>
      <w:r w:rsidR="006F1E7F" w:rsidRPr="00B0632A">
        <w:rPr>
          <w:color w:val="000000"/>
          <w:sz w:val="24"/>
          <w:szCs w:val="24"/>
        </w:rPr>
        <w:t>27</w:t>
      </w:r>
      <w:r w:rsidR="00F470AA" w:rsidRPr="00B0632A">
        <w:rPr>
          <w:color w:val="000000"/>
          <w:sz w:val="24"/>
          <w:szCs w:val="24"/>
        </w:rPr>
        <w:t>.</w:t>
      </w:r>
      <w:r w:rsidRPr="00B0632A">
        <w:rPr>
          <w:color w:val="000000"/>
          <w:sz w:val="24"/>
          <w:szCs w:val="24"/>
        </w:rPr>
        <w:t xml:space="preserve"> listopada</w:t>
      </w:r>
      <w:r w:rsidR="00606779" w:rsidRPr="00B0632A">
        <w:rPr>
          <w:color w:val="000000"/>
          <w:sz w:val="24"/>
          <w:szCs w:val="24"/>
        </w:rPr>
        <w:t xml:space="preserve"> </w:t>
      </w:r>
      <w:r w:rsidR="007A20E4" w:rsidRPr="00B0632A">
        <w:rPr>
          <w:color w:val="000000"/>
          <w:sz w:val="24"/>
          <w:szCs w:val="24"/>
        </w:rPr>
        <w:t>201</w:t>
      </w:r>
      <w:r w:rsidR="00F470AA" w:rsidRPr="00B0632A">
        <w:rPr>
          <w:color w:val="000000"/>
          <w:sz w:val="24"/>
          <w:szCs w:val="24"/>
        </w:rPr>
        <w:t>5</w:t>
      </w:r>
      <w:r w:rsidR="0043052F" w:rsidRPr="00B0632A">
        <w:rPr>
          <w:color w:val="000000"/>
          <w:sz w:val="24"/>
          <w:szCs w:val="24"/>
        </w:rPr>
        <w:t>.</w:t>
      </w:r>
    </w:p>
    <w:p w:rsidRDefault="00861696" w:rsidP="00DD2B2F" w:rsidR="00861696" w:rsidRPr="00B0632A">
      <w:pPr>
        <w:jc w:val="center"/>
        <w:rPr>
          <w:color w:val="000000"/>
          <w:sz w:val="24"/>
          <w:szCs w:val="24"/>
        </w:rPr>
      </w:pPr>
    </w:p>
    <w:p w:rsidRDefault="0043052F" w:rsidP="00C946ED" w:rsidR="00CA083A" w:rsidRPr="00B0632A">
      <w:pPr>
        <w:ind w:firstLine="3" w:left="5661"/>
        <w:jc w:val="right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B0632A">
      <w:pPr>
        <w:jc w:val="right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 xml:space="preserve"> </w:t>
      </w:r>
      <w:r w:rsidR="000E530D" w:rsidRPr="00B0632A">
        <w:rPr>
          <w:color w:val="000000"/>
          <w:sz w:val="24"/>
          <w:szCs w:val="24"/>
        </w:rPr>
        <w:t xml:space="preserve"> </w:t>
      </w:r>
      <w:r w:rsidR="00562E17" w:rsidRPr="00B0632A">
        <w:rPr>
          <w:color w:val="000000"/>
          <w:sz w:val="24"/>
          <w:szCs w:val="24"/>
        </w:rPr>
        <w:t>Gordan Zubak</w:t>
      </w:r>
      <w:r w:rsidR="00B0632A">
        <w:rPr>
          <w:color w:val="000000"/>
          <w:sz w:val="24"/>
          <w:szCs w:val="24"/>
        </w:rPr>
        <w:t>, v.r.</w:t>
      </w:r>
    </w:p>
    <w:p w:rsidRDefault="001F398D" w:rsidP="009560BC" w:rsidR="001F398D" w:rsidRPr="00B0632A">
      <w:pPr>
        <w:jc w:val="right"/>
        <w:rPr>
          <w:color w:val="000000"/>
          <w:sz w:val="24"/>
          <w:szCs w:val="24"/>
        </w:rPr>
      </w:pPr>
    </w:p>
    <w:p w:rsidRDefault="00CC7295" w:rsidP="00CF56FE" w:rsidR="00CC7295" w:rsidRPr="00B0632A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B0632A">
      <w:pPr>
        <w:jc w:val="both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>Uputa o pravnom lijeku</w:t>
      </w:r>
      <w:r w:rsidR="00CF56FE" w:rsidRPr="00B0632A">
        <w:rPr>
          <w:color w:val="000000"/>
          <w:sz w:val="24"/>
          <w:szCs w:val="24"/>
        </w:rPr>
        <w:t>:</w:t>
      </w:r>
    </w:p>
    <w:p w:rsidRDefault="007125DA" w:rsidP="007125DA" w:rsidR="007125DA" w:rsidRPr="00B0632A">
      <w:pPr>
        <w:jc w:val="both"/>
        <w:rPr>
          <w:color w:val="000000"/>
          <w:sz w:val="24"/>
        </w:rPr>
      </w:pPr>
      <w:r w:rsidRPr="00B0632A">
        <w:rPr>
          <w:color w:val="000000"/>
          <w:sz w:val="24"/>
        </w:rPr>
        <w:t>Protiv ovog zaključka  žalba nije dopuštena (čl. 1</w:t>
      </w:r>
      <w:r w:rsidR="00F470AA" w:rsidRPr="00B0632A">
        <w:rPr>
          <w:color w:val="000000"/>
          <w:sz w:val="24"/>
        </w:rPr>
        <w:t>9.stavak 7</w:t>
      </w:r>
      <w:r w:rsidRPr="00B0632A">
        <w:rPr>
          <w:color w:val="000000"/>
          <w:sz w:val="24"/>
        </w:rPr>
        <w:t xml:space="preserve">. SZ-a). </w:t>
      </w:r>
    </w:p>
    <w:p w:rsidRDefault="00CF56FE" w:rsidP="00CF56FE" w:rsidR="00CF56FE">
      <w:pPr>
        <w:jc w:val="both"/>
        <w:rPr>
          <w:color w:val="000000"/>
          <w:sz w:val="24"/>
          <w:szCs w:val="24"/>
        </w:rPr>
      </w:pPr>
    </w:p>
    <w:p w:rsidRDefault="00B0632A" w:rsidP="00B0632A" w:rsidR="00B0632A" w:rsidRPr="00B0632A">
      <w:pPr>
        <w:jc w:val="right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>Za točnost otpravka:</w:t>
      </w:r>
    </w:p>
    <w:p w:rsidRDefault="00B0632A" w:rsidP="00B0632A" w:rsidR="00B0632A" w:rsidRPr="00B0632A">
      <w:pPr>
        <w:jc w:val="right"/>
        <w:rPr>
          <w:color w:val="000000"/>
          <w:sz w:val="24"/>
          <w:szCs w:val="24"/>
        </w:rPr>
      </w:pPr>
      <w:r w:rsidRPr="00B0632A">
        <w:rPr>
          <w:color w:val="000000"/>
          <w:sz w:val="24"/>
          <w:szCs w:val="24"/>
        </w:rPr>
        <w:t>Ivana Rogić</w:t>
      </w:r>
    </w:p>
    <w:p w:rsidRDefault="006F1E7F" w:rsidP="006F1E7F" w:rsidR="006F1E7F" w:rsidRPr="00B0632A">
      <w:pPr>
        <w:ind w:left="360"/>
        <w:jc w:val="both"/>
        <w:rPr>
          <w:color w:val="000000"/>
          <w:sz w:val="24"/>
          <w:szCs w:val="24"/>
        </w:rPr>
      </w:pPr>
    </w:p>
    <w:sectPr w:rsidSect="00861696" w:rsidR="006F1E7F" w:rsidRPr="00B0632A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B0632A">
      <w:pPr>
        <w:rPr>
          <w:color w:val="000000"/>
        </w:rPr>
      </w:pPr>
      <w:r w:rsidRPr="00B0632A">
        <w:rPr>
          <w:color w:val="000000"/>
        </w:rPr>
        <w:separator/>
      </w:r>
    </w:p>
  </w:endnote>
  <w:endnote w:id="0" w:type="continuationSeparator">
    <w:p w:rsidRDefault="00231E90" w:rsidR="00231E90" w:rsidRPr="00B0632A">
      <w:pPr>
        <w:rPr>
          <w:color w:val="000000"/>
        </w:rPr>
      </w:pPr>
      <w:r w:rsidRPr="00B0632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B0632A">
      <w:pPr>
        <w:rPr>
          <w:color w:val="000000"/>
        </w:rPr>
      </w:pPr>
      <w:r w:rsidRPr="00B0632A">
        <w:rPr>
          <w:color w:val="000000"/>
        </w:rPr>
        <w:separator/>
      </w:r>
    </w:p>
  </w:footnote>
  <w:footnote w:id="0" w:type="continuationSeparator">
    <w:p w:rsidRDefault="00231E90" w:rsidR="00231E90" w:rsidRPr="00B0632A">
      <w:pPr>
        <w:rPr>
          <w:color w:val="000000"/>
        </w:rPr>
      </w:pPr>
      <w:r w:rsidRPr="00B0632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B0632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0632A">
      <w:rPr>
        <w:rStyle w:val="Brojstranice"/>
        <w:color w:val="000000"/>
      </w:rPr>
      <w:fldChar w:fldCharType="begin"/>
    </w:r>
    <w:r w:rsidRPr="00B0632A">
      <w:rPr>
        <w:rStyle w:val="Brojstranice"/>
        <w:color w:val="000000"/>
      </w:rPr>
      <w:instrText xml:space="preserve">PAGE  </w:instrText>
    </w:r>
    <w:r w:rsidRPr="00B0632A">
      <w:rPr>
        <w:rStyle w:val="Brojstranice"/>
        <w:color w:val="000000"/>
      </w:rPr>
      <w:fldChar w:fldCharType="separate"/>
    </w:r>
    <w:r w:rsidR="001F398D" w:rsidRPr="00B0632A">
      <w:rPr>
        <w:rStyle w:val="Brojstranice"/>
        <w:noProof/>
        <w:color w:val="000000"/>
      </w:rPr>
      <w:t>2</w:t>
    </w:r>
    <w:r w:rsidRPr="00B0632A">
      <w:rPr>
        <w:rStyle w:val="Brojstranice"/>
        <w:color w:val="000000"/>
      </w:rPr>
      <w:fldChar w:fldCharType="end"/>
    </w:r>
  </w:p>
  <w:p w:rsidRDefault="00E87384" w:rsidR="00E87384" w:rsidRPr="00B0632A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B0632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0632A">
      <w:rPr>
        <w:rStyle w:val="Brojstranice"/>
        <w:color w:val="000000"/>
      </w:rPr>
      <w:fldChar w:fldCharType="begin"/>
    </w:r>
    <w:r w:rsidRPr="00B0632A">
      <w:rPr>
        <w:rStyle w:val="Brojstranice"/>
        <w:color w:val="000000"/>
      </w:rPr>
      <w:instrText xml:space="preserve">PAGE  </w:instrText>
    </w:r>
    <w:r w:rsidRPr="00B0632A">
      <w:rPr>
        <w:rStyle w:val="Brojstranice"/>
        <w:color w:val="000000"/>
      </w:rPr>
      <w:fldChar w:fldCharType="separate"/>
    </w:r>
    <w:r w:rsidR="00B0632A">
      <w:rPr>
        <w:rStyle w:val="Brojstranice"/>
        <w:noProof/>
        <w:color w:val="000000"/>
      </w:rPr>
      <w:t>2</w:t>
    </w:r>
    <w:r w:rsidRPr="00B0632A">
      <w:rPr>
        <w:rStyle w:val="Brojstranice"/>
        <w:color w:val="000000"/>
      </w:rPr>
      <w:fldChar w:fldCharType="end"/>
    </w:r>
  </w:p>
  <w:p w:rsidRDefault="00E87384" w:rsidP="00F470AA" w:rsidR="00E87384" w:rsidRPr="00B0632A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780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1E7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6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63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6E7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3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3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St-984/2015</izvorni_sadrzaj>
    <derivirana_varijabla naziv="DomainObject.Predmet.OznakaBroj_1">St-984/2015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pretraživanjem po OIB-u i po nazivu nije 
pronađena pravna osoba u sudskom registru</izvorni_sadrzaj>
    <derivirana_varijabla naziv="DomainObject.Predmet.PrimjedbaSuca_1">pretraživanjem po OIB-u i po nazivu nije 
pronađena pravna osoba u sudskom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KRSTANOVIĆ d.o.o.</izvorni_sadrzaj>
    <derivirana_varijabla naziv="DomainObject.Predmet.ProtustrankaFormated_1">  KRSTANOVIĆ d.o.o.</derivirana_varijabla>
  </DomainObject.Predmet.ProtustrankaFormated>
  <DomainObject.Predmet.ProtustrankaFormatedOIB>
    <izvorni_sadrzaj>  KRSTANOVIĆ d.o.o., OIB 01249909675</izvorni_sadrzaj>
    <derivirana_varijabla naziv="DomainObject.Predmet.ProtustrankaFormatedOIB_1">  KRSTANOVIĆ d.o.o., OIB 01249909675</derivirana_varijabla>
  </DomainObject.Predmet.ProtustrankaFormatedOIB>
  <DomainObject.Predmet.ProtustrankaFormatedWithAdress>
    <izvorni_sadrzaj> KRSTANOVIĆ d.o.o., lica 184, 10000 Zagreb</izvorni_sadrzaj>
    <derivirana_varijabla naziv="DomainObject.Predmet.ProtustrankaFormatedWithAdress_1"> KRSTANOVIĆ d.o.o., lica 184, 10000 Zagreb</derivirana_varijabla>
  </DomainObject.Predmet.ProtustrankaFormatedWithAdress>
  <DomainObject.Predmet.ProtustrankaFormatedWithAdressOIB>
    <izvorni_sadrzaj> KRSTANOVIĆ d.o.o., OIB 01249909675, lica 184, 10000 Zagreb</izvorni_sadrzaj>
    <derivirana_varijabla naziv="DomainObject.Predmet.ProtustrankaFormatedWithAdressOIB_1"> KRSTANOVIĆ d.o.o., OIB 01249909675, lica 184, 10000 Zagreb</derivirana_varijabla>
  </DomainObject.Predmet.ProtustrankaFormatedWithAdressOIB>
  <DomainObject.Predmet.ProtustrankaWithAdress>
    <izvorni_sadrzaj>KRSTANOVIĆ d.o.o. lica 184, 10000 Zagreb</izvorni_sadrzaj>
    <derivirana_varijabla naziv="DomainObject.Predmet.ProtustrankaWithAdress_1">KRSTANOVIĆ d.o.o. lica 184, 10000 Zagreb</derivirana_varijabla>
  </DomainObject.Predmet.ProtustrankaWithAdress>
  <DomainObject.Predmet.ProtustrankaWithAdressOIB>
    <izvorni_sadrzaj>KRSTANOVIĆ d.o.o., OIB 01249909675, lica 184, 10000 Zagreb</izvorni_sadrzaj>
    <derivirana_varijabla naziv="DomainObject.Predmet.ProtustrankaWithAdressOIB_1">KRSTANOVIĆ d.o.o., OIB 01249909675, lica 184, 10000 Zagreb</derivirana_varijabla>
  </DomainObject.Predmet.ProtustrankaWithAdressOIB>
  <DomainObject.Predmet.ProtustrankaNazivFormated>
    <izvorni_sadrzaj>KRSTANOVIĆ d.o.o.</izvorni_sadrzaj>
    <derivirana_varijabla naziv="DomainObject.Predmet.ProtustrankaNazivFormated_1">KRSTANOVIĆ d.o.o.</derivirana_varijabla>
  </DomainObject.Predmet.ProtustrankaNazivFormated>
  <DomainObject.Predmet.ProtustrankaNazivFormatedOIB>
    <izvorni_sadrzaj>KRSTANOVIĆ d.o.o., OIB 01249909675</izvorni_sadrzaj>
    <derivirana_varijabla naziv="DomainObject.Predmet.ProtustrankaNazivFormatedOIB_1">KRSTANOVIĆ d.o.o., OIB 01249909675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KRSTANOVIĆ d.o.o.</item>
    </izvorni_sadrzaj>
    <derivirana_varijabla naziv="DomainObject.Predmet.ProtuStrankaListFormated_1">
      <item>KRSTANOVIĆ d.o.o.</item>
    </derivirana_varijabla>
  </DomainObject.Predmet.ProtuStrankaListFormated>
  <DomainObject.Predmet.ProtuStrankaListFormatedOIB>
    <izvorni_sadrzaj>
      <item>KRSTANOVIĆ d.o.o., OIB 01249909675</item>
    </izvorni_sadrzaj>
    <derivirana_varijabla naziv="DomainObject.Predmet.ProtuStrankaListFormatedOIB_1">
      <item>KRSTANOVIĆ d.o.o., OIB 01249909675</item>
    </derivirana_varijabla>
  </DomainObject.Predmet.ProtuStrankaListFormatedOIB>
  <DomainObject.Predmet.ProtuStrankaListFormatedWithAdress>
    <izvorni_sadrzaj>
      <item>KRSTANOVIĆ d.o.o., lica 184, 10000 Zagreb</item>
    </izvorni_sadrzaj>
    <derivirana_varijabla naziv="DomainObject.Predmet.ProtuStrankaListFormatedWithAdress_1">
      <item>KRSTANOVIĆ d.o.o., lica 184, 10000 Zagreb</item>
    </derivirana_varijabla>
  </DomainObject.Predmet.ProtuStrankaListFormatedWithAdress>
  <DomainObject.Predmet.ProtuStrankaListFormatedWithAdressOIB>
    <izvorni_sadrzaj>
      <item>KRSTANOVIĆ d.o.o., OIB 01249909675, lica 184, 10000 Zagreb</item>
    </izvorni_sadrzaj>
    <derivirana_varijabla naziv="DomainObject.Predmet.ProtuStrankaListFormatedWithAdressOIB_1">
      <item>KRSTANOVIĆ d.o.o., OIB 01249909675, lica 184, 10000 Zagreb</item>
    </derivirana_varijabla>
  </DomainObject.Predmet.ProtuStrankaListFormatedWithAdressOIB>
  <DomainObject.Predmet.ProtuStrankaListNazivFormated>
    <izvorni_sadrzaj>
      <item>KRSTANOVIĆ d.o.o.</item>
    </izvorni_sadrzaj>
    <derivirana_varijabla naziv="DomainObject.Predmet.ProtuStrankaListNazivFormated_1">
      <item>KRSTANOVIĆ d.o.o.</item>
    </derivirana_varijabla>
  </DomainObject.Predmet.ProtuStrankaListNazivFormated>
  <DomainObject.Predmet.ProtuStrankaListNazivFormatedOIB>
    <izvorni_sadrzaj>
      <item>KRSTANOVIĆ d.o.o., OIB 01249909675</item>
    </izvorni_sadrzaj>
    <derivirana_varijabla naziv="DomainObject.Predmet.ProtuStrankaListNazivFormatedOIB_1">
      <item>KRSTANOVIĆ d.o.o., OIB 01249909675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KRSTANOVIĆ d.o.o.</izvorni_sadrzaj>
    <derivirana_varijabla naziv="DomainObject.Predmet.ProtustrankaIDrugi_1">KRSTANOVIĆ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KRSTANOVIĆ d.o.o., OIB 01249909675, lica 184, 10000 Zagreb</izvorni_sadrzaj>
    <derivirana_varijabla naziv="DomainObject.Predmet.ProtustrankaIDrugiAdressOIB_1">KRSTANOVIĆ d.o.o., OIB 01249909675, lica 184,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KRSTANOVIĆ d.o.o.</item>
    </izvorni_sadrzaj>
    <derivirana_varijabla naziv="DomainObject.Predmet.SudioniciListNaziv_1">
      <item>FINA Regionalni centar Zagreb</item>
      <item>KRSTANOVIĆ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KRSTANOVIĆ d.o.o., OIB 01249909675, lica 184,10000 Zagreb</item>
    </izvorni_sadrzaj>
    <derivirana_varijabla naziv="DomainObject.Predmet.SudioniciListAdressOIB_1">
      <item>FINA Regionalni centar Zagreb, OIB 85821130368, Trg svibanjskih žrtava 1995. 1,10000 Zagreb</item>
      <item>KRSTANOVIĆ d.o.o., OIB 01249909675, lica 184,10000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01249909675</item>
    </izvorni_sadrzaj>
    <derivirana_varijabla naziv="DomainObject.Predmet.SudioniciListNazivOIB_1">
      <item>, OIB 85821130368</item>
      <item>, OIB 01249909675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1803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2015-10-27T12:01:00Z</dcterms:created>
  <dc:creator>Korisnik</dc:creator>
  <cp:lastModifiedBy>Ivana Rogić</cp:lastModifiedBy>
  <cp:lastPrinted>2015-10-27T12:16:00Z</cp:lastPrinted>
  <dcterms:modified xmlns:xsi="http://www.w3.org/2001/XMLSchema-instance" xsi:type="dcterms:W3CDTF">2015-10-27T12:17:00Z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