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1f0b" w14:paraId="d2a1f0b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CC4D93">
        <w:t>722/2018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CC4D93" w:rsidP="00780919" w:rsidR="0092571F">
      <w:pPr>
        <w:jc w:val="both"/>
      </w:pPr>
      <w:r w:rsidRPr="00CC4D93">
        <w:t>Trgovački sud u Zagrebu, po sucu Maji Jurovicki, u stečajnom postupku u povodu prijedloga predlagatelja FINANCIJSKE AGENCIJE, Zagreb, Ulica grada Vukovara 70, OIB: 85821130368, za otvaranje stečajnog postupka nad dužnikom FENIKS KERAMIKA j.d.o.o. OIB: 46559481272, Zagr</w:t>
      </w:r>
      <w:r w:rsidR="00F309D8">
        <w:t>eb, Vrapčanska ulica 2B, dana 24. kolovoz</w:t>
      </w:r>
      <w:r w:rsidRPr="00CC4D93">
        <w:t>a 2018.</w:t>
      </w:r>
    </w:p>
    <w:p w:rsidRDefault="00227BF8" w:rsidP="00780919" w:rsidR="00227BF8" w:rsidRPr="00CC4D93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9723DA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227BF8" w:rsidRPr="00227BF8">
        <w:t>FENIKS KERAMIKA j.d.o.o. OIB: 46559481272, Zagreb, Vrapčanska ulica 2B</w:t>
      </w:r>
      <w:r w:rsidR="00227BF8">
        <w:t>.</w:t>
      </w:r>
    </w:p>
    <w:p w:rsidRDefault="00227BF8" w:rsidP="00BE19F1" w:rsidR="00227BF8">
      <w:pPr>
        <w:jc w:val="both"/>
      </w:pP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DA687B" w:rsidRPr="008F4ECF">
        <w:t xml:space="preserve">dana </w:t>
      </w:r>
      <w:r w:rsidR="005A217A">
        <w:t xml:space="preserve">24. kolovoza 2018. u 15,00 </w:t>
      </w:r>
      <w:r w:rsidR="003461DD">
        <w:t>sati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291C85">
        <w:t xml:space="preserve">Ana Vičević-Gračanin </w:t>
      </w:r>
      <w:r w:rsidR="003C78FA">
        <w:t xml:space="preserve">OIB: </w:t>
      </w:r>
      <w:r w:rsidR="00291C85">
        <w:t>75471893129, Čavle, Šušnjevac 3.</w:t>
      </w:r>
    </w:p>
    <w:p w:rsidRDefault="00833A14" w:rsidP="00833A14" w:rsidR="00833A14">
      <w:pPr>
        <w:jc w:val="both"/>
      </w:pPr>
    </w:p>
    <w:p w:rsidRDefault="00DB441F" w:rsidP="00152F9B" w:rsidR="009723DA">
      <w:pPr>
        <w:jc w:val="both"/>
      </w:pPr>
      <w:r>
        <w:t xml:space="preserve">III. Zaključuje se stečajni postupak nad dužnikom </w:t>
      </w:r>
      <w:r w:rsidR="00227BF8" w:rsidRPr="00227BF8">
        <w:t>FENIKS KERAMIKA j.d.o.o. OIB: 46559481272, Zagreb, Vrapčanska ulica 2B</w:t>
      </w:r>
      <w:r w:rsidR="00227BF8">
        <w:t>.</w:t>
      </w:r>
    </w:p>
    <w:p w:rsidRDefault="00227BF8" w:rsidP="00152F9B" w:rsidR="00227BF8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227BF8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227BF8" w:rsidRPr="00227BF8">
        <w:t xml:space="preserve"> FENIKS KERAMIKA j.d.o.o. OIB: 46559481272, Zagreb, Vrapčanska ulica 2B</w:t>
      </w:r>
      <w:r w:rsidR="00227BF8">
        <w:t>.</w:t>
      </w:r>
    </w:p>
    <w:p w:rsidRDefault="00AA78A7" w:rsidP="002B3C5E" w:rsidR="002B3C5E">
      <w:pPr>
        <w:jc w:val="both"/>
      </w:pPr>
      <w:r>
        <w:t xml:space="preserve">      </w:t>
      </w:r>
      <w:r w:rsidR="00321343">
        <w:t xml:space="preserve"> </w:t>
      </w:r>
      <w:r w:rsidR="002B3C5E">
        <w:t>Prijedlog je podnesen na temelju čl. 110. st. 1. Stečajnog zakona („Narodne novine“ broj 71/15, dalje: SZ).</w:t>
      </w:r>
    </w:p>
    <w:p w:rsidRDefault="002B3C5E" w:rsidP="002B3C5E" w:rsidR="00B014E9">
      <w:pPr>
        <w:jc w:val="both"/>
      </w:pPr>
      <w:r>
        <w:t xml:space="preserve">          </w:t>
      </w:r>
      <w:r w:rsidRPr="002B3C5E">
        <w:t xml:space="preserve">Financijska agencija, kao predlagatelj, navela je u prijedlogu za otvaranje stečajnog postupka kako dužnik na dan 07.03.2018. u Očevidniku redoslijeda osnova za plaćanje ima evidentirane neizvršene osnove za plaćanje u neprekinutom razdoblju od 120 dana, u ukupnom iznosu od 58.159,76 kn, kao i da dužnik ima 1 zaposlenika. S obzirom na to da </w:t>
      </w:r>
      <w:r w:rsidRPr="002B3C5E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B3C5E" w:rsidP="002B3C5E" w:rsidR="002B3C5E">
      <w:pPr>
        <w:jc w:val="both"/>
      </w:pPr>
      <w:r>
        <w:t xml:space="preserve">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2B3C5E" w:rsidP="002B3C5E" w:rsidR="002B3C5E">
      <w:pPr>
        <w:jc w:val="both"/>
      </w:pPr>
      <w:r>
        <w:t xml:space="preserve">         Sud je rješenjem od 10.04.2018. pokrenuo prethodni postupak nad dužnikom, a potom je održano  ročište radi očitovanja o prijedlogu za otvaranje stečajnog postupka. Zastupnik po zakonu dužnika nije pristupio  na navedeno ročište.</w:t>
      </w:r>
    </w:p>
    <w:p w:rsidRDefault="002B3C5E" w:rsidP="002B3C5E" w:rsidR="00B014E9">
      <w:pPr>
        <w:jc w:val="both"/>
      </w:pPr>
      <w:r>
        <w:t xml:space="preserve">       </w:t>
      </w:r>
      <w:r w:rsidR="00B014E9">
        <w:t xml:space="preserve">    Uvidom u podnesak FINE od 12</w:t>
      </w:r>
      <w:r>
        <w:t xml:space="preserve">.04.2018. sud je </w:t>
      </w:r>
      <w:r w:rsidR="00F90641">
        <w:t>utvrdio kako je dužnik na dan 07</w:t>
      </w:r>
      <w:r>
        <w:t xml:space="preserve">.03.2018. u Očevidniku redoslijeda osnova za plaćanje imao neizvršene osnove za plaćanje u neprekinutom razdoblju od 120 dana u ukupnom iznosu od </w:t>
      </w:r>
      <w:r w:rsidR="00B014E9" w:rsidRPr="00B014E9">
        <w:t>58.159,76 kn</w:t>
      </w:r>
      <w:r w:rsidR="00B014E9">
        <w:t>.</w:t>
      </w:r>
    </w:p>
    <w:p w:rsidRDefault="002B3C5E" w:rsidP="002B3C5E" w:rsidR="002B3C5E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2B3C5E" w:rsidP="002B3C5E" w:rsidR="002B3C5E">
      <w:pPr>
        <w:jc w:val="both"/>
      </w:pPr>
      <w:r>
        <w:t xml:space="preserve">             Sud je rješenjem od 30.05.2018.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30.05.2018.</w:t>
      </w:r>
    </w:p>
    <w:p w:rsidRDefault="002B3C5E" w:rsidP="002B3C5E" w:rsidR="002B3C5E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2B3C5E" w:rsidP="002B3C5E" w:rsidR="002B3C5E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2B3C5E" w:rsidP="002B3C5E" w:rsidR="002B3C5E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2B3C5E" w:rsidP="002B3C5E" w:rsidR="005168AB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DB441F" w:rsidP="005168AB" w:rsidR="00DB441F">
      <w:pPr>
        <w:jc w:val="both"/>
      </w:pPr>
    </w:p>
    <w:p w:rsidRDefault="005A217A" w:rsidP="00FE530E" w:rsidR="002B2AA1">
      <w:pPr>
        <w:jc w:val="center"/>
      </w:pPr>
      <w:r>
        <w:t xml:space="preserve">Zagreb, </w:t>
      </w:r>
      <w:r w:rsidR="002B2AA1">
        <w:t xml:space="preserve"> </w:t>
      </w:r>
      <w:r w:rsidR="00F309D8" w:rsidRPr="00F309D8">
        <w:t>24. kolovoza 2018.</w:t>
      </w:r>
    </w:p>
    <w:p w:rsidRDefault="00DB441F" w:rsidP="00F90641" w:rsidR="00E9459F">
      <w:pPr>
        <w:jc w:val="right"/>
      </w:pPr>
      <w:r>
        <w:t>Sudac:</w:t>
      </w: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1817A1">
        <w:t xml:space="preserve">, v.r. </w:t>
      </w:r>
    </w:p>
    <w:p w:rsidRDefault="00EB19D2" w:rsidP="00DB441F" w:rsidR="00EB19D2"/>
    <w:p w:rsidRDefault="00230453" w:rsidP="00DB441F" w:rsidR="00230453"/>
    <w:p w:rsidRDefault="00230453" w:rsidP="00DB441F" w:rsidR="00230453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230453">
      <w:pPr>
        <w:jc w:val="both"/>
      </w:pPr>
      <w:r>
        <w:t>Protiv točke I i II ovog rješenja  žalbu može podnijeti osoba koja je bila zastupnik po zakonu dužnika pravne osobe do dana nastupanja pravnih posljedica otvaranja stečajnog postupka.</w:t>
      </w:r>
    </w:p>
    <w:p w:rsidRDefault="00230453" w:rsidP="005046AB" w:rsidR="00230453">
      <w:pPr>
        <w:jc w:val="both"/>
      </w:pPr>
    </w:p>
    <w:p w:rsidRDefault="00230453" w:rsidP="005046AB" w:rsidR="00230453">
      <w:pPr>
        <w:jc w:val="both"/>
      </w:pPr>
    </w:p>
    <w:p w:rsidRDefault="00230453" w:rsidP="005046AB" w:rsidR="00230453">
      <w:pPr>
        <w:jc w:val="both"/>
      </w:pPr>
    </w:p>
    <w:p w:rsidRDefault="00230453" w:rsidP="005046AB" w:rsidR="00230453">
      <w:pPr>
        <w:jc w:val="both"/>
      </w:pPr>
    </w:p>
    <w:p w:rsidRDefault="00DB441F" w:rsidP="005046AB" w:rsidR="00DB441F">
      <w:pPr>
        <w:jc w:val="both"/>
      </w:pPr>
      <w:r>
        <w:t xml:space="preserve">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1817A1" w:rsidP="004F5146" w:rsidR="001817A1">
      <w:pPr>
        <w:jc w:val="right"/>
      </w:pPr>
      <w:r>
        <w:t>za točnost otpravka-ovlašteni službenik</w:t>
      </w:r>
    </w:p>
    <w:p w:rsidRDefault="001817A1" w:rsidP="004F5146" w:rsidR="001817A1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1817A1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B014E9">
          <w:t>722</w:t>
        </w:r>
        <w:r w:rsidR="003D592F">
          <w:t>/</w:t>
        </w:r>
        <w:r w:rsidR="00B014E9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817A1"/>
    <w:rsid w:val="001A684C"/>
    <w:rsid w:val="001B1A16"/>
    <w:rsid w:val="001B363A"/>
    <w:rsid w:val="001C53D4"/>
    <w:rsid w:val="00227BF8"/>
    <w:rsid w:val="00230453"/>
    <w:rsid w:val="0023149C"/>
    <w:rsid w:val="00237B9E"/>
    <w:rsid w:val="00255162"/>
    <w:rsid w:val="00274B49"/>
    <w:rsid w:val="002916CE"/>
    <w:rsid w:val="00291C85"/>
    <w:rsid w:val="00293025"/>
    <w:rsid w:val="002B0102"/>
    <w:rsid w:val="002B2AA1"/>
    <w:rsid w:val="002B3C5E"/>
    <w:rsid w:val="002D6894"/>
    <w:rsid w:val="002E2DB0"/>
    <w:rsid w:val="002E6E4E"/>
    <w:rsid w:val="00321343"/>
    <w:rsid w:val="003338B7"/>
    <w:rsid w:val="003402B9"/>
    <w:rsid w:val="003461DD"/>
    <w:rsid w:val="00347CA4"/>
    <w:rsid w:val="00351508"/>
    <w:rsid w:val="00362F59"/>
    <w:rsid w:val="00363447"/>
    <w:rsid w:val="00377738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A4D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57866"/>
    <w:rsid w:val="00561931"/>
    <w:rsid w:val="00575374"/>
    <w:rsid w:val="00575A62"/>
    <w:rsid w:val="0058225A"/>
    <w:rsid w:val="0059076B"/>
    <w:rsid w:val="00593BA7"/>
    <w:rsid w:val="005966D9"/>
    <w:rsid w:val="005A217A"/>
    <w:rsid w:val="005A3C13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65971"/>
    <w:rsid w:val="006671E6"/>
    <w:rsid w:val="006A1982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8F4BDE"/>
    <w:rsid w:val="008F4ECF"/>
    <w:rsid w:val="00910DEA"/>
    <w:rsid w:val="009248C2"/>
    <w:rsid w:val="0092571F"/>
    <w:rsid w:val="00937188"/>
    <w:rsid w:val="009723DA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A0442"/>
    <w:rsid w:val="00AA78A7"/>
    <w:rsid w:val="00AD35E7"/>
    <w:rsid w:val="00AE0E35"/>
    <w:rsid w:val="00AE7439"/>
    <w:rsid w:val="00B014E9"/>
    <w:rsid w:val="00B06231"/>
    <w:rsid w:val="00B143AE"/>
    <w:rsid w:val="00B221D4"/>
    <w:rsid w:val="00B22DAB"/>
    <w:rsid w:val="00B30A52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C4D93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5CC6"/>
    <w:rsid w:val="00DA687B"/>
    <w:rsid w:val="00DB1188"/>
    <w:rsid w:val="00DB441F"/>
    <w:rsid w:val="00DD2E8C"/>
    <w:rsid w:val="00DE0AD2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136E2"/>
    <w:rsid w:val="00F309D8"/>
    <w:rsid w:val="00F41E27"/>
    <w:rsid w:val="00F42D40"/>
    <w:rsid w:val="00F4341C"/>
    <w:rsid w:val="00F51E11"/>
    <w:rsid w:val="00F57935"/>
    <w:rsid w:val="00F61CF3"/>
    <w:rsid w:val="00F730AC"/>
    <w:rsid w:val="00F874AD"/>
    <w:rsid w:val="00F90641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St-722/2018</izvorni_sadrzaj>
    <derivirana_varijabla naziv="DomainObject.Predmet.OznakaBroj_1">St-722/2018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FENIKS KERAMIKA j.d.o.o. za usluge</izvorni_sadrzaj>
    <derivirana_varijabla naziv="DomainObject.Predmet.ProtustrankaFormated_1">  FENIKS KERAMIKA j.d.o.o. za usluge</derivirana_varijabla>
  </DomainObject.Predmet.ProtustrankaFormated>
  <DomainObject.Predmet.ProtustrankaFormatedOIB>
    <izvorni_sadrzaj>  FENIKS KERAMIKA j.d.o.o. za usluge, OIB 46559481272</izvorni_sadrzaj>
    <derivirana_varijabla naziv="DomainObject.Predmet.ProtustrankaFormatedOIB_1">  FENIKS KERAMIKA j.d.o.o. za usluge, OIB 46559481272</derivirana_varijabla>
  </DomainObject.Predmet.ProtustrankaFormatedOIB>
  <DomainObject.Predmet.ProtustrankaFormatedWithAdress>
    <izvorni_sadrzaj> FENIKS KERAMIKA j.d.o.o. za usluge, Vrapčanska ulica/2 B, 10000 Zagreb</izvorni_sadrzaj>
    <derivirana_varijabla naziv="DomainObject.Predmet.ProtustrankaFormatedWithAdress_1"> FENIKS KERAMIKA j.d.o.o. za usluge, Vrapčanska ulica/2 B, 10000 Zagreb</derivirana_varijabla>
  </DomainObject.Predmet.ProtustrankaFormatedWithAdress>
  <DomainObject.Predmet.ProtustrankaFormatedWithAdressOIB>
    <izvorni_sadrzaj> FENIKS KERAMIKA j.d.o.o. za usluge, OIB 46559481272, Vrapčanska ulica/2 B, 10000 Zagreb</izvorni_sadrzaj>
    <derivirana_varijabla naziv="DomainObject.Predmet.ProtustrankaFormatedWithAdressOIB_1"> FENIKS KERAMIKA j.d.o.o. za usluge, OIB 46559481272, Vrapčanska ulica/2 B, 10000 Zagreb</derivirana_varijabla>
  </DomainObject.Predmet.ProtustrankaFormatedWithAdressOIB>
  <DomainObject.Predmet.ProtustrankaWithAdress>
    <izvorni_sadrzaj>FENIKS KERAMIKA j.d.o.o. za usluge Vrapčanska ulica/2 B, 10000 Zagreb</izvorni_sadrzaj>
    <derivirana_varijabla naziv="DomainObject.Predmet.ProtustrankaWithAdress_1">FENIKS KERAMIKA j.d.o.o. za usluge Vrapčanska ulica/2 B, 10000 Zagreb</derivirana_varijabla>
  </DomainObject.Predmet.ProtustrankaWithAdress>
  <DomainObject.Predmet.ProtustrankaWithAdressOIB>
    <izvorni_sadrzaj>FENIKS KERAMIKA j.d.o.o. za usluge, OIB 46559481272, Vrapčanska ulica/2 B, 10000 Zagreb</izvorni_sadrzaj>
    <derivirana_varijabla naziv="DomainObject.Predmet.ProtustrankaWithAdressOIB_1">FENIKS KERAMIKA j.d.o.o. za usluge, OIB 46559481272, Vrapčanska ulica/2 B, 10000 Zagreb</derivirana_varijabla>
  </DomainObject.Predmet.ProtustrankaWithAdressOIB>
  <DomainObject.Predmet.ProtustrankaNazivFormated>
    <izvorni_sadrzaj>FENIKS KERAMIKA j.d.o.o. za usluge</izvorni_sadrzaj>
    <derivirana_varijabla naziv="DomainObject.Predmet.ProtustrankaNazivFormated_1">FENIKS KERAMIKA j.d.o.o. za usluge</derivirana_varijabla>
  </DomainObject.Predmet.ProtustrankaNazivFormated>
  <DomainObject.Predmet.ProtustrankaNazivFormatedOIB>
    <izvorni_sadrzaj>FENIKS KERAMIKA j.d.o.o. za usluge, OIB 46559481272</izvorni_sadrzaj>
    <derivirana_varijabla naziv="DomainObject.Predmet.ProtustrankaNazivFormatedOIB_1">FENIKS KERAMIKA j.d.o.o. za usluge, OIB 46559481272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Parilac</izvorni_sadrzaj>
    <derivirana_varijabla naziv="DomainObject.Predmet.StrankaFormated_1">  FINA Regionalni centar Zagreb; Danijel Parilac</derivirana_varijabla>
  </DomainObject.Predmet.StrankaFormated>
  <DomainObject.Predmet.StrankaFormatedOIB>
    <izvorni_sadrzaj>  FINA Regionalni centar Zagreb, OIB 85821130368; Danijel Parilac, OIB 81588196078</izvorni_sadrzaj>
    <derivirana_varijabla naziv="DomainObject.Predmet.StrankaFormatedOIB_1">  FINA Regionalni centar Zagreb, OIB 85821130368; Danijel Parilac, OIB 81588196078</derivirana_varijabla>
  </DomainObject.Predmet.StrankaFormatedOIB>
  <DomainObject.Predmet.StrankaFormatedWithAdress>
    <izvorni_sadrzaj> FINA Regionalni centar Zagreb, Trg svibanjskih žrtava 1995. br. 1, 10000 Zagreb; Danijel Parilac, Vrapčanska Ulica 2b, 10000 Zagreb</izvorni_sadrzaj>
    <derivirana_varijabla naziv="DomainObject.Predmet.StrankaFormatedWithAdress_1"> FINA Regionalni centar Zagreb, Trg svibanjskih žrtava 1995. br. 1, 10000 Zagreb; Danijel Parilac, Vrapčanska Ulica 2b, 10000 Zagreb</derivirana_varijabla>
  </DomainObject.Predmet.StrankaFormatedWithAdress>
  <DomainObject.Predmet.StrankaFormatedWithAdressOIB>
    <izvorni_sadrzaj> FINA Regionalni centar Zagreb, OIB 85821130368, Trg svibanjskih žrtava 1995. br. 1, 10000 Zagreb; Danijel Parilac, OIB 81588196078, Vrapčanska Ulica 2b, 10000 Zagreb</izvorni_sadrzaj>
    <derivirana_varijabla naziv="DomainObject.Predmet.StrankaFormatedWithAdressOIB_1"> FINA Regionalni centar Zagreb, OIB 85821130368, Trg svibanjskih žrtava 1995. br. 1, 10000 Zagreb; Danijel Parilac, OIB 81588196078, Vrapčanska Ulica 2b, 10000 Zagreb</derivirana_varijabla>
  </DomainObject.Predmet.StrankaFormatedWithAdressOIB>
  <DomainObject.Predmet.StrankaWithAdress>
    <izvorni_sadrzaj>FINA Regionalni centar Zagreb Trg svibanjskih žrtava 1995. br. 1,10000 Zagreb,Danijel Parilac Vrapčanska Ulica 2b,10000 Zagreb</izvorni_sadrzaj>
    <derivirana_varijabla naziv="DomainObject.Predmet.StrankaWithAdress_1">FINA Regionalni centar Zagreb Trg svibanjskih žrtava 1995. br. 1,10000 Zagreb,Danijel Parilac Vrapčanska Ulica 2b,10000 Zagreb</derivirana_varijabla>
  </DomainObject.Predmet.StrankaWithAdress>
  <DomainObject.Predmet.StrankaWithAdressOIB>
    <izvorni_sadrzaj>FINA Regionalni centar Zagreb, OIB 85821130368, Trg svibanjskih žrtava 1995. br. 1,10000 Zagreb,Danijel Parilac, OIB 81588196078, Vrapčanska Ulica 2b,10000 Zagreb</izvorni_sadrzaj>
    <derivirana_varijabla naziv="DomainObject.Predmet.StrankaWithAdressOIB_1">FINA Regionalni centar Zagreb, OIB 85821130368, Trg svibanjskih žrtava 1995. br. 1,10000 Zagreb,Danijel Parilac, OIB 81588196078, Vrapčanska Ulica 2b,10000 Zagreb</derivirana_varijabla>
  </DomainObject.Predmet.StrankaWithAdressOIB>
  <DomainObject.Predmet.StrankaNazivFormated>
    <izvorni_sadrzaj>FINA Regionalni centar Zagreb,Danijel Parilac</izvorni_sadrzaj>
    <derivirana_varijabla naziv="DomainObject.Predmet.StrankaNazivFormated_1">FINA Regionalni centar Zagreb,Danijel Parilac</derivirana_varijabla>
  </DomainObject.Predmet.StrankaNazivFormated>
  <DomainObject.Predmet.StrankaNazivFormatedOIB>
    <izvorni_sadrzaj>FINA Regionalni centar Zagreb, OIB 85821130368,Danijel Parilac, OIB 81588196078</izvorni_sadrzaj>
    <derivirana_varijabla naziv="DomainObject.Predmet.StrankaNazivFormatedOIB_1">FINA Regionalni centar Zagreb, OIB 85821130368,Danijel Parilac, OIB 81588196078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Danijel Parilac</item>
    </izvorni_sadrzaj>
    <derivirana_varijabla naziv="DomainObject.Predmet.StrankaListFormated_1">
      <item>FINA Regionalni centar Zagreb</item>
      <item>Danijel Parilac</item>
    </derivirana_varijabla>
  </DomainObject.Predmet.StrankaListFormated>
  <DomainObject.Predmet.StrankaListFormatedOIB>
    <izvorni_sadrzaj>
      <item>FINA Regionalni centar Zagreb, OIB 85821130368</item>
      <item>Danijel Parilac, OIB 81588196078</item>
    </izvorni_sadrzaj>
    <derivirana_varijabla naziv="DomainObject.Predmet.StrankaListFormatedOIB_1">
      <item>FINA Regionalni centar Zagreb, OIB 85821130368</item>
      <item>Danijel Parilac, OIB 81588196078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Parilac, Vrapčanska Ulica 2b, 10000 Zagreb</item>
    </izvorni_sadrzaj>
    <derivirana_varijabla naziv="DomainObject.Predmet.StrankaListFormatedWithAdress_1">
      <item>FINA Regionalni centar Zagreb, Trg svibanjskih žrtava 1995. br. 1, 10000 Zagreb</item>
      <item>Danijel Parilac, Vrapčanska Ulica 2b,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Parilac, OIB 81588196078, Vrapčanska Ulica 2b, 10000 Zagreb</item>
    </izvorni_sadrzaj>
    <derivirana_varijabla naziv="DomainObject.Predmet.StrankaListFormatedWithAdressOIB_1">
      <item>FINA Regionalni centar Zagreb, OIB 85821130368, Trg svibanjskih žrtava 1995. br. 1, 10000 Zagreb</item>
      <item>Danijel Parilac, OIB 81588196078, Vrapčanska Ulica 2b, 10000 Zagreb</item>
    </derivirana_varijabla>
  </DomainObject.Predmet.StrankaListFormatedWithAdressOIB>
  <DomainObject.Predmet.StrankaListNazivFormated>
    <izvorni_sadrzaj>
      <item>FINA Regionalni centar Zagreb</item>
      <item>Danijel Parilac</item>
    </izvorni_sadrzaj>
    <derivirana_varijabla naziv="DomainObject.Predmet.StrankaListNazivFormated_1">
      <item>FINA Regionalni centar Zagreb</item>
      <item>Danijel Parilac</item>
    </derivirana_varijabla>
  </DomainObject.Predmet.StrankaListNazivFormated>
  <DomainObject.Predmet.StrankaListNazivFormatedOIB>
    <izvorni_sadrzaj>
      <item>FINA Regionalni centar Zagreb, OIB 85821130368</item>
      <item>Danijel Parilac, OIB 81588196078</item>
    </izvorni_sadrzaj>
    <derivirana_varijabla naziv="DomainObject.Predmet.StrankaListNazivFormatedOIB_1">
      <item>FINA Regionalni centar Zagreb, OIB 85821130368</item>
      <item>Danijel Parilac, OIB 81588196078</item>
    </derivirana_varijabla>
  </DomainObject.Predmet.StrankaListNazivFormatedOIB>
  <DomainObject.Predmet.ProtuStrankaListFormated>
    <izvorni_sadrzaj>
      <item>FENIKS KERAMIKA j.d.o.o. za usluge</item>
    </izvorni_sadrzaj>
    <derivirana_varijabla naziv="DomainObject.Predmet.ProtuStrankaListFormated_1">
      <item>FENIKS KERAMIKA j.d.o.o. za usluge</item>
    </derivirana_varijabla>
  </DomainObject.Predmet.ProtuStrankaListFormated>
  <DomainObject.Predmet.ProtuStrankaListFormatedOIB>
    <izvorni_sadrzaj>
      <item>FENIKS KERAMIKA j.d.o.o. za usluge, OIB 46559481272</item>
    </izvorni_sadrzaj>
    <derivirana_varijabla naziv="DomainObject.Predmet.ProtuStrankaListFormatedOIB_1">
      <item>FENIKS KERAMIKA j.d.o.o. za usluge, OIB 46559481272</item>
    </derivirana_varijabla>
  </DomainObject.Predmet.ProtuStrankaListFormatedOIB>
  <DomainObject.Predmet.ProtuStrankaListFormatedWithAdress>
    <izvorni_sadrzaj>
      <item>FENIKS KERAMIKA j.d.o.o. za usluge, Vrapčanska ulica/2 B, 10000 Zagreb</item>
    </izvorni_sadrzaj>
    <derivirana_varijabla naziv="DomainObject.Predmet.ProtuStrankaListFormatedWithAdress_1">
      <item>FENIKS KERAMIKA j.d.o.o. za usluge, Vrapčanska ulica/2 B, 10000 Zagreb</item>
    </derivirana_varijabla>
  </DomainObject.Predmet.ProtuStrankaListFormatedWithAdress>
  <DomainObject.Predmet.ProtuStrankaListFormatedWithAdressOIB>
    <izvorni_sadrzaj>
      <item>FENIKS KERAMIKA j.d.o.o. za usluge, OIB 46559481272, Vrapčanska ulica/2 B, 10000 Zagreb</item>
    </izvorni_sadrzaj>
    <derivirana_varijabla naziv="DomainObject.Predmet.ProtuStrankaListFormatedWithAdressOIB_1">
      <item>FENIKS KERAMIKA j.d.o.o. za usluge, OIB 46559481272, Vrapčanska ulica/2 B, 10000 Zagreb</item>
    </derivirana_varijabla>
  </DomainObject.Predmet.ProtuStrankaListFormatedWithAdressOIB>
  <DomainObject.Predmet.ProtuStrankaListNazivFormated>
    <izvorni_sadrzaj>
      <item>FENIKS KERAMIKA j.d.o.o. za usluge</item>
    </izvorni_sadrzaj>
    <derivirana_varijabla naziv="DomainObject.Predmet.ProtuStrankaListNazivFormated_1">
      <item>FENIKS KERAMIKA j.d.o.o. za usluge</item>
    </derivirana_varijabla>
  </DomainObject.Predmet.ProtuStrankaListNazivFormated>
  <DomainObject.Predmet.ProtuStrankaListNazivFormatedOIB>
    <izvorni_sadrzaj>
      <item>FENIKS KERAMIKA j.d.o.o. za usluge, OIB 46559481272</item>
    </izvorni_sadrzaj>
    <derivirana_varijabla naziv="DomainObject.Predmet.ProtuStrankaListNazivFormatedOIB_1">
      <item>FENIKS KERAMIKA j.d.o.o. za usluge, OIB 46559481272</item>
    </derivirana_varijabla>
  </DomainObject.Predmet.ProtuStrankaListNazivFormatedOIB>
  <DomainObject.Predmet.OstaliListFormated>
    <izvorni_sadrzaj>
      <item>Danijel Parilac</item>
    </izvorni_sadrzaj>
    <derivirana_varijabla naziv="DomainObject.Predmet.OstaliListFormated_1">
      <item>Danijel Parilac</item>
    </derivirana_varijabla>
  </DomainObject.Predmet.OstaliListFormated>
  <DomainObject.Predmet.OstaliListFormatedOIB>
    <izvorni_sadrzaj>
      <item>Danijel Parilac, OIB 81588196078</item>
    </izvorni_sadrzaj>
    <derivirana_varijabla naziv="DomainObject.Predmet.OstaliListFormatedOIB_1">
      <item>Danijel Parilac, OIB 81588196078</item>
    </derivirana_varijabla>
  </DomainObject.Predmet.OstaliListFormatedOIB>
  <DomainObject.Predmet.OstaliListFormatedWithAdress>
    <izvorni_sadrzaj>
      <item>Danijel Parilac, Vrapčanska Ulica 2b, 10000 Zagreb</item>
    </izvorni_sadrzaj>
    <derivirana_varijabla naziv="DomainObject.Predmet.OstaliListFormatedWithAdress_1">
      <item>Danijel Parilac, Vrapčanska Ulica 2b, 10000 Zagreb</item>
    </derivirana_varijabla>
  </DomainObject.Predmet.OstaliListFormatedWithAdress>
  <DomainObject.Predmet.OstaliListFormatedWithAdressOIB>
    <izvorni_sadrzaj>
      <item>Danijel Parilac, OIB 81588196078, Vrapčanska Ulica 2b, 10000 Zagreb</item>
    </izvorni_sadrzaj>
    <derivirana_varijabla naziv="DomainObject.Predmet.OstaliListFormatedWithAdressOIB_1">
      <item>Danijel Parilac, OIB 81588196078, Vrapčanska Ulica 2b, 10000 Zagreb</item>
    </derivirana_varijabla>
  </DomainObject.Predmet.OstaliListFormatedWithAdressOIB>
  <DomainObject.Predmet.OstaliListNazivFormated>
    <izvorni_sadrzaj>
      <item>Danijel Parilac</item>
    </izvorni_sadrzaj>
    <derivirana_varijabla naziv="DomainObject.Predmet.OstaliListNazivFormated_1">
      <item>Danijel Parilac</item>
    </derivirana_varijabla>
  </DomainObject.Predmet.OstaliListNazivFormated>
  <DomainObject.Predmet.OstaliListNazivFormatedOIB>
    <izvorni_sadrzaj>
      <item>Danijel Parilac, OIB 81588196078</item>
    </izvorni_sadrzaj>
    <derivirana_varijabla naziv="DomainObject.Predmet.OstaliListNazivFormatedOIB_1">
      <item>Danijel Parilac, OIB 81588196078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FENIKS KERAMIKA j.d.o.o. za usluge</izvorni_sadrzaj>
    <derivirana_varijabla naziv="DomainObject.Predmet.ProtustrankaIDrugi_1">FENIKS KERAMIKA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FENIKS KERAMIKA j.d.o.o. za usluge, OIB 46559481272, Vrapčanska ulica/2 B, 10000 Zagreb</izvorni_sadrzaj>
    <derivirana_varijabla naziv="DomainObject.Predmet.ProtustrankaIDrugiAdressOIB_1">FENIKS KERAMIKA j.d.o.o. za usluge, OIB 46559481272, Vrapčanska ulica/2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FENIKS KERAMIKA j.d.o.o. za usluge</item>
      <item>Danijel Parilac</item>
      <item>Danijel Parilac</item>
    </izvorni_sadrzaj>
    <derivirana_varijabla naziv="DomainObject.Predmet.SudioniciListNaziv_1">
      <item>FINA Regionalni centar Zagreb</item>
      <item>FENIKS KERAMIKA j.d.o.o. za usluge</item>
      <item>Danijel Parilac</item>
      <item>Danijel Parilac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FENIKS KERAMIKA j.d.o.o. za usluge, OIB 46559481272, Vrapčanska ulica/2 B,10000 Zagreb</item>
      <item>Danijel Parilac, OIB 81588196078, Vrapčanska Ulica 2b,10000 Zagreb</item>
      <item>Danijel Parilac, OIB 81588196078, Vrapčanska Ulica 2b,10000 Zagreb</item>
    </izvorni_sadrzaj>
    <derivirana_varijabla naziv="DomainObject.Predmet.SudioniciListAdressOIB_1">
      <item>FINA Regionalni centar Zagreb, OIB 85821130368, Trg svibanjskih žrtava 1995. br. 1,10000 Zagreb</item>
      <item>FENIKS KERAMIKA j.d.o.o. za usluge, OIB 46559481272, Vrapčanska ulica/2 B,10000 Zagreb</item>
      <item>Danijel Parilac, OIB 81588196078, Vrapčanska Ulica 2b,10000 Zagreb</item>
      <item>Danijel Parilac, OIB 81588196078, Vrapčanska Ulica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46559481272</item>
      <item>, OIB 81588196078</item>
      <item>, OIB 81588196078</item>
    </izvorni_sadrzaj>
    <derivirana_varijabla naziv="DomainObject.Predmet.SudioniciListNazivOIB_1">
      <item>, OIB 85821130368</item>
      <item>, OIB 46559481272</item>
      <item>, OIB 81588196078</item>
      <item>, OIB 81588196078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905EA4-04AC-4B3A-B677-C33C027A39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815</properties:Words>
  <properties:Characters>4575</properties:Characters>
  <properties:Lines>105</properties:Lines>
  <properties:Paragraphs>34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2018-07-05T06:44:00Z</dcterms:created>
  <dc:creator>gzubak</dc:creator>
  <cp:lastModifiedBy>Mirjana Gašparić</cp:lastModifiedBy>
  <cp:lastPrinted>2018-08-24T09:10:00Z</cp:lastPrinted>
  <dcterms:modified xmlns:xsi="http://www.w3.org/2001/XMLSchema-instance" xsi:type="dcterms:W3CDTF">2018-08-24T09:10:00Z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(St-722-18 OTVORI  ZAKLJUČI - čl. 110. VIČEVIĆ-GRAČANIN.docx)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