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0254" w14:paraId="e970254" w:rsidRDefault="00584229" w:rsidP="00574846" w:rsidR="00574846" w:rsidRPr="00010784">
      <w:pPr>
        <w:jc w:val="right"/>
        <w15:collapsed w:val="false"/>
        <w:rPr>
          <w:rFonts w:cs="Arial" w:hAnsi="Arial" w:ascii="Arial"/>
        </w:rPr>
      </w:pPr>
      <w:bookmarkStart w:name="_GoBack" w:id="0"/>
      <w:bookmarkEnd w:id="0"/>
      <w:r>
        <w:t>Poslovni broj: 5</w:t>
      </w:r>
      <w:r w:rsidR="00574846">
        <w:t xml:space="preserve"> St-</w:t>
      </w:r>
      <w:r w:rsidR="00707901">
        <w:t>889/15-11</w:t>
      </w:r>
    </w:p>
    <w:p w:rsidRDefault="00574846" w:rsidP="00574846" w:rsidR="00574846" w:rsidRPr="00010784">
      <w:pPr>
        <w:jc w:val="both"/>
        <w:rPr>
          <w:rFonts w:cs="Arial" w:hAnsi="Arial" w:ascii="Arial"/>
        </w:rPr>
      </w:pPr>
    </w:p>
    <w:p w:rsidRDefault="00574846" w:rsidP="00574846" w:rsidR="00574846">
      <w:pPr>
        <w:jc w:val="both"/>
      </w:pPr>
      <w:r w:rsidRPr="00010784">
        <w:t xml:space="preserve"> </w:t>
      </w:r>
    </w:p>
    <w:p w:rsidRDefault="00574846" w:rsidP="006E6BE3" w:rsidR="00574846" w:rsidRPr="00010784">
      <w:pPr>
        <w:jc w:val="both"/>
      </w:pPr>
      <w:r w:rsidRPr="00010784">
        <w:t>REPUBLIKA HRVATSKA</w:t>
      </w:r>
    </w:p>
    <w:p w:rsidRDefault="00574846" w:rsidP="006E6BE3" w:rsidR="00574846">
      <w:r w:rsidRPr="00010784">
        <w:t>TRGOVAČKI SUD U ZADRU</w:t>
      </w:r>
    </w:p>
    <w:p w:rsidRDefault="00574846" w:rsidP="006E6BE3" w:rsidR="00574846">
      <w:r>
        <w:t>Zadar, Dr. Franje Tuđmana 35</w:t>
      </w:r>
    </w:p>
    <w:p w:rsidRDefault="00574846" w:rsidP="00574846" w:rsidR="00574846">
      <w:pPr>
        <w:ind w:firstLine="708"/>
      </w:pPr>
      <w:r w:rsidRPr="00010784">
        <w:t xml:space="preserve">                                                     </w:t>
      </w:r>
    </w:p>
    <w:p w:rsidRDefault="00574846" w:rsidP="00574846" w:rsidR="00574846">
      <w:pPr>
        <w:ind w:firstLine="708"/>
      </w:pPr>
      <w:r w:rsidRPr="00010784">
        <w:t xml:space="preserve">      </w:t>
      </w:r>
    </w:p>
    <w:p w:rsidRDefault="00574846" w:rsidP="00574846" w:rsidR="00574846" w:rsidRPr="00010784">
      <w:pPr>
        <w:jc w:val="center"/>
      </w:pPr>
      <w:r>
        <w:t xml:space="preserve">R E P U B L I K A  H R V A T S K A </w:t>
      </w:r>
    </w:p>
    <w:p w:rsidRDefault="00574846" w:rsidP="00574846" w:rsidR="00574846" w:rsidRPr="00010784">
      <w:pPr>
        <w:jc w:val="both"/>
      </w:pPr>
    </w:p>
    <w:p w:rsidRDefault="00574846" w:rsidP="00574846" w:rsidR="00574846">
      <w:pPr>
        <w:jc w:val="center"/>
      </w:pPr>
      <w:r>
        <w:t xml:space="preserve">R J E Š E NJ E </w:t>
      </w:r>
    </w:p>
    <w:p w:rsidRDefault="00574846" w:rsidP="00574846" w:rsidR="00574846"/>
    <w:p w:rsidRDefault="00707901" w:rsidP="001D7856" w:rsidR="00574846" w:rsidRPr="00E33CF1">
      <w:pPr>
        <w:ind w:firstLine="705"/>
        <w:jc w:val="both"/>
      </w:pPr>
      <w:r>
        <w:t xml:space="preserve">Trgovački sud u Zadru, OIB: 39670464653, po sudskoj savjetnici Katarini Miletić, povodom zahtjeva Financijske agencije, Regionalnog centra Splita, Podružnice Zadar, Ivana Danila 4., Zadar, OIB 85821130368 od 9. prosinca 2015. za provedbu skraćenoga stečajnog postupka nad dužnikom BEATA VITA d.o.o., Zadar, 7. domobranske pukovnije 1., OIB 63550227437, </w:t>
      </w:r>
      <w:r w:rsidR="00574846">
        <w:t xml:space="preserve">postupajući po službenoj dužnosti, </w:t>
      </w:r>
      <w:r w:rsidR="00584229">
        <w:t xml:space="preserve">dana </w:t>
      </w:r>
      <w:r>
        <w:t>31</w:t>
      </w:r>
      <w:r w:rsidR="00574846">
        <w:t>. ožujka 2016.</w:t>
      </w:r>
      <w:r w:rsidR="00584229">
        <w:t>,</w:t>
      </w:r>
      <w:r w:rsidR="00574846">
        <w:t xml:space="preserve"> </w:t>
      </w:r>
    </w:p>
    <w:p w:rsidRDefault="00574846" w:rsidP="00574846" w:rsidR="00574846" w:rsidRPr="00E33CF1">
      <w:pPr>
        <w:jc w:val="both"/>
      </w:pPr>
    </w:p>
    <w:p w:rsidRDefault="00574846" w:rsidP="00574846" w:rsidR="00574846">
      <w:pPr>
        <w:jc w:val="center"/>
      </w:pPr>
      <w:r>
        <w:t>r i j e š i o  j e</w:t>
      </w:r>
    </w:p>
    <w:p w:rsidRDefault="00574846" w:rsidP="00574846" w:rsidR="00574846" w:rsidRPr="00417F27">
      <w:pPr>
        <w:pStyle w:val="Tijeloteksta2"/>
        <w:ind w:left="360"/>
        <w:rPr>
          <w:rFonts w:cstheme="majorBidi" w:hAnsiTheme="majorBidi" w:asciiTheme="majorBidi"/>
          <w:sz w:val="24"/>
        </w:rPr>
      </w:pPr>
    </w:p>
    <w:p w:rsidRDefault="00C32F5C" w:rsidP="00574846" w:rsidR="001D7856" w:rsidRPr="006E6BE3">
      <w:pPr>
        <w:pStyle w:val="Tijeloteksta"/>
        <w:ind w:firstLine="720"/>
        <w:jc w:val="both"/>
        <w:rPr>
          <w:lang w:val="hr-HR"/>
        </w:rPr>
      </w:pPr>
      <w:r>
        <w:rPr>
          <w:rFonts w:cstheme="majorBidi" w:hAnsiTheme="majorBidi" w:asciiTheme="majorBidi"/>
          <w:bCs/>
          <w:lang w:val="hr-HR"/>
        </w:rPr>
        <w:t xml:space="preserve">I. </w:t>
      </w:r>
      <w:r w:rsidR="00574846" w:rsidRPr="00417F27">
        <w:rPr>
          <w:rFonts w:cstheme="majorBidi" w:hAnsiTheme="majorBidi" w:asciiTheme="majorBidi"/>
          <w:bCs/>
          <w:lang w:val="hr-HR"/>
        </w:rPr>
        <w:t xml:space="preserve">Ispravlja </w:t>
      </w:r>
      <w:r w:rsidR="00CF699A">
        <w:rPr>
          <w:rFonts w:cstheme="majorBidi" w:hAnsiTheme="majorBidi" w:asciiTheme="majorBidi"/>
          <w:bCs/>
          <w:lang w:val="hr-HR"/>
        </w:rPr>
        <w:t xml:space="preserve">se rješenje </w:t>
      </w:r>
      <w:r w:rsidR="00574846">
        <w:rPr>
          <w:rFonts w:cstheme="majorBidi" w:hAnsiTheme="majorBidi" w:asciiTheme="majorBidi"/>
          <w:bCs/>
          <w:lang w:val="hr-HR"/>
        </w:rPr>
        <w:t>ovog s</w:t>
      </w:r>
      <w:r w:rsidR="00574846" w:rsidRPr="00417F27">
        <w:rPr>
          <w:rFonts w:cstheme="majorBidi" w:hAnsiTheme="majorBidi" w:asciiTheme="majorBidi"/>
          <w:bCs/>
          <w:lang w:val="hr-HR"/>
        </w:rPr>
        <w:t xml:space="preserve">uda </w:t>
      </w:r>
      <w:r w:rsidR="00AA0AA2">
        <w:rPr>
          <w:rFonts w:cstheme="majorBidi" w:hAnsiTheme="majorBidi" w:asciiTheme="majorBidi"/>
          <w:bCs/>
          <w:lang w:val="hr-HR"/>
        </w:rPr>
        <w:t xml:space="preserve">kojim se otvara i zaključuje skraćeni stečajni postupak </w:t>
      </w:r>
      <w:r w:rsidR="00574846">
        <w:rPr>
          <w:rFonts w:cstheme="majorBidi" w:hAnsiTheme="majorBidi" w:asciiTheme="majorBidi"/>
          <w:bCs/>
          <w:lang w:val="hr-HR"/>
        </w:rPr>
        <w:t xml:space="preserve">pod poslovnim brojem </w:t>
      </w:r>
      <w:r w:rsidR="001D7856">
        <w:rPr>
          <w:rFonts w:cstheme="majorBidi" w:hAnsiTheme="majorBidi" w:asciiTheme="majorBidi"/>
          <w:bCs/>
          <w:lang w:val="hr-HR"/>
        </w:rPr>
        <w:t>5 St-</w:t>
      </w:r>
      <w:r w:rsidR="00707901">
        <w:rPr>
          <w:rFonts w:cstheme="majorBidi" w:hAnsiTheme="majorBidi" w:asciiTheme="majorBidi"/>
          <w:bCs/>
          <w:lang w:val="hr-HR"/>
        </w:rPr>
        <w:t>889/15-7</w:t>
      </w:r>
      <w:r w:rsidR="00574846">
        <w:rPr>
          <w:rFonts w:cstheme="majorBidi" w:hAnsiTheme="majorBidi" w:asciiTheme="majorBidi"/>
          <w:bCs/>
          <w:lang w:val="hr-HR"/>
        </w:rPr>
        <w:t xml:space="preserve"> od </w:t>
      </w:r>
      <w:r w:rsidR="00707901">
        <w:rPr>
          <w:rFonts w:cstheme="majorBidi" w:hAnsiTheme="majorBidi" w:asciiTheme="majorBidi"/>
          <w:bCs/>
          <w:lang w:val="hr-HR"/>
        </w:rPr>
        <w:t>25</w:t>
      </w:r>
      <w:r w:rsidR="00574846">
        <w:rPr>
          <w:rFonts w:cstheme="majorBidi" w:hAnsiTheme="majorBidi" w:asciiTheme="majorBidi"/>
          <w:bCs/>
          <w:lang w:val="hr-HR"/>
        </w:rPr>
        <w:t xml:space="preserve">. ožujka 2016. </w:t>
      </w:r>
      <w:r w:rsidR="00CF699A">
        <w:rPr>
          <w:rFonts w:cstheme="majorBidi" w:hAnsiTheme="majorBidi" w:asciiTheme="majorBidi"/>
          <w:bCs/>
          <w:lang w:val="hr-HR"/>
        </w:rPr>
        <w:t xml:space="preserve">u uvodu </w:t>
      </w:r>
      <w:r w:rsidR="00574846">
        <w:rPr>
          <w:rFonts w:cstheme="majorBidi" w:hAnsiTheme="majorBidi" w:asciiTheme="majorBidi"/>
          <w:bCs/>
          <w:lang w:val="hr-HR"/>
        </w:rPr>
        <w:t xml:space="preserve">u odnosu na naziv dužnika na način da umjesto </w:t>
      </w:r>
      <w:r>
        <w:rPr>
          <w:rFonts w:cstheme="majorBidi" w:hAnsiTheme="majorBidi" w:asciiTheme="majorBidi"/>
          <w:bCs/>
          <w:lang w:val="hr-HR"/>
        </w:rPr>
        <w:t xml:space="preserve">pogrešnog naziva </w:t>
      </w:r>
      <w:r w:rsidR="00707901">
        <w:rPr>
          <w:lang w:val="hr-HR"/>
        </w:rPr>
        <w:t>BETA VITA d.o.o.</w:t>
      </w:r>
      <w:r w:rsidR="0020297E">
        <w:rPr>
          <w:rFonts w:cstheme="majorBidi" w:hAnsiTheme="majorBidi" w:asciiTheme="majorBidi"/>
          <w:bCs/>
          <w:lang w:val="hr-HR"/>
        </w:rPr>
        <w:t xml:space="preserve"> treba stajati </w:t>
      </w:r>
      <w:r>
        <w:rPr>
          <w:rFonts w:cstheme="majorBidi" w:hAnsiTheme="majorBidi" w:asciiTheme="majorBidi"/>
          <w:bCs/>
          <w:lang w:val="hr-HR"/>
        </w:rPr>
        <w:t xml:space="preserve">ispravan naziv </w:t>
      </w:r>
      <w:r w:rsidR="00707901">
        <w:rPr>
          <w:lang w:val="hr-HR"/>
        </w:rPr>
        <w:t>BEATA VITA</w:t>
      </w:r>
      <w:r w:rsidR="00584229" w:rsidRPr="006E6BE3">
        <w:rPr>
          <w:lang w:val="hr-HR"/>
        </w:rPr>
        <w:t xml:space="preserve"> d.o.o.</w:t>
      </w:r>
      <w:r w:rsidR="00707901">
        <w:rPr>
          <w:lang w:val="hr-HR"/>
        </w:rPr>
        <w:t>.</w:t>
      </w:r>
      <w:r w:rsidR="001D7856" w:rsidRPr="006E6BE3">
        <w:rPr>
          <w:lang w:val="hr-HR"/>
        </w:rPr>
        <w:t xml:space="preserve"> </w:t>
      </w:r>
    </w:p>
    <w:p w:rsidRDefault="00C32F5C" w:rsidP="00574846" w:rsidR="00C32F5C">
      <w:pPr>
        <w:pStyle w:val="Tijeloteksta"/>
        <w:ind w:firstLine="720"/>
        <w:jc w:val="both"/>
        <w:rPr>
          <w:rFonts w:cstheme="majorBidi" w:hAnsiTheme="majorBidi" w:asciiTheme="majorBidi"/>
          <w:bCs/>
          <w:lang w:val="hr-HR"/>
        </w:rPr>
      </w:pPr>
      <w:r>
        <w:rPr>
          <w:rFonts w:cstheme="majorBidi" w:hAnsiTheme="majorBidi" w:asciiTheme="majorBidi"/>
          <w:bCs/>
          <w:lang w:val="hr-HR"/>
        </w:rPr>
        <w:t xml:space="preserve">II. U preostalom dijelu rješenje ostaje neizmijenjeno. </w:t>
      </w:r>
    </w:p>
    <w:p w:rsidRDefault="0020297E" w:rsidP="0020297E" w:rsidR="0020297E">
      <w:pPr>
        <w:tabs>
          <w:tab w:pos="1080" w:val="left"/>
        </w:tabs>
        <w:rPr>
          <w:rFonts w:cstheme="majorBidi" w:hAnsiTheme="majorBidi" w:asciiTheme="majorBidi"/>
          <w:bCs/>
          <w:lang w:eastAsia="en-US"/>
        </w:rPr>
      </w:pPr>
    </w:p>
    <w:p w:rsidRDefault="00574846" w:rsidP="0020297E" w:rsidR="00574846" w:rsidRPr="00417F27">
      <w:pPr>
        <w:tabs>
          <w:tab w:pos="1080" w:val="left"/>
        </w:tabs>
        <w:jc w:val="center"/>
        <w:rPr>
          <w:rFonts w:cstheme="majorBidi" w:hAnsiTheme="majorBidi" w:asciiTheme="majorBidi"/>
        </w:rPr>
      </w:pPr>
      <w:r w:rsidRPr="00417F27">
        <w:rPr>
          <w:rFonts w:cstheme="majorBidi" w:hAnsiTheme="majorBidi" w:asciiTheme="majorBidi"/>
        </w:rPr>
        <w:t>Obrazloženje</w:t>
      </w:r>
    </w:p>
    <w:p w:rsidRDefault="00574846" w:rsidP="00574846" w:rsidR="00574846" w:rsidRPr="00417F27">
      <w:pPr>
        <w:tabs>
          <w:tab w:pos="1080" w:val="left"/>
        </w:tabs>
        <w:jc w:val="center"/>
        <w:rPr>
          <w:rFonts w:cstheme="majorBidi" w:hAnsiTheme="majorBidi" w:asciiTheme="majorBidi"/>
        </w:rPr>
      </w:pPr>
    </w:p>
    <w:p w:rsidRDefault="0020297E" w:rsidP="00574846" w:rsidR="0020297E">
      <w:pPr>
        <w:pStyle w:val="Tijeloteksta"/>
        <w:ind w:firstLine="709"/>
        <w:jc w:val="both"/>
        <w:rPr>
          <w:rFonts w:cstheme="majorBidi" w:hAnsiTheme="majorBidi" w:asciiTheme="majorBidi"/>
          <w:lang w:val="hr-HR"/>
        </w:rPr>
      </w:pPr>
      <w:r>
        <w:rPr>
          <w:rFonts w:cstheme="majorBidi" w:hAnsiTheme="majorBidi" w:asciiTheme="majorBidi"/>
          <w:lang w:val="hr-HR"/>
        </w:rPr>
        <w:t xml:space="preserve">Rješenjem ovog suda posl. br. </w:t>
      </w:r>
      <w:r w:rsidR="001D7856">
        <w:rPr>
          <w:rFonts w:cstheme="majorBidi" w:hAnsiTheme="majorBidi" w:asciiTheme="majorBidi"/>
          <w:bCs/>
          <w:lang w:val="hr-HR"/>
        </w:rPr>
        <w:t>5 St-</w:t>
      </w:r>
      <w:r w:rsidR="00707901">
        <w:rPr>
          <w:rFonts w:cstheme="majorBidi" w:hAnsiTheme="majorBidi" w:asciiTheme="majorBidi"/>
          <w:bCs/>
          <w:lang w:val="hr-HR"/>
        </w:rPr>
        <w:t>889/15 od 25</w:t>
      </w:r>
      <w:r w:rsidR="001D7856">
        <w:rPr>
          <w:rFonts w:cstheme="majorBidi" w:hAnsiTheme="majorBidi" w:asciiTheme="majorBidi"/>
          <w:bCs/>
          <w:lang w:val="hr-HR"/>
        </w:rPr>
        <w:t xml:space="preserve">. ožujka 2016., </w:t>
      </w:r>
      <w:r>
        <w:rPr>
          <w:rFonts w:cstheme="majorBidi" w:hAnsiTheme="majorBidi" w:asciiTheme="majorBidi"/>
          <w:lang w:val="hr-HR"/>
        </w:rPr>
        <w:t xml:space="preserve">a povodom zahtjeva Financijske agencije od </w:t>
      </w:r>
      <w:r w:rsidR="00707901">
        <w:rPr>
          <w:rFonts w:cstheme="majorBidi" w:hAnsiTheme="majorBidi" w:asciiTheme="majorBidi"/>
          <w:lang w:val="hr-HR"/>
        </w:rPr>
        <w:t>9</w:t>
      </w:r>
      <w:r>
        <w:rPr>
          <w:rFonts w:cstheme="majorBidi" w:hAnsiTheme="majorBidi" w:asciiTheme="majorBidi"/>
          <w:lang w:val="hr-HR"/>
        </w:rPr>
        <w:t xml:space="preserve">. </w:t>
      </w:r>
      <w:r w:rsidR="00707901">
        <w:rPr>
          <w:rFonts w:cstheme="majorBidi" w:hAnsiTheme="majorBidi" w:asciiTheme="majorBidi"/>
          <w:lang w:val="hr-HR"/>
        </w:rPr>
        <w:t>prosinca</w:t>
      </w:r>
      <w:r>
        <w:rPr>
          <w:rFonts w:cstheme="majorBidi" w:hAnsiTheme="majorBidi" w:asciiTheme="majorBidi"/>
          <w:lang w:val="hr-HR"/>
        </w:rPr>
        <w:t xml:space="preserve"> 2015. za provedbu </w:t>
      </w:r>
      <w:r w:rsidR="001D7856">
        <w:rPr>
          <w:rFonts w:cstheme="majorBidi" w:hAnsiTheme="majorBidi" w:asciiTheme="majorBidi"/>
          <w:lang w:val="hr-HR"/>
        </w:rPr>
        <w:t>skraćenoga stečajnog postupka,</w:t>
      </w:r>
      <w:r>
        <w:rPr>
          <w:rFonts w:cstheme="majorBidi" w:hAnsiTheme="majorBidi" w:asciiTheme="majorBidi"/>
          <w:lang w:val="hr-HR"/>
        </w:rPr>
        <w:t xml:space="preserve"> </w:t>
      </w:r>
      <w:r w:rsidR="001D7856">
        <w:rPr>
          <w:rFonts w:cstheme="majorBidi" w:hAnsiTheme="majorBidi" w:asciiTheme="majorBidi"/>
          <w:lang w:val="hr-HR"/>
        </w:rPr>
        <w:t>otvoren je i zaključen</w:t>
      </w:r>
      <w:r>
        <w:rPr>
          <w:rFonts w:cstheme="majorBidi" w:hAnsiTheme="majorBidi" w:asciiTheme="majorBidi"/>
          <w:lang w:val="hr-HR"/>
        </w:rPr>
        <w:t xml:space="preserve"> skraćeni stečajni postupak nad uvodno označenim dužnikom. </w:t>
      </w:r>
    </w:p>
    <w:p w:rsidRDefault="0020297E" w:rsidP="00574846" w:rsidR="0020297E">
      <w:pPr>
        <w:pStyle w:val="Tijeloteksta"/>
        <w:ind w:firstLine="709"/>
        <w:jc w:val="both"/>
        <w:rPr>
          <w:rFonts w:cstheme="majorBidi" w:hAnsiTheme="majorBidi" w:asciiTheme="majorBidi"/>
          <w:lang w:val="hr-HR"/>
        </w:rPr>
      </w:pPr>
      <w:r>
        <w:rPr>
          <w:rFonts w:cstheme="majorBidi" w:hAnsiTheme="majorBidi" w:asciiTheme="majorBidi"/>
          <w:lang w:val="hr-HR"/>
        </w:rPr>
        <w:t xml:space="preserve">Dopisom od </w:t>
      </w:r>
      <w:r w:rsidR="00707901">
        <w:rPr>
          <w:rFonts w:cstheme="majorBidi" w:hAnsiTheme="majorBidi" w:asciiTheme="majorBidi"/>
          <w:lang w:val="hr-HR"/>
        </w:rPr>
        <w:t>29. ožujka</w:t>
      </w:r>
      <w:r>
        <w:rPr>
          <w:rFonts w:cstheme="majorBidi" w:hAnsiTheme="majorBidi" w:asciiTheme="majorBidi"/>
          <w:lang w:val="hr-HR"/>
        </w:rPr>
        <w:t xml:space="preserve"> 2016. Financijska agencija je obavijestila ovaj sud da navedeno rje</w:t>
      </w:r>
      <w:r w:rsidR="00C32F5C">
        <w:rPr>
          <w:rFonts w:cstheme="majorBidi" w:hAnsiTheme="majorBidi" w:asciiTheme="majorBidi"/>
          <w:lang w:val="hr-HR"/>
        </w:rPr>
        <w:t>šenje ne sadrži podatke potrebne</w:t>
      </w:r>
      <w:r>
        <w:rPr>
          <w:rFonts w:cstheme="majorBidi" w:hAnsiTheme="majorBidi" w:asciiTheme="majorBidi"/>
          <w:lang w:val="hr-HR"/>
        </w:rPr>
        <w:t xml:space="preserve"> za izvršenje budući naziv ovršenika u istom nije ispravno označen.</w:t>
      </w:r>
    </w:p>
    <w:p w:rsidRDefault="00707901" w:rsidP="006E6BE3" w:rsidR="001D7856">
      <w:pPr>
        <w:pStyle w:val="Tijeloteksta"/>
        <w:ind w:firstLine="709"/>
        <w:jc w:val="both"/>
        <w:rPr>
          <w:rFonts w:cstheme="majorBidi" w:hAnsiTheme="majorBidi" w:asciiTheme="majorBidi"/>
          <w:lang w:val="hr-HR"/>
        </w:rPr>
      </w:pPr>
      <w:r>
        <w:rPr>
          <w:rFonts w:cstheme="majorBidi" w:hAnsiTheme="majorBidi" w:asciiTheme="majorBidi"/>
          <w:lang w:val="hr-HR"/>
        </w:rPr>
        <w:t>Slijedom navedenog</w:t>
      </w:r>
      <w:r w:rsidR="0020297E">
        <w:rPr>
          <w:rFonts w:cstheme="majorBidi" w:hAnsiTheme="majorBidi" w:asciiTheme="majorBidi"/>
          <w:lang w:val="hr-HR"/>
        </w:rPr>
        <w:t xml:space="preserve"> </w:t>
      </w:r>
      <w:r w:rsidR="00574846" w:rsidRPr="00417F27">
        <w:rPr>
          <w:rFonts w:cstheme="majorBidi" w:hAnsiTheme="majorBidi" w:asciiTheme="majorBidi"/>
          <w:lang w:val="hr-HR"/>
        </w:rPr>
        <w:t xml:space="preserve">temeljem </w:t>
      </w:r>
      <w:r w:rsidR="0020297E">
        <w:rPr>
          <w:rFonts w:cstheme="majorBidi" w:hAnsiTheme="majorBidi" w:asciiTheme="majorBidi"/>
          <w:lang w:val="hr-HR"/>
        </w:rPr>
        <w:t xml:space="preserve">odredbe </w:t>
      </w:r>
      <w:r w:rsidR="00574846" w:rsidRPr="00417F27">
        <w:rPr>
          <w:rFonts w:cstheme="majorBidi" w:hAnsiTheme="majorBidi" w:asciiTheme="majorBidi"/>
          <w:lang w:val="hr-HR"/>
        </w:rPr>
        <w:t>čl. 342. st.</w:t>
      </w:r>
      <w:r w:rsidR="00C32F5C">
        <w:rPr>
          <w:rFonts w:cstheme="majorBidi" w:hAnsiTheme="majorBidi" w:asciiTheme="majorBidi"/>
          <w:lang w:val="hr-HR"/>
        </w:rPr>
        <w:t xml:space="preserve"> </w:t>
      </w:r>
      <w:r w:rsidR="00574846" w:rsidRPr="00417F27">
        <w:rPr>
          <w:rFonts w:cstheme="majorBidi" w:hAnsiTheme="majorBidi" w:asciiTheme="majorBidi"/>
          <w:lang w:val="hr-HR"/>
        </w:rPr>
        <w:t>1.</w:t>
      </w:r>
      <w:r w:rsidR="00C32F5C">
        <w:rPr>
          <w:rFonts w:cstheme="majorBidi" w:hAnsiTheme="majorBidi" w:asciiTheme="majorBidi"/>
          <w:lang w:val="hr-HR"/>
        </w:rPr>
        <w:t xml:space="preserve"> i 2. </w:t>
      </w:r>
      <w:r w:rsidR="00574846" w:rsidRPr="00417F27">
        <w:rPr>
          <w:rFonts w:cstheme="majorBidi" w:hAnsiTheme="majorBidi" w:asciiTheme="majorBidi"/>
          <w:lang w:val="hr-HR"/>
        </w:rPr>
        <w:t xml:space="preserve">u </w:t>
      </w:r>
      <w:r w:rsidR="00C32F5C">
        <w:rPr>
          <w:rFonts w:cstheme="majorBidi" w:hAnsiTheme="majorBidi" w:asciiTheme="majorBidi"/>
          <w:lang w:val="hr-HR"/>
        </w:rPr>
        <w:t>s</w:t>
      </w:r>
      <w:r w:rsidR="00574846" w:rsidRPr="00417F27">
        <w:rPr>
          <w:rFonts w:cstheme="majorBidi" w:hAnsiTheme="majorBidi" w:asciiTheme="majorBidi"/>
          <w:lang w:val="hr-HR"/>
        </w:rPr>
        <w:t xml:space="preserve">vezi </w:t>
      </w:r>
      <w:r w:rsidR="00C32F5C">
        <w:rPr>
          <w:rFonts w:cstheme="majorBidi" w:hAnsiTheme="majorBidi" w:asciiTheme="majorBidi"/>
          <w:lang w:val="hr-HR"/>
        </w:rPr>
        <w:t xml:space="preserve">s </w:t>
      </w:r>
      <w:r w:rsidR="00574846" w:rsidRPr="00417F27">
        <w:rPr>
          <w:rFonts w:cstheme="majorBidi" w:hAnsiTheme="majorBidi" w:asciiTheme="majorBidi"/>
          <w:lang w:val="hr-HR"/>
        </w:rPr>
        <w:t xml:space="preserve">čl. 347. Zakona o parničnom postupku (Narodne novine </w:t>
      </w:r>
      <w:r w:rsidR="00C32F5C">
        <w:rPr>
          <w:rFonts w:cstheme="majorBidi" w:hAnsiTheme="majorBidi" w:asciiTheme="majorBidi"/>
          <w:lang w:val="hr-HR"/>
        </w:rPr>
        <w:t xml:space="preserve">broj </w:t>
      </w:r>
      <w:r w:rsidR="00574846" w:rsidRPr="00417F27">
        <w:rPr>
          <w:rFonts w:cstheme="majorBidi" w:hAnsiTheme="majorBidi" w:asciiTheme="majorBidi"/>
          <w:lang w:val="hr-HR"/>
        </w:rPr>
        <w:t>25/13</w:t>
      </w:r>
      <w:r w:rsidR="00C32F5C">
        <w:rPr>
          <w:rFonts w:cstheme="majorBidi" w:hAnsiTheme="majorBidi" w:asciiTheme="majorBidi"/>
          <w:lang w:val="hr-HR"/>
        </w:rPr>
        <w:t xml:space="preserve"> i 89/14</w:t>
      </w:r>
      <w:r w:rsidR="00574846" w:rsidRPr="00417F27">
        <w:rPr>
          <w:rFonts w:cstheme="majorBidi" w:hAnsiTheme="majorBidi" w:asciiTheme="majorBidi"/>
          <w:lang w:val="hr-HR"/>
        </w:rPr>
        <w:t>)</w:t>
      </w:r>
      <w:r w:rsidR="00C32F5C">
        <w:rPr>
          <w:rFonts w:cstheme="majorBidi" w:hAnsiTheme="majorBidi" w:asciiTheme="majorBidi"/>
          <w:lang w:val="hr-HR"/>
        </w:rPr>
        <w:t xml:space="preserve"> te</w:t>
      </w:r>
      <w:r w:rsidR="00574846" w:rsidRPr="00417F27">
        <w:rPr>
          <w:rFonts w:cstheme="majorBidi" w:hAnsiTheme="majorBidi" w:asciiTheme="majorBidi"/>
          <w:lang w:val="hr-HR"/>
        </w:rPr>
        <w:t xml:space="preserve"> čl. 10. </w:t>
      </w:r>
      <w:r w:rsidR="00C32F5C">
        <w:rPr>
          <w:rFonts w:cstheme="majorBidi" w:hAnsiTheme="majorBidi" w:asciiTheme="majorBidi"/>
          <w:lang w:val="hr-HR"/>
        </w:rPr>
        <w:t xml:space="preserve">i čl. 11. st. 3. i 4. Stečajnog zakona </w:t>
      </w:r>
      <w:r w:rsidR="00574846" w:rsidRPr="00417F27">
        <w:rPr>
          <w:rFonts w:cstheme="majorBidi" w:hAnsiTheme="majorBidi" w:asciiTheme="majorBidi"/>
          <w:lang w:val="hr-HR"/>
        </w:rPr>
        <w:t xml:space="preserve">(Narodne novine broj 71/15) </w:t>
      </w:r>
      <w:r w:rsidR="00C32F5C">
        <w:rPr>
          <w:rFonts w:cstheme="majorBidi" w:hAnsiTheme="majorBidi" w:asciiTheme="majorBidi"/>
          <w:lang w:val="hr-HR"/>
        </w:rPr>
        <w:t xml:space="preserve">navedenu pogrešku trebalo ispraviti te donijeti odluku kao u točki I. i II. izreke ovog rješenja. </w:t>
      </w:r>
    </w:p>
    <w:p w:rsidRDefault="006E6BE3" w:rsidP="006E6BE3" w:rsidR="006E6BE3" w:rsidRPr="001D7856">
      <w:pPr>
        <w:pStyle w:val="Tijeloteksta"/>
        <w:ind w:firstLine="709"/>
        <w:jc w:val="both"/>
        <w:rPr>
          <w:rFonts w:cstheme="majorBidi" w:hAnsiTheme="majorBidi" w:asciiTheme="majorBidi"/>
          <w:lang w:val="hr-HR"/>
        </w:rPr>
      </w:pPr>
    </w:p>
    <w:p w:rsidRDefault="00574846" w:rsidP="006E6BE3" w:rsidR="00C32F5C">
      <w:pPr>
        <w:tabs>
          <w:tab w:pos="1080" w:val="left"/>
        </w:tabs>
        <w:jc w:val="center"/>
        <w:rPr>
          <w:rFonts w:cstheme="majorBidi" w:hAnsiTheme="majorBidi" w:asciiTheme="majorBidi"/>
        </w:rPr>
      </w:pPr>
      <w:r w:rsidRPr="00417F27">
        <w:rPr>
          <w:rFonts w:cstheme="majorBidi" w:hAnsiTheme="majorBidi" w:asciiTheme="majorBidi"/>
        </w:rPr>
        <w:t xml:space="preserve">U Zadru </w:t>
      </w:r>
      <w:r w:rsidR="00707901">
        <w:rPr>
          <w:rFonts w:cstheme="majorBidi" w:hAnsiTheme="majorBidi" w:asciiTheme="majorBidi"/>
        </w:rPr>
        <w:t>31</w:t>
      </w:r>
      <w:r w:rsidR="00C32F5C">
        <w:rPr>
          <w:rFonts w:cstheme="majorBidi" w:hAnsiTheme="majorBidi" w:asciiTheme="majorBidi"/>
        </w:rPr>
        <w:t>.</w:t>
      </w:r>
      <w:r w:rsidR="00D91009">
        <w:rPr>
          <w:rFonts w:cstheme="majorBidi" w:hAnsiTheme="majorBidi" w:asciiTheme="majorBidi"/>
        </w:rPr>
        <w:t xml:space="preserve"> </w:t>
      </w:r>
      <w:r w:rsidR="00C32F5C">
        <w:rPr>
          <w:rFonts w:cstheme="majorBidi" w:hAnsiTheme="majorBidi" w:asciiTheme="majorBidi"/>
        </w:rPr>
        <w:t>ožujka 2016.</w:t>
      </w:r>
    </w:p>
    <w:p w:rsidRDefault="00AA0AA2" w:rsidP="006E6BE3" w:rsidR="00AA0AA2">
      <w:pPr>
        <w:tabs>
          <w:tab w:pos="1080" w:val="left"/>
        </w:tabs>
        <w:jc w:val="center"/>
        <w:rPr>
          <w:rFonts w:cstheme="majorBidi" w:hAnsiTheme="majorBidi" w:asciiTheme="majorBidi"/>
        </w:rPr>
      </w:pPr>
    </w:p>
    <w:p w:rsidRDefault="006E6BE3" w:rsidP="00077500" w:rsidR="00C32F5C">
      <w:pPr>
        <w:tabs>
          <w:tab w:pos="1080" w:val="left"/>
        </w:tabs>
        <w:jc w:val="right"/>
        <w:rPr>
          <w:rFonts w:cstheme="majorBidi" w:hAnsiTheme="majorBidi" w:asciiTheme="majorBidi"/>
        </w:rPr>
      </w:pPr>
      <w:r>
        <w:rPr>
          <w:rFonts w:cstheme="majorBidi" w:hAnsiTheme="majorBidi" w:asciiTheme="majorBidi"/>
        </w:rPr>
        <w:t xml:space="preserve">  </w:t>
      </w:r>
      <w:r w:rsidR="00AA0AA2">
        <w:rPr>
          <w:rFonts w:cstheme="majorBidi" w:hAnsiTheme="majorBidi" w:asciiTheme="majorBidi"/>
        </w:rPr>
        <w:t xml:space="preserve">                                                </w:t>
      </w:r>
      <w:r>
        <w:rPr>
          <w:rFonts w:cstheme="majorBidi" w:hAnsiTheme="majorBidi" w:asciiTheme="majorBidi"/>
        </w:rPr>
        <w:t xml:space="preserve">  Sudska savjetnica</w:t>
      </w:r>
    </w:p>
    <w:p w:rsidRDefault="001D7856" w:rsidP="00077500" w:rsidR="001D7856">
      <w:pPr>
        <w:tabs>
          <w:tab w:pos="1080" w:val="left"/>
        </w:tabs>
        <w:jc w:val="right"/>
        <w:rPr>
          <w:rFonts w:cstheme="majorBidi" w:hAnsiTheme="majorBidi" w:asciiTheme="majorBidi"/>
        </w:rPr>
      </w:pP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sidR="006E6BE3">
        <w:rPr>
          <w:rFonts w:cstheme="majorBidi" w:hAnsiTheme="majorBidi" w:asciiTheme="majorBidi"/>
        </w:rPr>
        <w:t xml:space="preserve">     </w:t>
      </w:r>
      <w:r w:rsidR="00AA0AA2">
        <w:rPr>
          <w:rFonts w:cstheme="majorBidi" w:hAnsiTheme="majorBidi" w:asciiTheme="majorBidi"/>
        </w:rPr>
        <w:t xml:space="preserve">     </w:t>
      </w:r>
      <w:r w:rsidR="006E6BE3">
        <w:rPr>
          <w:rFonts w:cstheme="majorBidi" w:hAnsiTheme="majorBidi" w:asciiTheme="majorBidi"/>
        </w:rPr>
        <w:t xml:space="preserve"> </w:t>
      </w:r>
      <w:r>
        <w:rPr>
          <w:rFonts w:cstheme="majorBidi" w:hAnsiTheme="majorBidi" w:asciiTheme="majorBidi"/>
        </w:rPr>
        <w:t>Katarina Miletić</w:t>
      </w:r>
    </w:p>
    <w:p w:rsidRDefault="001D7856" w:rsidP="00C32F5C" w:rsidR="001D7856">
      <w:pPr>
        <w:ind w:firstLine="708"/>
        <w:jc w:val="both"/>
      </w:pPr>
    </w:p>
    <w:p w:rsidRDefault="00C32F5C" w:rsidP="00C32F5C" w:rsidR="00C32F5C" w:rsidRPr="00240F6B">
      <w:pPr>
        <w:ind w:firstLine="708"/>
        <w:jc w:val="both"/>
      </w:pPr>
      <w:r>
        <w:t>UPUTA</w:t>
      </w:r>
      <w:r w:rsidRPr="00240F6B">
        <w:t xml:space="preserve"> O PRAVNOM LIJEKU</w:t>
      </w:r>
      <w:r>
        <w:t>:</w:t>
      </w:r>
    </w:p>
    <w:p w:rsidRDefault="00C32F5C" w:rsidP="00C32F5C" w:rsidR="00C32F5C">
      <w:pPr>
        <w:ind w:firstLine="708"/>
        <w:jc w:val="both"/>
      </w:pPr>
      <w: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C32F5C" w:rsidP="00C32F5C" w:rsidR="00C32F5C">
      <w:pPr>
        <w:ind w:firstLine="708"/>
        <w:jc w:val="both"/>
      </w:pPr>
    </w:p>
    <w:p w:rsidRDefault="00C32F5C" w:rsidP="00C32F5C" w:rsidR="00C32F5C">
      <w:pPr>
        <w:ind w:firstLine="708"/>
        <w:jc w:val="both"/>
      </w:pPr>
    </w:p>
    <w:p w:rsidRDefault="00C32F5C" w:rsidP="00C32F5C" w:rsidR="00C32F5C" w:rsidRPr="004E2475">
      <w:pPr>
        <w:ind w:firstLine="708"/>
        <w:rPr>
          <w:b/>
        </w:rPr>
      </w:pPr>
      <w:r>
        <w:t>DNA:</w:t>
      </w:r>
    </w:p>
    <w:p w:rsidRDefault="00C32F5C" w:rsidP="00C32F5C" w:rsidR="00C32F5C" w:rsidRPr="00A93E68">
      <w:pPr>
        <w:numPr>
          <w:ilvl w:val="0"/>
          <w:numId w:val="2"/>
        </w:numPr>
      </w:pPr>
      <w:r>
        <w:t>FINA, RC Split, Podružnica Zadar elektroničkim putem</w:t>
      </w:r>
      <w:r w:rsidR="00AA0AA2">
        <w:t xml:space="preserve"> i na e-oglasnu ploču,</w:t>
      </w:r>
      <w:r>
        <w:t xml:space="preserve"> </w:t>
      </w:r>
    </w:p>
    <w:p w:rsidRDefault="00C32F5C" w:rsidP="00C32F5C" w:rsidR="00C32F5C" w:rsidRPr="00A93E68">
      <w:pPr>
        <w:numPr>
          <w:ilvl w:val="0"/>
          <w:numId w:val="2"/>
        </w:numPr>
      </w:pPr>
      <w:r>
        <w:t>e-O</w:t>
      </w:r>
      <w:r w:rsidRPr="00A93E68">
        <w:t>glasna ploča</w:t>
      </w:r>
      <w:r>
        <w:t xml:space="preserve"> suda</w:t>
      </w:r>
      <w:r w:rsidR="00AA0AA2">
        <w:t>,</w:t>
      </w:r>
      <w:r>
        <w:t xml:space="preserve"> </w:t>
      </w:r>
    </w:p>
    <w:p w:rsidRDefault="00C32F5C" w:rsidP="00C32F5C" w:rsidR="00C32F5C" w:rsidRPr="00A93E68">
      <w:pPr>
        <w:numPr>
          <w:ilvl w:val="0"/>
          <w:numId w:val="2"/>
        </w:numPr>
      </w:pPr>
      <w:r>
        <w:t>U spis</w:t>
      </w:r>
    </w:p>
    <w:p w:rsidRDefault="00C32F5C" w:rsidP="00C32F5C" w:rsidR="00C32F5C">
      <w:pPr>
        <w:rPr>
          <w:rFonts w:cs="Arial" w:hAnsi="Arial" w:ascii="Arial"/>
          <w:sz w:val="22"/>
          <w:szCs w:val="22"/>
        </w:rPr>
      </w:pPr>
    </w:p>
    <w:p w:rsidRDefault="00C32F5C" w:rsidP="00C32F5C" w:rsidR="00C32F5C" w:rsidRPr="00A93E68"/>
    <w:p w:rsidRDefault="00C32F5C" w:rsidP="00C32F5C" w:rsidR="00C32F5C" w:rsidRPr="002B5AAE">
      <w:pPr>
        <w:ind w:hanging="705" w:left="705"/>
        <w:jc w:val="both"/>
      </w:pPr>
    </w:p>
    <w:p w:rsidRDefault="00C32F5C" w:rsidP="00C32F5C" w:rsidR="00C32F5C">
      <w:pPr>
        <w:ind w:hanging="705" w:left="705"/>
        <w:jc w:val="both"/>
      </w:pPr>
    </w:p>
    <w:p w:rsidRDefault="00C32F5C" w:rsidP="00C32F5C" w:rsidR="00C32F5C"/>
    <w:p w:rsidRDefault="00C32F5C" w:rsidP="00C32F5C" w:rsidR="00C32F5C" w:rsidRPr="00417F27">
      <w:pPr>
        <w:tabs>
          <w:tab w:pos="1080" w:val="left"/>
        </w:tabs>
        <w:ind w:left="7788"/>
        <w:rPr>
          <w:rFonts w:cstheme="majorBidi" w:hAnsiTheme="majorBidi" w:asciiTheme="majorBidi"/>
        </w:rPr>
      </w:pPr>
    </w:p>
    <w:p w:rsidRDefault="00574846" w:rsidP="00574846" w:rsidR="00574846" w:rsidRPr="00417F27">
      <w:pPr>
        <w:rPr>
          <w:rFonts w:cstheme="majorBidi" w:hAnsiTheme="majorBidi" w:asciiTheme="majorBidi"/>
        </w:rPr>
      </w:pPr>
      <w:r w:rsidRPr="00417F27">
        <w:rPr>
          <w:rFonts w:cstheme="majorBidi" w:hAnsiTheme="majorBidi" w:asciiTheme="majorBidi"/>
        </w:rPr>
        <w:tab/>
      </w:r>
    </w:p>
    <w:p w:rsidRDefault="00574846" w:rsidP="00574846" w:rsidR="00574846" w:rsidRPr="00417F27">
      <w:pPr>
        <w:tabs>
          <w:tab w:pos="1080" w:val="left"/>
          <w:tab w:pos="5940" w:val="left"/>
        </w:tabs>
        <w:jc w:val="both"/>
        <w:rPr>
          <w:rFonts w:cstheme="majorBidi" w:hAnsiTheme="majorBidi" w:asciiTheme="majorBidi"/>
          <w:bCs/>
        </w:rPr>
      </w:pPr>
    </w:p>
    <w:p w:rsidRDefault="00C32F5C" w:rsidP="00C32F5C" w:rsidR="00574846">
      <w:pPr>
        <w:tabs>
          <w:tab w:pos="1080" w:val="left"/>
          <w:tab w:pos="5940" w:val="left"/>
        </w:tabs>
        <w:jc w:val="both"/>
      </w:pPr>
      <w:r>
        <w:rPr>
          <w:rFonts w:cstheme="majorBidi" w:hAnsiTheme="majorBidi" w:asciiTheme="majorBidi"/>
          <w:bCs/>
        </w:rPr>
        <w:tab/>
      </w:r>
    </w:p>
    <w:p w:rsidRDefault="00464F59" w:rsidR="00464F59"/>
    <w:sectPr w:rsidSect="0012093B" w:rsidR="00464F59">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2F5C" w:rsidP="00C32F5C" w:rsidR="00C32F5C">
      <w:r>
        <w:separator/>
      </w:r>
    </w:p>
  </w:endnote>
  <w:endnote w:id="0" w:type="continuationSeparator">
    <w:p w:rsidRDefault="00C32F5C" w:rsidP="00C32F5C" w:rsidR="00C32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F3A" w:rsidR="00E02F3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F3A" w:rsidR="00E02F3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F3A" w:rsidR="00E02F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2F5C" w:rsidP="00C32F5C" w:rsidR="00C32F5C">
      <w:r>
        <w:separator/>
      </w:r>
    </w:p>
  </w:footnote>
  <w:footnote w:id="0" w:type="continuationSeparator">
    <w:p w:rsidRDefault="00C32F5C" w:rsidP="00C32F5C" w:rsidR="00C32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F3A" w:rsidR="00E02F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97581"/>
      <w:docPartObj>
        <w:docPartGallery w:val="Page Numbers (Top of Page)"/>
        <w:docPartUnique/>
      </w:docPartObj>
    </w:sdtPr>
    <w:sdtEndPr/>
    <w:sdtContent>
      <w:p w:rsidRDefault="00D91009" w:rsidP="00E02F3A" w:rsidR="00E02F3A" w:rsidRPr="00010784">
        <w:pPr>
          <w:jc w:val="right"/>
          <w:rPr>
            <w:rFonts w:cs="Arial" w:hAnsi="Arial" w:ascii="Arial"/>
          </w:rPr>
        </w:pPr>
        <w:r>
          <w:fldChar w:fldCharType="begin"/>
        </w:r>
        <w:r>
          <w:instrText>PAGE   \* MERGEFORMAT</w:instrText>
        </w:r>
        <w:r>
          <w:fldChar w:fldCharType="separate"/>
        </w:r>
        <w:r w:rsidR="00BC1CEA">
          <w:rPr>
            <w:noProof/>
          </w:rPr>
          <w:t>2</w:t>
        </w:r>
        <w:r>
          <w:fldChar w:fldCharType="end"/>
        </w:r>
        <w:r>
          <w:t xml:space="preserve"> </w:t>
        </w:r>
        <w:r>
          <w:tab/>
        </w:r>
        <w:r>
          <w:tab/>
        </w:r>
        <w:r w:rsidR="00E02F3A">
          <w:t>Poslovni broj: 5 St-889/15-11</w:t>
        </w:r>
      </w:p>
      <w:p w:rsidRDefault="00BC1CEA" w:rsidP="0012093B" w:rsidR="0012093B">
        <w:pPr>
          <w:pStyle w:val="Zaglavlje"/>
          <w:ind w:firstLine="4248"/>
          <w:jc w:val="center"/>
        </w:pPr>
      </w:p>
    </w:sdtContent>
  </w:sdt>
  <w:p w:rsidRDefault="00BC1CEA" w:rsidR="0012093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F3A" w:rsidR="00E02F3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4846"/>
    <w:rsid w:val="00077500"/>
    <w:rsid w:val="001D7856"/>
    <w:rsid w:val="0020297E"/>
    <w:rsid w:val="00464F59"/>
    <w:rsid w:val="00574846"/>
    <w:rsid w:val="00584229"/>
    <w:rsid w:val="006E6BE3"/>
    <w:rsid w:val="00707901"/>
    <w:rsid w:val="00AA0AA2"/>
    <w:rsid w:val="00BC1CEA"/>
    <w:rsid w:val="00C32F5C"/>
    <w:rsid w:val="00CF699A"/>
    <w:rsid w:val="00D91009"/>
    <w:rsid w:val="00E02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48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true" w:styleId="ZaglavljeChar" w:type="character">
    <w:name w:val="Zaglavlje Char"/>
    <w:basedOn w:val="Zadanifontodlomka"/>
    <w:link w:val="Zaglavlje"/>
    <w:uiPriority w:val="99"/>
    <w:rsid w:val="00574846"/>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true" w:styleId="TijelotekstaChar" w:type="character">
    <w:name w:val="Tijelo teksta Char"/>
    <w:basedOn w:val="Zadanifontodlomka"/>
    <w:link w:val="Tijeloteksta"/>
    <w:rsid w:val="00574846"/>
    <w:rPr>
      <w:rFonts w:cs="Times New Roman" w:eastAsia="Times New Roman" w:hAnsi="Times New Roman" w:ascii="Times New Roman"/>
      <w:sz w:val="24"/>
      <w:szCs w:val="24"/>
      <w:lang w:val="en-GB"/>
    </w:rPr>
  </w:style>
  <w:style w:styleId="Tijeloteksta2" w:type="paragraph">
    <w:name w:val="Body Text 2"/>
    <w:basedOn w:val="Normal"/>
    <w:link w:val="Tijeloteksta2Char"/>
    <w:rsid w:val="00574846"/>
    <w:pPr>
      <w:jc w:val="both"/>
    </w:pPr>
    <w:rPr>
      <w:rFonts w:cs="Arial" w:hAnsi="Arial" w:ascii="Arial"/>
      <w:sz w:val="22"/>
      <w:lang w:eastAsia="en-US"/>
    </w:rPr>
  </w:style>
  <w:style w:customStyle="true" w:styleId="Tijeloteksta2Char" w:type="character">
    <w:name w:val="Tijelo teksta 2 Char"/>
    <w:basedOn w:val="Zadanifontodlomka"/>
    <w:link w:val="Tijeloteksta2"/>
    <w:rsid w:val="00574846"/>
    <w:rPr>
      <w:rFonts w:cs="Arial" w:eastAsia="Times New Roman" w:hAnsi="Arial" w:asci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true" w:styleId="PodnojeChar" w:type="character">
    <w:name w:val="Podnožje Char"/>
    <w:basedOn w:val="Zadanifontodlomka"/>
    <w:link w:val="Podnoje"/>
    <w:uiPriority w:val="99"/>
    <w:rsid w:val="00C32F5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C1CEA"/>
    <w:rPr>
      <w:color w:val="808080"/>
      <w:bdr w:space="0" w:sz="0" w:color="auto" w:val="none"/>
      <w:shd w:fill="auto" w:color="auto" w:val="clear"/>
    </w:rPr>
  </w:style>
  <w:style w:customStyle="true" w:styleId="eSPISCCParagraphDefaultFont" w:type="character">
    <w:name w:val="eSPIS_CC_Paragraph Default Font"/>
    <w:basedOn w:val="Zadanifontodlomka"/>
    <w:rsid w:val="00BC1C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CEA"/>
    <w:rPr>
      <w:bdr w:space="0" w:sz="0" w:color="auto" w:val="none"/>
      <w:shd w:fill="FFFFCC" w:color="auto" w:val="clear"/>
      <w:lang w:val="hr-HR"/>
    </w:rPr>
  </w:style>
  <w:style w:customStyle="true" w:styleId="PozadinaSvijetloCrvena" w:type="character">
    <w:name w:val="Pozadina_SvijetloCrvena"/>
    <w:basedOn w:val="eSPISCCParagraphDefaultFont"/>
    <w:rsid w:val="00BC1C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C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8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1" w:styleId="ZaglavljeChar" w:type="character">
    <w:name w:val="Zaglavlje Char"/>
    <w:basedOn w:val="Zadanifontodlomka"/>
    <w:link w:val="Zaglavlje"/>
    <w:uiPriority w:val="99"/>
    <w:rsid w:val="00574846"/>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1" w:styleId="TijelotekstaChar" w:type="character">
    <w:name w:val="Tijelo teksta Char"/>
    <w:basedOn w:val="Zadanifontodlomka"/>
    <w:link w:val="Tijeloteksta"/>
    <w:rsid w:val="00574846"/>
    <w:rPr>
      <w:rFonts w:ascii="Times New Roman" w:cs="Times New Roman" w:eastAsia="Times New Roman" w:hAnsi="Times New Roman"/>
      <w:sz w:val="24"/>
      <w:szCs w:val="24"/>
      <w:lang w:val="en-GB"/>
    </w:rPr>
  </w:style>
  <w:style w:styleId="Tijeloteksta2" w:type="paragraph">
    <w:name w:val="Body Text 2"/>
    <w:basedOn w:val="Normal"/>
    <w:link w:val="Tijeloteksta2Char"/>
    <w:rsid w:val="00574846"/>
    <w:pPr>
      <w:jc w:val="both"/>
    </w:pPr>
    <w:rPr>
      <w:rFonts w:ascii="Arial" w:cs="Arial" w:hAnsi="Arial"/>
      <w:sz w:val="22"/>
      <w:lang w:eastAsia="en-US"/>
    </w:rPr>
  </w:style>
  <w:style w:customStyle="1" w:styleId="Tijeloteksta2Char" w:type="character">
    <w:name w:val="Tijelo teksta 2 Char"/>
    <w:basedOn w:val="Zadanifontodlomka"/>
    <w:link w:val="Tijeloteksta2"/>
    <w:rsid w:val="00574846"/>
    <w:rPr>
      <w:rFonts w:ascii="Arial" w:cs="Arial" w:eastAsia="Times New Roman" w:hAns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1" w:styleId="PodnojeChar" w:type="character">
    <w:name w:val="Podnožje Char"/>
    <w:basedOn w:val="Zadanifontodlomka"/>
    <w:link w:val="Podnoje"/>
    <w:uiPriority w:val="99"/>
    <w:rsid w:val="00C32F5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C1CEA"/>
    <w:rPr>
      <w:color w:val="808080"/>
      <w:bdr w:color="auto" w:space="0" w:sz="0" w:val="none"/>
      <w:shd w:color="auto" w:fill="auto" w:val="clear"/>
    </w:rPr>
  </w:style>
  <w:style w:customStyle="1" w:styleId="eSPISCCParagraphDefaultFont" w:type="character">
    <w:name w:val="eSPIS_CC_Paragraph Default Font"/>
    <w:basedOn w:val="Zadanifontodlomka"/>
    <w:rsid w:val="00BC1C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CEA"/>
    <w:rPr>
      <w:bdr w:color="auto" w:space="0" w:sz="0" w:val="none"/>
      <w:shd w:color="auto" w:fill="FFFFCC" w:val="clear"/>
      <w:lang w:val="hr-HR"/>
    </w:rPr>
  </w:style>
  <w:style w:customStyle="1" w:styleId="PozadinaSvijetloCrvena" w:type="character">
    <w:name w:val="Pozadina_SvijetloCrvena"/>
    <w:basedOn w:val="eSPISCCParagraphDefaultFont"/>
    <w:rsid w:val="00BC1C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C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331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889</izvorni_sadrzaj>
    <derivirana_varijabla naziv="DomainObject.Predmet.Broj_1">889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ožujka 2016.</izvorni_sadrzaj>
    <derivirana_varijabla naziv="DomainObject.Predmet.DatumRjesavanja_1">29.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399421.26</izvorni_sadrzaj>
    <derivirana_varijabla naziv="DomainObject.Predmet.InicijalnaVrijednost_1">399421.26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St-889/2015</izvorni_sadrzaj>
    <derivirana_varijabla naziv="DomainObject.Predmet.OznakaBroj_1">St-889/2015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18070123474</izvorni_sadrzaj>
    <derivirana_varijabla naziv="DomainObject.Predmet.PredmetRijesio.Oib_1">18070123474</derivirana_varijabla>
  </DomainObject.Predmet.PredmetRijesio.Oib>
  <DomainObject.Predmet.PredmetRijesio.Prezime>
    <izvorni_sadrzaj>Miletić</izvorni_sadrzaj>
    <derivirana_varijabla naziv="DomainObject.Predmet.PredmetRijesio.Prezime_1">Miletić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BEATA VITA d.o.o. za djelatnost njege i pomoći u kući, te usluge</izvorni_sadrzaj>
    <derivirana_varijabla naziv="DomainObject.Predmet.ProtustrankaFormated_1">  BEATA VITA d.o.o. za djelatnost njege i pomoći u kući, te usluge</derivirana_varijabla>
  </DomainObject.Predmet.ProtustrankaFormated>
  <DomainObject.Predmet.ProtustrankaFormatedOIB>
    <izvorni_sadrzaj>  BEATA VITA d.o.o. za djelatnost njege i pomoći u kući, te usluge, OIB 63550227437</izvorni_sadrzaj>
    <derivirana_varijabla naziv="DomainObject.Predmet.ProtustrankaFormatedOIB_1">  BEATA VITA d.o.o. za djelatnost njege i pomoći u kući, te usluge, OIB 63550227437</derivirana_varijabla>
  </DomainObject.Predmet.ProtustrankaFormatedOIB>
  <DomainObject.Predmet.ProtustrankaFormatedWithAdress>
    <izvorni_sadrzaj> BEATA VITA d.o.o. za djelatnost njege i pomoći u kući, te usluge, 7. domobranske pukovnije 1, 23000 Zadar</izvorni_sadrzaj>
    <derivirana_varijabla naziv="DomainObject.Predmet.ProtustrankaFormatedWithAdress_1"> BEATA VITA d.o.o. za djelatnost njege i pomoći u kući, te usluge, 7. domobranske pukovnije 1, 23000 Zadar</derivirana_varijabla>
  </DomainObject.Predmet.ProtustrankaFormatedWithAdress>
  <DomainObject.Predmet.ProtustrankaFormatedWithAdressOIB>
    <izvorni_sadrzaj> BEATA VITA d.o.o. za djelatnost njege i pomoći u kući, te usluge, OIB 63550227437, 7. domobranske pukovnije 1, 23000 Zadar</izvorni_sadrzaj>
    <derivirana_varijabla naziv="DomainObject.Predmet.ProtustrankaFormatedWithAdressOIB_1"> BEATA VITA d.o.o. za djelatnost njege i pomoći u kući, te usluge, OIB 63550227437, 7. domobranske pukovnije 1, 23000 Zadar</derivirana_varijabla>
  </DomainObject.Predmet.ProtustrankaFormatedWithAdressOIB>
  <DomainObject.Predmet.ProtustrankaWithAdress>
    <izvorni_sadrzaj>BEATA VITA d.o.o. za djelatnost njege i pomoći u kući, te usluge 7. domobranske pukovnije 1, 23000 Zadar</izvorni_sadrzaj>
    <derivirana_varijabla naziv="DomainObject.Predmet.ProtustrankaWithAdress_1">BEATA VITA d.o.o. za djelatnost njege i pomoći u kući, te usluge 7. domobranske pukovnije 1, 23000 Zadar</derivirana_varijabla>
  </DomainObject.Predmet.ProtustrankaWithAdress>
  <DomainObject.Predmet.ProtustrankaWithAdressOIB>
    <izvorni_sadrzaj>BEATA VITA d.o.o. za djelatnost njege i pomoći u kući, te usluge, OIB 63550227437, 7. domobranske pukovnije 1, 23000 Zadar</izvorni_sadrzaj>
    <derivirana_varijabla naziv="DomainObject.Predmet.ProtustrankaWithAdressOIB_1">BEATA VITA d.o.o. za djelatnost njege i pomoći u kući, te usluge, OIB 63550227437, 7. domobranske pukovnije 1, 23000 Zadar</derivirana_varijabla>
  </DomainObject.Predmet.ProtustrankaWithAdressOIB>
  <DomainObject.Predmet.ProtustrankaNazivFormated>
    <izvorni_sadrzaj>BEATA VITA d.o.o. za djelatnost njege i pomoći u kući, te usluge</izvorni_sadrzaj>
    <derivirana_varijabla naziv="DomainObject.Predmet.ProtustrankaNazivFormated_1">BEATA VITA d.o.o. za djelatnost njege i pomoći u kući, te usluge</derivirana_varijabla>
  </DomainObject.Predmet.ProtustrankaNazivFormated>
  <DomainObject.Predmet.ProtustrankaNazivFormatedOIB>
    <izvorni_sadrzaj>BEATA VITA d.o.o. za djelatnost njege i pomoći u kući, te usluge, OIB 63550227437</izvorni_sadrzaj>
    <derivirana_varijabla naziv="DomainObject.Predmet.ProtustrankaNazivFormatedOIB_1">BEATA VITA d.o.o. za djelatnost njege i pomoći u kući, te usluge, OIB 63550227437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BEATA VITA d.o.o. za djelatnost njege i pomoći u kući, te usluge</item>
    </izvorni_sadrzaj>
    <derivirana_varijabla naziv="DomainObject.Predmet.ProtuStrankaListFormated_1">
      <item>BEATA VITA d.o.o. za djelatnost njege i pomoći u kući, te usluge</item>
    </derivirana_varijabla>
  </DomainObject.Predmet.ProtuStrankaListFormated>
  <DomainObject.Predmet.ProtuStrankaListFormatedOIB>
    <izvorni_sadrzaj>
      <item>BEATA VITA d.o.o. za djelatnost njege i pomoći u kući, te usluge, OIB 63550227437</item>
    </izvorni_sadrzaj>
    <derivirana_varijabla naziv="DomainObject.Predmet.ProtuStrankaListFormatedOIB_1">
      <item>BEATA VITA d.o.o. za djelatnost njege i pomoći u kući, te usluge, OIB 63550227437</item>
    </derivirana_varijabla>
  </DomainObject.Predmet.ProtuStrankaListFormatedOIB>
  <DomainObject.Predmet.ProtuStrankaListFormatedWithAdress>
    <izvorni_sadrzaj>
      <item>BEATA VITA d.o.o. za djelatnost njege i pomoći u kući, te usluge, 7. domobranske pukovnije 1, 23000 Zadar</item>
    </izvorni_sadrzaj>
    <derivirana_varijabla naziv="DomainObject.Predmet.ProtuStrankaListFormatedWithAdress_1">
      <item>BEATA VITA d.o.o. za djelatnost njege i pomoći u kući, te usluge, 7. domobranske pukovnije 1, 23000 Zadar</item>
    </derivirana_varijabla>
  </DomainObject.Predmet.ProtuStrankaListFormatedWithAdress>
  <DomainObject.Predmet.ProtuStrankaListFormatedWithAdressOIB>
    <izvorni_sadrzaj>
      <item>BEATA VITA d.o.o. za djelatnost njege i pomoći u kući, te usluge, OIB 63550227437, 7. domobranske pukovnije 1, 23000 Zadar</item>
    </izvorni_sadrzaj>
    <derivirana_varijabla naziv="DomainObject.Predmet.ProtuStrankaListFormatedWithAdressOIB_1">
      <item>BEATA VITA d.o.o. za djelatnost njege i pomoći u kući, te usluge, OIB 63550227437, 7. domobranske pukovnije 1, 23000 Zadar</item>
    </derivirana_varijabla>
  </DomainObject.Predmet.ProtuStrankaListFormatedWithAdressOIB>
  <DomainObject.Predmet.ProtuStrankaListNazivFormated>
    <izvorni_sadrzaj>
      <item>BEATA VITA d.o.o. za djelatnost njege i pomoći u kući, te usluge</item>
    </izvorni_sadrzaj>
    <derivirana_varijabla naziv="DomainObject.Predmet.ProtuStrankaListNazivFormated_1">
      <item>BEATA VITA d.o.o. za djelatnost njege i pomoći u kući, te usluge</item>
    </derivirana_varijabla>
  </DomainObject.Predmet.ProtuStrankaListNazivFormated>
  <DomainObject.Predmet.ProtuStrankaListNazivFormatedOIB>
    <izvorni_sadrzaj>
      <item>BEATA VITA d.o.o. za djelatnost njege i pomoći u kući, te usluge, OIB 63550227437</item>
    </izvorni_sadrzaj>
    <derivirana_varijabla naziv="DomainObject.Predmet.ProtuStrankaListNazivFormatedOIB_1">
      <item>BEATA VITA d.o.o. za djelatnost njege i pomoći u kući, te usluge, OIB 63550227437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BEATA VITA d.o.o. za djelatnost njege i pomoći u kući, te usluge</izvorni_sadrzaj>
    <derivirana_varijabla naziv="DomainObject.Predmet.ProtustrankaIDrugi_1">BEATA VITA d.o.o. za djelatnost njege i pomoći u kući, te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BEATA VITA d.o.o. za djelatnost njege i pomoći u kući, te usluge, OIB 63550227437, 7. domobranske pukovnije 1, 23000 Zadar</izvorni_sadrzaj>
    <derivirana_varijabla naziv="DomainObject.Predmet.ProtustrankaIDrugiAdressOIB_1">BEATA VITA d.o.o. za djelatnost njege i pomoći u kući, te usluge, OIB 63550227437, 7. domobranske pukovnije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ožujka 2016.</izvorni_sadrzaj>
    <derivirana_varijabla naziv="DomainObject.Predmet.OdlukaRjesenje.DatumDonosenjaOdluke_1">25.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St-889/2015-5</izvorni_sadrzaj>
    <derivirana_varijabla naziv="DomainObject.Predmet.OdlukaRjesenje.Oznaka_1">St-889/2015-5</derivirana_varijabla>
  </DomainObject.Predmet.OdlukaRjesenje.Oznaka>
  <DomainObject.Predmet.SudioniciListNaziv>
    <izvorni_sadrzaj>
      <item>FINA</item>
      <item>BEATA VITA d.o.o. za djelatnost njege i pomoći u kući, te usluge</item>
    </izvorni_sadrzaj>
    <derivirana_varijabla naziv="DomainObject.Predmet.SudioniciListNaziv_1">
      <item>FINA</item>
      <item>BEATA VITA d.o.o. za djelatnost njege i pomoći u kući, te usluge</item>
    </derivirana_varijabla>
  </DomainObject.Predmet.SudioniciListNaziv>
  <DomainObject.Predmet.SudioniciListAdressOIB>
    <izvorni_sadrzaj>
      <item>FINA, OIB 85821130368</item>
      <item>BEATA VITA d.o.o. za djelatnost njege i pomoći u kući, te usluge, OIB 63550227437, 7. domobranske pukovnije 1,23000 Zadar</item>
    </izvorni_sadrzaj>
    <derivirana_varijabla naziv="DomainObject.Predmet.SudioniciListAdressOIB_1">
      <item>FINA, OIB 85821130368</item>
      <item>BEATA VITA d.o.o. za djelatnost njege i pomoći u kući, te usluge, OIB 63550227437, 7. domobranske pukovnije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63550227437</item>
    </izvorni_sadrzaj>
    <derivirana_varijabla naziv="DomainObject.Predmet.SudioniciListNazivOIB_1">
      <item>, OIB 85821130368</item>
      <item>, OIB 63550227437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1763</properties:Characters>
  <properties:Lines>63</properties:Lines>
  <properties:Paragraphs>23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2016-03-31T06:51:00Z</dcterms:created>
  <dc:creator>Tina Grgas</dc:creator>
  <cp:lastModifiedBy>Vedrana Raspović</cp:lastModifiedBy>
  <cp:lastPrinted>2016-03-31T11:23:00Z</cp:lastPrinted>
  <dcterms:modified xmlns:xsi="http://www.w3.org/2001/XMLSchema-instance" xsi:type="dcterms:W3CDTF">2016-03-31T11:43:00Z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