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e7e7b" w14:paraId="5ce7e7b" w:rsidRDefault="00BB670D" w:rsidP="00BB670D" w:rsidR="00BB670D">
      <w:pPr>
        <w:pStyle w:val="Naslov1"/>
        <w:jc w:val="lef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1.St-145/2014</w:t>
      </w:r>
    </w:p>
    <w:p w:rsidRDefault="00BB670D" w:rsidP="00BB670D" w:rsidR="00BB670D" w:rsidRPr="00BB670D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B670D" w:rsidP="00BB670D" w:rsidR="00BB670D">
      <w:pPr>
        <w:pStyle w:val="Naslov1"/>
        <w:jc w:val="left"/>
      </w:pPr>
      <w:r>
        <w:t>REPUBLIKA HRVATSKA</w:t>
      </w:r>
      <w:r>
        <w:tab/>
      </w:r>
    </w:p>
    <w:p w:rsidRDefault="00BB670D" w:rsidP="00BB670D" w:rsidR="00BB670D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B670D" w:rsidP="00BB670D" w:rsidR="00BB670D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BB670D" w:rsidP="00BB670D" w:rsidR="00BB670D">
      <w:pPr>
        <w:pStyle w:val="Naslov1"/>
        <w:spacing w:after="200" w:before="200"/>
        <w:rPr>
          <w:spacing w:val="60"/>
        </w:rPr>
      </w:pPr>
      <w:r>
        <w:rPr>
          <w:spacing w:val="60"/>
        </w:rPr>
        <w:t>REPUBLIKA HRVATSKA</w:t>
      </w:r>
    </w:p>
    <w:p w:rsidRDefault="00BB670D" w:rsidP="00BB670D" w:rsidR="00BB670D">
      <w:pPr>
        <w:spacing w:after="200" w:before="200"/>
        <w:jc w:val="center"/>
        <w:rPr>
          <w:b/>
        </w:rPr>
      </w:pPr>
      <w:r>
        <w:rPr>
          <w:b/>
          <w:spacing w:val="60"/>
        </w:rPr>
        <w:t>RJEŠENJE</w:t>
      </w:r>
    </w:p>
    <w:p w:rsidRDefault="00BB670D" w:rsidP="00BB670D" w:rsidR="00BB670D"/>
    <w:p w:rsidRDefault="00BB670D" w:rsidP="00973AEC" w:rsidR="00BB670D">
      <w:pPr>
        <w:ind w:firstLine="708"/>
        <w:jc w:val="both"/>
      </w:pPr>
      <w:r>
        <w:tab/>
        <w:t xml:space="preserve">Trgovački sud u Splitu, po sucu ovog suda Velimiru Vukoviću, kao stečajnom sucu , u stečajnom postupku nad dužnikom </w:t>
      </w:r>
      <w:r>
        <w:rPr>
          <w:bCs/>
        </w:rPr>
        <w:t>AKORD</w:t>
      </w:r>
      <w:r>
        <w:rPr>
          <w:rFonts w:eastAsia="Calibri"/>
        </w:rPr>
        <w:t xml:space="preserve">, d.o.o. u stečaju , Split , </w:t>
      </w:r>
      <w:proofErr w:type="spellStart"/>
      <w:r>
        <w:rPr>
          <w:rFonts w:eastAsia="Calibri"/>
        </w:rPr>
        <w:t>Kopilica</w:t>
      </w:r>
      <w:proofErr w:type="spellEnd"/>
      <w:r>
        <w:rPr>
          <w:rFonts w:eastAsia="Calibri"/>
        </w:rPr>
        <w:t xml:space="preserve"> 5.,OIB: 46566483708, </w:t>
      </w:r>
      <w:r>
        <w:t>, dana 14. listopada  2016. godine</w:t>
      </w:r>
    </w:p>
    <w:p w:rsidRDefault="00973AEC" w:rsidP="00973AEC" w:rsidR="00973AEC" w:rsidRPr="00973AEC">
      <w:pPr>
        <w:ind w:firstLine="708"/>
        <w:jc w:val="both"/>
      </w:pPr>
    </w:p>
    <w:p w:rsidRDefault="00BB670D" w:rsidP="00BB670D" w:rsidR="00BB670D">
      <w:pPr>
        <w:spacing w:after="100" w:before="100"/>
        <w:jc w:val="center"/>
      </w:pPr>
      <w:r>
        <w:t xml:space="preserve">r i j e š i o   j e </w:t>
      </w:r>
    </w:p>
    <w:p w:rsidRDefault="00BB670D" w:rsidP="00BB670D" w:rsidR="00BB670D">
      <w:pPr>
        <w:spacing w:after="160" w:before="240"/>
        <w:ind w:firstLine="708"/>
        <w:jc w:val="both"/>
      </w:pPr>
      <w:r>
        <w:t xml:space="preserve"> Zakazuje se posebno ispitno ročište u stečajnom postupku nad dužnikom </w:t>
      </w:r>
      <w:r>
        <w:rPr>
          <w:bCs/>
        </w:rPr>
        <w:t>AKORD</w:t>
      </w:r>
      <w:r>
        <w:rPr>
          <w:rFonts w:eastAsia="Calibri"/>
        </w:rPr>
        <w:t xml:space="preserve">, d.o.o. u stečaju , Split , </w:t>
      </w:r>
      <w:proofErr w:type="spellStart"/>
      <w:r>
        <w:rPr>
          <w:rFonts w:eastAsia="Calibri"/>
        </w:rPr>
        <w:t>Kopilica</w:t>
      </w:r>
      <w:proofErr w:type="spellEnd"/>
      <w:r>
        <w:rPr>
          <w:rFonts w:eastAsia="Calibri"/>
        </w:rPr>
        <w:t xml:space="preserve"> 5.,OIB: 46566483708</w:t>
      </w:r>
      <w:r>
        <w:t xml:space="preserve">, koje će se održati dana 04. studenog 2016. godine u 09,00 sati u prostorijama Trgovačkog suda u Splitu, </w:t>
      </w:r>
      <w:proofErr w:type="spellStart"/>
      <w:r>
        <w:t>Sukoišanska</w:t>
      </w:r>
      <w:proofErr w:type="spellEnd"/>
      <w:r>
        <w:t xml:space="preserve"> 6, soba broj 3-4/Prizemlje. Na ovom posebnom ispitnom ročištu ispitivat će se tražbine vjerovnika koje nisu ispitane na prvom ispitnom ročištu, kao i one tražbine koje su prijavljene unutar roka od tri mjeseca od prvoga ispitnog ročišta.</w:t>
      </w:r>
    </w:p>
    <w:p w:rsidRDefault="00BB670D" w:rsidP="00973AEC" w:rsidR="00BB670D">
      <w:pPr>
        <w:spacing w:after="200" w:before="300"/>
        <w:jc w:val="center"/>
      </w:pPr>
      <w:r>
        <w:t>Obrazloženje</w:t>
      </w:r>
    </w:p>
    <w:p w:rsidRDefault="00BB670D" w:rsidP="00BB670D" w:rsidR="00BB670D">
      <w:pPr>
        <w:spacing w:before="100"/>
        <w:ind w:firstLine="709"/>
        <w:jc w:val="both"/>
      </w:pPr>
      <w:r>
        <w:t xml:space="preserve">Rješenjem ovoga suda poslovni broj  St-145/2014 od 04. travnja 2016. godine otvoren je stečajni postupak nad dužnikom </w:t>
      </w:r>
      <w:r>
        <w:rPr>
          <w:bCs/>
        </w:rPr>
        <w:t>AKORD</w:t>
      </w:r>
      <w:r>
        <w:rPr>
          <w:rFonts w:eastAsia="Calibri"/>
        </w:rPr>
        <w:t xml:space="preserve">, d.o.o. u stečaju , Split , </w:t>
      </w:r>
      <w:proofErr w:type="spellStart"/>
      <w:r>
        <w:rPr>
          <w:rFonts w:eastAsia="Calibri"/>
        </w:rPr>
        <w:t>Kopilica</w:t>
      </w:r>
      <w:proofErr w:type="spellEnd"/>
      <w:r>
        <w:rPr>
          <w:rFonts w:eastAsia="Calibri"/>
        </w:rPr>
        <w:t xml:space="preserve"> 5.,OIB: 46566483708.</w:t>
      </w:r>
      <w:r>
        <w:t xml:space="preserve"> Istim rješenjem za stečajnog upravitelja imenovana je Ljiljana </w:t>
      </w:r>
      <w:proofErr w:type="spellStart"/>
      <w:r>
        <w:t>Poljanić</w:t>
      </w:r>
      <w:proofErr w:type="spellEnd"/>
      <w:r>
        <w:t>.</w:t>
      </w:r>
    </w:p>
    <w:p w:rsidRDefault="00BB670D" w:rsidP="00BB670D" w:rsidR="00BB670D">
      <w:pPr>
        <w:spacing w:before="200"/>
        <w:ind w:firstLine="709"/>
        <w:jc w:val="both"/>
      </w:pPr>
      <w:r>
        <w:t>Dana 16. lipnja 2016. godine održano je opće ispitno i izvještajno ročište, nakon čega je istoga dana doneseno rješenje o utvrđenim i osporenim tražbinama.</w:t>
      </w:r>
    </w:p>
    <w:p w:rsidRDefault="00BB670D" w:rsidP="00BB670D" w:rsidR="00BB670D">
      <w:pPr>
        <w:spacing w:before="200"/>
        <w:ind w:firstLine="709"/>
        <w:jc w:val="both"/>
      </w:pPr>
      <w:r>
        <w:t>Podneskom od 11. listopada 2016. godine stečajni upravitelj predložio je zakazivanje posebnog ispitnog ročišta na kojem bi se ispitala tražbina  vjerovnika navedenih u pr</w:t>
      </w:r>
      <w:r w:rsidR="00973AEC">
        <w:t>i</w:t>
      </w:r>
      <w:r>
        <w:t>loženim tablicama uz predmetni podnesak.</w:t>
      </w:r>
    </w:p>
    <w:p w:rsidRDefault="00BB670D" w:rsidP="00BB670D" w:rsidR="00BB670D">
      <w:pPr>
        <w:spacing w:before="200"/>
        <w:ind w:firstLine="709"/>
        <w:jc w:val="both"/>
      </w:pPr>
      <w:r>
        <w:t>Odredbom članka 176. Stečajnog zakona („Narodne novine“ 44/96, 29/99, 129/00, 123/03, 82/06, 116/10, 25/12, 133/12 i 45/13; dalje SZ) propisano je da se tražbine prijavljene nakon isteka roka za prijavljivanje mogu ispitati na ispitnom ročištu ako to predloži stečajni upravitelj.</w:t>
      </w:r>
    </w:p>
    <w:p w:rsidRDefault="00BB670D" w:rsidP="00973AEC" w:rsidR="00973AEC">
      <w:pPr>
        <w:spacing w:before="200"/>
        <w:ind w:firstLine="709"/>
        <w:jc w:val="both"/>
      </w:pPr>
      <w:r>
        <w:t>Slijedom navedenog, odlučeno je kao u izreci ovog rješenja</w:t>
      </w:r>
      <w:r w:rsidR="00973AEC">
        <w:t>.</w:t>
      </w:r>
      <w:r>
        <w:t xml:space="preserve"> </w:t>
      </w:r>
    </w:p>
    <w:p w:rsidRDefault="00BB670D" w:rsidP="00BB670D" w:rsidR="00BB670D">
      <w:pPr>
        <w:jc w:val="both"/>
      </w:pPr>
      <w:r>
        <w:t xml:space="preserve">               </w:t>
      </w:r>
      <w:r>
        <w:tab/>
      </w:r>
      <w:r>
        <w:tab/>
      </w:r>
      <w:r>
        <w:tab/>
        <w:t xml:space="preserve"> U Splitu, 14. listopada 2016. godine</w:t>
      </w:r>
    </w:p>
    <w:p w:rsidRDefault="00BB670D" w:rsidP="00BB670D" w:rsidR="00BB670D">
      <w:pPr>
        <w:jc w:val="center"/>
      </w:pPr>
    </w:p>
    <w:p w:rsidRDefault="00BB670D" w:rsidP="00BB670D" w:rsidR="00BB670D">
      <w:pPr>
        <w:ind w:left="6372"/>
        <w:jc w:val="both"/>
      </w:pPr>
      <w:r>
        <w:t xml:space="preserve"> S U D A C</w:t>
      </w:r>
    </w:p>
    <w:p w:rsidRDefault="00BB670D" w:rsidP="00BB670D" w:rsidR="00BB670D">
      <w:pPr>
        <w:ind w:firstLine="708" w:left="6372"/>
        <w:jc w:val="both"/>
      </w:pPr>
    </w:p>
    <w:p w:rsidRDefault="00BB670D" w:rsidP="00BB670D" w:rsidR="00BB670D">
      <w:pPr>
        <w:ind w:firstLine="708" w:left="5664"/>
        <w:jc w:val="both"/>
      </w:pPr>
      <w:r>
        <w:t xml:space="preserve">   Velimir Vuković</w:t>
      </w:r>
    </w:p>
    <w:p w:rsidRDefault="00BB670D" w:rsidP="00BB670D" w:rsidR="00BB670D">
      <w:pPr>
        <w:jc w:val="both"/>
      </w:pPr>
    </w:p>
    <w:p w:rsidRDefault="00BB670D" w:rsidP="00BB670D" w:rsidR="00BB670D">
      <w:pPr>
        <w:jc w:val="both"/>
      </w:pPr>
    </w:p>
    <w:p w:rsidRDefault="00BB670D" w:rsidP="00BB670D" w:rsidR="00BB670D">
      <w:pPr>
        <w:jc w:val="both"/>
      </w:pPr>
    </w:p>
    <w:p w:rsidRDefault="00BB670D" w:rsidP="00BB670D" w:rsidR="00BB670D">
      <w:pPr>
        <w:jc w:val="both"/>
      </w:pPr>
      <w:r>
        <w:t xml:space="preserve">UPUTA O PRAVNOM LIJEKU: </w:t>
      </w:r>
    </w:p>
    <w:p w:rsidRDefault="00BB670D" w:rsidP="00BB670D" w:rsidR="00BB670D">
      <w:pPr>
        <w:jc w:val="both"/>
      </w:pPr>
      <w:r>
        <w:t xml:space="preserve">Protiv ovog rješenja nije dopuštena posebna žalba </w:t>
      </w:r>
    </w:p>
    <w:p w:rsidRDefault="00BB670D" w:rsidP="00BB670D" w:rsidR="00BB670D">
      <w:pPr>
        <w:jc w:val="both"/>
      </w:pPr>
      <w:r>
        <w:t>D N A:</w:t>
      </w:r>
    </w:p>
    <w:p w:rsidRDefault="00BB670D" w:rsidP="00BB670D" w:rsidR="00BB670D">
      <w:pPr>
        <w:pStyle w:val="Odlomakpopisa"/>
        <w:numPr>
          <w:ilvl w:val="0"/>
          <w:numId w:val="1"/>
        </w:numPr>
        <w:jc w:val="both"/>
      </w:pPr>
      <w:r>
        <w:t>stečajnom upravitelju</w:t>
      </w:r>
    </w:p>
    <w:p w:rsidRDefault="00BB670D" w:rsidP="00BB670D" w:rsidR="00BB670D">
      <w:pPr>
        <w:pStyle w:val="Odlomakpopisa"/>
        <w:numPr>
          <w:ilvl w:val="0"/>
          <w:numId w:val="1"/>
        </w:numPr>
        <w:jc w:val="both"/>
      </w:pPr>
      <w:r>
        <w:t>e-oglasna ploča sudova</w:t>
      </w:r>
    </w:p>
    <w:p w:rsidRDefault="00BB670D" w:rsidP="00BB670D" w:rsidR="00BB670D">
      <w:pPr>
        <w:pStyle w:val="Odlomakpopisa"/>
        <w:numPr>
          <w:ilvl w:val="0"/>
          <w:numId w:val="1"/>
        </w:numPr>
        <w:jc w:val="both"/>
      </w:pPr>
      <w:r>
        <w:t>u spis</w:t>
      </w:r>
    </w:p>
    <w:p w:rsidRDefault="00BB670D" w:rsidP="00BB670D" w:rsidR="00BB670D">
      <w:pPr>
        <w:jc w:val="both"/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5043BB"/>
    <w:multiLevelType w:val="hybridMultilevel"/>
    <w:tmpl w:val="8BF222FE"/>
    <w:lvl w:tplc="44B2F5F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670D"/>
    <w:rsid w:val="004D74FF"/>
    <w:rsid w:val="00973AEC"/>
    <w:rsid w:val="00BB670D"/>
    <w:rsid w:val="00F53219"/>
    <w:rsid w:val="00FE2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670D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B670D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B670D"/>
    <w:rPr>
      <w:rFonts w:eastAsia="Times New Roman"/>
      <w:b/>
      <w:bCs/>
      <w:lang w:eastAsia="hr-HR"/>
    </w:rPr>
  </w:style>
  <w:style w:styleId="Odlomakpopisa" w:type="paragraph">
    <w:name w:val="List Paragraph"/>
    <w:basedOn w:val="Normal"/>
    <w:uiPriority w:val="34"/>
    <w:qFormat/>
    <w:rsid w:val="00BB67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B67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670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21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1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1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1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1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670D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B670D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B670D"/>
    <w:rPr>
      <w:rFonts w:eastAsia="Times New Roman"/>
      <w:b/>
      <w:bCs/>
      <w:lang w:eastAsia="hr-HR"/>
    </w:rPr>
  </w:style>
  <w:style w:styleId="Odlomakpopisa" w:type="paragraph">
    <w:name w:val="List Paragraph"/>
    <w:basedOn w:val="Normal"/>
    <w:uiPriority w:val="34"/>
    <w:qFormat/>
    <w:rsid w:val="00BB67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B67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670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21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1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1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1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1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0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713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AKORD d.o.o. za graditeljstvo, turizam i usluge</izvorni_sadrzaj>
    <derivirana_varijabla naziv="DomainObject.Predmet.StrankaFormated_1">  AKORD d.o.o. za graditeljstvo, turizam i usluge</derivirana_varijabla>
  </DomainObject.Predmet.StrankaFormated>
  <DomainObject.Predmet.StrankaFormatedOIB>
    <izvorni_sadrzaj>  AKORD d.o.o. za graditeljstvo, turizam i usluge, OIB 46566483708</izvorni_sadrzaj>
    <derivirana_varijabla naziv="DomainObject.Predmet.StrankaFormatedOIB_1">  AKORD d.o.o. za graditeljstvo, turizam i usluge, OIB 46566483708</derivirana_varijabla>
  </DomainObject.Predmet.StrankaFormatedOIB>
  <DomainObject.Predmet.StrankaFormatedWithAdress>
    <izvorni_sadrzaj> AKORD d.o.o. za graditeljstvo, turizam i usluge, Kopilica 5, 21000 Split</izvorni_sadrzaj>
    <derivirana_varijabla naziv="DomainObject.Predmet.StrankaFormatedWithAdress_1"> AKORD d.o.o. za graditeljstvo, turizam i usluge, Kopilica 5, 21000 Split</derivirana_varijabla>
  </DomainObject.Predmet.StrankaFormatedWithAdress>
  <DomainObject.Predmet.StrankaFormatedWithAdressOIB>
    <izvorni_sadrzaj> AKORD d.o.o. za graditeljstvo, turizam i usluge, OIB 46566483708, Kopilica 5, 21000 Split</izvorni_sadrzaj>
    <derivirana_varijabla naziv="DomainObject.Predmet.StrankaFormatedWithAdressOIB_1"> AKORD d.o.o. za graditeljstvo, turizam i usluge, OIB 46566483708, Kopilica 5, 21000 Split</derivirana_varijabla>
  </DomainObject.Predmet.StrankaFormatedWithAdressOIB>
  <DomainObject.Predmet.StrankaWithAdress>
    <izvorni_sadrzaj>AKORD d.o.o. za graditeljstvo, turizam i usluge Kopilica 5,21000 Split</izvorni_sadrzaj>
    <derivirana_varijabla naziv="DomainObject.Predmet.StrankaWithAdress_1">AKORD d.o.o. za graditeljstvo, turizam i usluge Kopilica 5,21000 Split</derivirana_varijabla>
  </DomainObject.Predmet.StrankaWithAdress>
  <DomainObject.Predmet.StrankaWithAdressOIB>
    <izvorni_sadrzaj>AKORD d.o.o. za graditeljstvo, turizam i usluge, OIB 46566483708, Kopilica 5,21000 Split</izvorni_sadrzaj>
    <derivirana_varijabla naziv="DomainObject.Predmet.StrankaWithAdressOIB_1">AKORD d.o.o. za graditeljstvo, turizam i usluge, OIB 46566483708, Kopilica 5,21000 Split</derivirana_varijabla>
  </DomainObject.Predmet.StrankaWithAdressOIB>
  <DomainObject.Predmet.StrankaNazivFormated>
    <izvorni_sadrzaj>AKORD d.o.o. za graditeljstvo, turizam i usluge</izvorni_sadrzaj>
    <derivirana_varijabla naziv="DomainObject.Predmet.StrankaNazivFormated_1">AKORD d.o.o. za graditeljstvo, turizam i usluge</derivirana_varijabla>
  </DomainObject.Predmet.StrankaNazivFormated>
  <DomainObject.Predmet.StrankaNazivFormatedOIB>
    <izvorni_sadrzaj>AKORD d.o.o. za graditeljstvo, turizam i usluge, OIB 46566483708</izvorni_sadrzaj>
    <derivirana_varijabla naziv="DomainObject.Predmet.StrankaNazivFormatedOIB_1">AKORD d.o.o. za graditeljstvo, turizam i usluge, OIB 46566483708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AKORD d.o.o. za graditeljstvo, turizam i usluge</item>
    </izvorni_sadrzaj>
    <derivirana_varijabla naziv="DomainObject.Predmet.StrankaListFormated_1">
      <item>AKORD d.o.o. za graditeljstvo, turizam i usluge</item>
    </derivirana_varijabla>
  </DomainObject.Predmet.StrankaListFormated>
  <DomainObject.Predmet.StrankaListFormatedOIB>
    <izvorni_sadrzaj>
      <item>AKORD d.o.o. za graditeljstvo, turizam i usluge, OIB 46566483708</item>
    </izvorni_sadrzaj>
    <derivirana_varijabla naziv="DomainObject.Predmet.StrankaListFormatedOIB_1">
      <item>AKORD d.o.o. za graditeljstvo, turizam i usluge, OIB 46566483708</item>
    </derivirana_varijabla>
  </DomainObject.Predmet.StrankaListFormatedOIB>
  <DomainObject.Predmet.StrankaListFormatedWithAdress>
    <izvorni_sadrzaj>
      <item>AKORD d.o.o. za graditeljstvo, turizam i usluge, Kopilica 5, 21000 Split</item>
    </izvorni_sadrzaj>
    <derivirana_varijabla naziv="DomainObject.Predmet.StrankaListFormatedWithAdress_1">
      <item>AKORD d.o.o. za graditeljstvo, turizam i usluge, Kopilica 5, 21000 Split</item>
    </derivirana_varijabla>
  </DomainObject.Predmet.StrankaListFormatedWithAdress>
  <DomainObject.Predmet.StrankaListFormatedWithAdressOIB>
    <izvorni_sadrzaj>
      <item>AKORD d.o.o. za graditeljstvo, turizam i usluge, OIB 46566483708, Kopilica 5, 21000 Split</item>
    </izvorni_sadrzaj>
    <derivirana_varijabla naziv="DomainObject.Predmet.StrankaListFormatedWithAdressOIB_1">
      <item>AKORD d.o.o. za graditeljstvo, turizam i usluge, OIB 46566483708, Kopilica 5, 21000 Split</item>
    </derivirana_varijabla>
  </DomainObject.Predmet.StrankaListFormatedWithAdressOIB>
  <DomainObject.Predmet.StrankaListNazivFormated>
    <izvorni_sadrzaj>
      <item>AKORD d.o.o. za graditeljstvo, turizam i usluge</item>
    </izvorni_sadrzaj>
    <derivirana_varijabla naziv="DomainObject.Predmet.StrankaListNazivFormated_1">
      <item>AKORD d.o.o. za graditeljstvo, turizam i usluge</item>
    </derivirana_varijabla>
  </DomainObject.Predmet.StrankaListNazivFormated>
  <DomainObject.Predmet.StrankaListNazivFormatedOIB>
    <izvorni_sadrzaj>
      <item>AKORD d.o.o. za graditeljstvo, turizam i usluge, OIB 46566483708</item>
    </izvorni_sadrzaj>
    <derivirana_varijabla naziv="DomainObject.Predmet.StrankaListNazivFormatedOIB_1">
      <item>AKORD d.o.o. za graditeljstvo, turizam i usluge, OIB 46566483708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mr. Sutjeska Paić</item>
      <item>Hrvatski Telekom d.d.</item>
      <item>REPUBLIKA HRVATSKA,MINISTARSTVO FINANCIJA</item>
      <item>Hrvatske vode, pravna osoba za upravljanje vodama</item>
      <item>HEP-Operator distribucijskog sustava d.o.o. za distribuciju i opskrbu električne energije</item>
      <item>Sberbank d.d.</item>
      <item>CROATIA osiguranje d.d.</item>
      <item>LIBUKOM JURDANI društvo s ograničenom odgovornošću za računovodstvene usluge</item>
      <item>GRAD SPLIT</item>
      <item>ZVON ENA HOLDING d.d. u stečaju</item>
      <item>CLAVIS CONSULTOR društvo s ograničenom odgovornošću za konzultantske usluge</item>
      <item>GRAD OPATIJA</item>
      <item>HRVATSKE ŠUME društvo s ograničenom odgovornošću</item>
      <item>ABANKA</item>
      <item>TCK d.o.o.</item>
      <item>ERSTE&amp;STEIERMÄRKISCHE BANKA dioničko društvo</item>
      <item>MAĆEŠIĆ I PARTNERI odvjetničko društvo d. o. o.</item>
    </izvorni_sadrzaj>
    <derivirana_varijabla naziv="DomainObject.Predmet.OstaliListFormated_1">
      <item>mr. Sutjeska Paić</item>
      <item>Hrvatski Telekom d.d.</item>
      <item>REPUBLIKA HRVATSKA,MINISTARSTVO FINANCIJA</item>
      <item>Hrvatske vode, pravna osoba za upravljanje vodama</item>
      <item>HEP-Operator distribucijskog sustava d.o.o. za distribuciju i opskrbu električne energije</item>
      <item>Sberbank d.d.</item>
      <item>CROATIA osiguranje d.d.</item>
      <item>LIBUKOM JURDANI društvo s ograničenom odgovornošću za računovodstvene usluge</item>
      <item>GRAD SPLIT</item>
      <item>ZVON ENA HOLDING d.d. u stečaju</item>
      <item>CLAVIS CONSULTOR društvo s ograničenom odgovornošću za konzultantske usluge</item>
      <item>GRAD OPATIJA</item>
      <item>HRVATSKE ŠUME društvo s ograničenom odgovornošću</item>
      <item>ABANKA</item>
      <item>TCK d.o.o.</item>
      <item>ERSTE&amp;STEIERMÄRKISCHE BANKA dioničko društvo</item>
      <item>MAĆEŠIĆ I PARTNERI odvjetničko društvo d. o. o.</item>
    </derivirana_varijabla>
  </DomainObject.Predmet.OstaliListFormated>
  <DomainObject.Predmet.OstaliListFormatedOIB>
    <izvorni_sadrzaj>
      <item>mr. Sutjeska Paić</item>
      <item>Hrvatski Telekom d.d., OIB 81793146560</item>
      <item>REPUBLIKA HRVATSKA,MINISTARSTVO FINANCIJA, OIB 18683136487</item>
      <item>Hrvatske vode, pravna osoba za upravljanje vodama, OIB 28921383001</item>
      <item>HEP-Operator distribucijskog sustava d.o.o. za distribuciju i opskrbu električne energije, OIB 46830600751</item>
      <item>Sberbank d.d., OIB 78427478595</item>
      <item>CROATIA osiguranje d.d., OIB 26187994862</item>
      <item>LIBUKOM JURDANI društvo s ograničenom odgovornošću za računovodstvene usluge, OIB 77671806963</item>
      <item>GRAD SPLIT, OIB 78755598868</item>
      <item>ZVON ENA HOLDING d.d. u stečaju, OIB 27479503052</item>
      <item>CLAVIS CONSULTOR društvo s ograničenom odgovornošću za konzultantske usluge, OIB 27678484651</item>
      <item>GRAD OPATIJA, OIB 99455464348</item>
      <item>HRVATSKE ŠUME društvo s ograničenom odgovornošću, OIB 69693144506</item>
      <item>ABANKA</item>
      <item>TCK d.o.o., OIB 50664222742</item>
      <item>ERSTE&amp;STEIERMÄRKISCHE BANKA dioničko društvo, OIB 23057039320</item>
      <item>MAĆEŠIĆ I PARTNERI odvjetničko društvo d. o. o., OIB 11793113837</item>
    </izvorni_sadrzaj>
    <derivirana_varijabla naziv="DomainObject.Predmet.OstaliListFormatedOIB_1">
      <item>mr. Sutjeska Paić</item>
      <item>Hrvatski Telekom d.d., OIB 81793146560</item>
      <item>REPUBLIKA HRVATSKA,MINISTARSTVO FINANCIJA, OIB 18683136487</item>
      <item>Hrvatske vode, pravna osoba za upravljanje vodama, OIB 28921383001</item>
      <item>HEP-Operator distribucijskog sustava d.o.o. za distribuciju i opskrbu električne energije, OIB 46830600751</item>
      <item>Sberbank d.d., OIB 78427478595</item>
      <item>CROATIA osiguranje d.d., OIB 26187994862</item>
      <item>LIBUKOM JURDANI društvo s ograničenom odgovornošću za računovodstvene usluge, OIB 77671806963</item>
      <item>GRAD SPLIT, OIB 78755598868</item>
      <item>ZVON ENA HOLDING d.d. u stečaju, OIB 27479503052</item>
      <item>CLAVIS CONSULTOR društvo s ograničenom odgovornošću za konzultantske usluge, OIB 27678484651</item>
      <item>GRAD OPATIJA, OIB 99455464348</item>
      <item>HRVATSKE ŠUME društvo s ograničenom odgovornošću, OIB 69693144506</item>
      <item>ABANKA</item>
      <item>TCK d.o.o., OIB 50664222742</item>
      <item>ERSTE&amp;STEIERMÄRKISCHE BANKA dioničko društvo, OIB 23057039320</item>
      <item>MAĆEŠIĆ I PARTNERI odvjetničko društvo d. o. o., OIB 11793113837</item>
    </derivirana_varijabla>
  </DomainObject.Predmet.OstaliListFormatedOIB>
  <DomainObject.Predmet.OstaliListFormatedWithAdress>
    <izvorni_sadrzaj>
      <item>mr. Sutjeska Paić, Mažuranićevo šetalište 7, 21000 Split</item>
      <item>Hrvatski Telekom d.d., Roberta Frangeša Mihanovića 9, 10000 Zagreb</item>
      <item>REPUBLIKA HRVATSKA,MINISTARSTVO FINANCIJA, Katančićeva 5, 10000 Zagreb</item>
      <item>Hrvatske vode, pravna osoba za upravljanje vodama, Grada Vukovara 220, 10000 Zagreb</item>
      <item>HEP-Operator distribucijskog sustava d.o.o. za distribuciju i opskrbu električne energije, Ulica grada Vukovara 37, 10000 Zagreb</item>
      <item>Sberbank d.d., Varšavska 9, 10000 Zagreb</item>
      <item>CROATIA osiguranje d.d., Miramarska 22, 10000 Zagreb</item>
      <item>LIBUKOM JURDANI društvo s ograničenom odgovornošću za računovodstvene usluge, Jurdani 50/b, 51211 Jurdani</item>
      <item>GRAD SPLIT, Obala kneza Branimira 17, 21000 Split</item>
      <item>ZVON ENA HOLDING d.d. u stečaju, Slovenska cesta 17, Maribor </item>
      <item>CLAVIS CONSULTOR društvo s ograničenom odgovornošću za konzultantske usluge, Slavonska avenija 17, 10000 Zagreb</item>
      <item>GRAD OPATIJA, Maršala Tita 3, 51410 Opatija</item>
      <item>HRVATSKE ŠUME društvo s ograničenom odgovornošću, Ul.Ljudevita Farkaša Vukotinovića 2, 10000 Zagreb</item>
      <item>ABANKA, ., Celje</item>
      <item>TCK d.o.o., Dunajska cesta 167, Ljubljana</item>
      <item>ERSTE&amp;STEIERMÄRKISCHE BANKA dioničko društvo, Jadranski Trg 3/a, 51000 Rijeka</item>
      <item>MAĆEŠIĆ I PARTNERI odvjetničko društvo d. o. o., Pod Kaštelom 4, 51000 Rijeka</item>
    </izvorni_sadrzaj>
    <derivirana_varijabla naziv="DomainObject.Predmet.OstaliListFormatedWithAdress_1">
      <item>mr. Sutjeska Paić, Mažuranićevo šetalište 7, 21000 Split</item>
      <item>Hrvatski Telekom d.d., Roberta Frangeša Mihanovića 9, 10000 Zagreb</item>
      <item>REPUBLIKA HRVATSKA,MINISTARSTVO FINANCIJA, Katančićeva 5, 10000 Zagreb</item>
      <item>Hrvatske vode, pravna osoba za upravljanje vodama, Grada Vukovara 220, 10000 Zagreb</item>
      <item>HEP-Operator distribucijskog sustava d.o.o. za distribuciju i opskrbu električne energije, Ulica grada Vukovara 37, 10000 Zagreb</item>
      <item>Sberbank d.d., Varšavska 9, 10000 Zagreb</item>
      <item>CROATIA osiguranje d.d., Miramarska 22, 10000 Zagreb</item>
      <item>LIBUKOM JURDANI društvo s ograničenom odgovornošću za računovodstvene usluge, Jurdani 50/b, 51211 Jurdani</item>
      <item>GRAD SPLIT, Obala kneza Branimira 17, 21000 Split</item>
      <item>ZVON ENA HOLDING d.d. u stečaju, Slovenska cesta 17, Maribor </item>
      <item>CLAVIS CONSULTOR društvo s ograničenom odgovornošću za konzultantske usluge, Slavonska avenija 17, 10000 Zagreb</item>
      <item>GRAD OPATIJA, Maršala Tita 3, 51410 Opatija</item>
      <item>HRVATSKE ŠUME društvo s ograničenom odgovornošću, Ul.Ljudevita Farkaša Vukotinovića 2, 10000 Zagreb</item>
      <item>ABANKA, ., Celje</item>
      <item>TCK d.o.o., Dunajska cesta 167, Ljubljana</item>
      <item>ERSTE&amp;STEIERMÄRKISCHE BANKA dioničko društvo, Jadranski Trg 3/a, 51000 Rijeka</item>
      <item>MAĆEŠIĆ I PARTNERI odvjetničko društvo d. o. o., Pod Kaštelom 4, 51000 Rijeka</item>
    </derivirana_varijabla>
  </DomainObject.Predmet.OstaliListFormatedWithAdress>
  <DomainObject.Predmet.OstaliListFormatedWithAdressOIB>
    <izvorni_sadrzaj>
      <item>mr. Sutjeska Paić, Mažuranićevo šetalište 7, 21000 Split</item>
      <item>Hrvatski Telekom d.d., OIB 81793146560, Roberta Frangeša Mihanovića 9, 10000 Zagreb</item>
      <item>REPUBLIKA HRVATSKA,MINISTARSTVO FINANCIJA, OIB 18683136487, Katančićeva 5, 10000 Zagreb</item>
      <item>Hrvatske vode, pravna osoba za upravljanje vodama, OIB 28921383001, Grada Vukovara 220, 10000 Zagreb</item>
      <item>HEP-Operator distribucijskog sustava d.o.o. za distribuciju i opskrbu električne energije, OIB 46830600751, Ulica grada Vukovara 37, 10000 Zagreb</item>
      <item>Sberbank d.d., OIB 78427478595, Varšavska 9, 10000 Zagreb</item>
      <item>CROATIA osiguranje d.d., OIB 26187994862, Miramarska 22, 10000 Zagreb</item>
      <item>LIBUKOM JURDANI društvo s ograničenom odgovornošću za računovodstvene usluge, OIB 77671806963, Jurdani 50/b, 51211 Jurdani</item>
      <item>GRAD SPLIT, OIB 78755598868, Obala kneza Branimira 17, 21000 Split</item>
      <item>ZVON ENA HOLDING d.d. u stečaju, OIB 27479503052, Slovenska cesta 17, Maribor </item>
      <item>CLAVIS CONSULTOR društvo s ograničenom odgovornošću za konzultantske usluge, OIB 27678484651, Slavonska avenija 17, 10000 Zagreb</item>
      <item>GRAD OPATIJA, OIB 99455464348, Maršala Tita 3, 51410 Opatija</item>
      <item>HRVATSKE ŠUME društvo s ograničenom odgovornošću, OIB 69693144506, Ul.Ljudevita Farkaša Vukotinovića 2, 10000 Zagreb</item>
      <item>ABANKA, ., Celje</item>
      <item>TCK d.o.o., OIB 50664222742, Dunajska cesta 167, Ljubljana</item>
      <item>ERSTE&amp;STEIERMÄRKISCHE BANKA dioničko društvo, OIB 23057039320, Jadranski Trg 3/a, 51000 Rijeka</item>
      <item>MAĆEŠIĆ I PARTNERI odvjetničko društvo d. o. o., OIB 11793113837, Pod Kaštelom 4, 51000 Rijeka</item>
    </izvorni_sadrzaj>
    <derivirana_varijabla naziv="DomainObject.Predmet.OstaliListFormatedWithAdressOIB_1">
      <item>mr. Sutjeska Paić, Mažuranićevo šetalište 7, 21000 Split</item>
      <item>Hrvatski Telekom d.d., OIB 81793146560, Roberta Frangeša Mihanovića 9, 10000 Zagreb</item>
      <item>REPUBLIKA HRVATSKA,MINISTARSTVO FINANCIJA, OIB 18683136487, Katančićeva 5, 10000 Zagreb</item>
      <item>Hrvatske vode, pravna osoba za upravljanje vodama, OIB 28921383001, Grada Vukovara 220, 10000 Zagreb</item>
      <item>HEP-Operator distribucijskog sustava d.o.o. za distribuciju i opskrbu električne energije, OIB 46830600751, Ulica grada Vukovara 37, 10000 Zagreb</item>
      <item>Sberbank d.d., OIB 78427478595, Varšavska 9, 10000 Zagreb</item>
      <item>CROATIA osiguranje d.d., OIB 26187994862, Miramarska 22, 10000 Zagreb</item>
      <item>LIBUKOM JURDANI društvo s ograničenom odgovornošću za računovodstvene usluge, OIB 77671806963, Jurdani 50/b, 51211 Jurdani</item>
      <item>GRAD SPLIT, OIB 78755598868, Obala kneza Branimira 17, 21000 Split</item>
      <item>ZVON ENA HOLDING d.d. u stečaju, OIB 27479503052, Slovenska cesta 17, Maribor </item>
      <item>CLAVIS CONSULTOR društvo s ograničenom odgovornošću za konzultantske usluge, OIB 27678484651, Slavonska avenija 17, 10000 Zagreb</item>
      <item>GRAD OPATIJA, OIB 99455464348, Maršala Tita 3, 51410 Opatija</item>
      <item>HRVATSKE ŠUME društvo s ograničenom odgovornošću, OIB 69693144506, Ul.Ljudevita Farkaša Vukotinovića 2, 10000 Zagreb</item>
      <item>ABANKA, ., Celje</item>
      <item>TCK d.o.o., OIB 50664222742, Dunajska cesta 167, Ljubljana</item>
      <item>ERSTE&amp;STEIERMÄRKISCHE BANKA dioničko društvo, OIB 23057039320, Jadranski Trg 3/a, 51000 Rijeka</item>
      <item>MAĆEŠIĆ I PARTNERI odvjetničko društvo d. o. o., OIB 11793113837, Pod Kaštelom 4, 51000 Rijeka</item>
    </derivirana_varijabla>
  </DomainObject.Predmet.OstaliListFormatedWithAdressOIB>
  <DomainObject.Predmet.OstaliListNazivFormated>
    <izvorni_sadrzaj>
      <item>mr. Sutjeska Paić</item>
      <item>Hrvatski Telekom d.d.</item>
      <item>REPUBLIKA HRVATSKA,MINISTARSTVO FINANCIJA</item>
      <item>Hrvatske vode, pravna osoba za upravljanje vodama</item>
      <item>HEP-Operator distribucijskog sustava d.o.o. za distribuciju i opskrbu električne energije</item>
      <item>Sberbank d.d.</item>
      <item>CROATIA osiguranje d.d.</item>
      <item>LIBUKOM JURDANI društvo s ograničenom odgovornošću za računovodstvene usluge</item>
      <item>GRAD SPLIT</item>
      <item>ZVON ENA HOLDING d.d. u stečaju</item>
      <item>CLAVIS CONSULTOR društvo s ograničenom odgovornošću za konzultantske usluge</item>
      <item>GRAD OPATIJA</item>
      <item>HRVATSKE ŠUME društvo s ograničenom odgovornošću</item>
      <item>ABANKA</item>
      <item>TCK d.o.o.</item>
      <item>ERSTE&amp;STEIERMÄRKISCHE BANKA dioničko društvo</item>
      <item>MAĆEŠIĆ I PARTNERI odvjetničko društvo d. o. o.</item>
    </izvorni_sadrzaj>
    <derivirana_varijabla naziv="DomainObject.Predmet.OstaliListNazivFormated_1">
      <item>mr. Sutjeska Paić</item>
      <item>Hrvatski Telekom d.d.</item>
      <item>REPUBLIKA HRVATSKA,MINISTARSTVO FINANCIJA</item>
      <item>Hrvatske vode, pravna osoba za upravljanje vodama</item>
      <item>HEP-Operator distribucijskog sustava d.o.o. za distribuciju i opskrbu električne energije</item>
      <item>Sberbank d.d.</item>
      <item>CROATIA osiguranje d.d.</item>
      <item>LIBUKOM JURDANI društvo s ograničenom odgovornošću za računovodstvene usluge</item>
      <item>GRAD SPLIT</item>
      <item>ZVON ENA HOLDING d.d. u stečaju</item>
      <item>CLAVIS CONSULTOR društvo s ograničenom odgovornošću za konzultantske usluge</item>
      <item>GRAD OPATIJA</item>
      <item>HRVATSKE ŠUME društvo s ograničenom odgovornošću</item>
      <item>ABANKA</item>
      <item>TCK d.o.o.</item>
      <item>ERSTE&amp;STEIERMÄRKISCHE BANKA dioničko društvo</item>
      <item>MAĆEŠIĆ I PARTNERI odvjetničko društvo d. o. o.</item>
    </derivirana_varijabla>
  </DomainObject.Predmet.OstaliListNazivFormated>
  <DomainObject.Predmet.OstaliListNazivFormatedOIB>
    <izvorni_sadrzaj>
      <item>mr. Sutjeska Paić</item>
      <item>Hrvatski Telekom d.d., OIB 81793146560</item>
      <item>REPUBLIKA HRVATSKA,MINISTARSTVO FINANCIJA, OIB 18683136487</item>
      <item>Hrvatske vode, pravna osoba za upravljanje vodama, OIB 28921383001</item>
      <item>HEP-Operator distribucijskog sustava d.o.o. za distribuciju i opskrbu električne energije, OIB 46830600751</item>
      <item>Sberbank d.d., OIB 78427478595</item>
      <item>CROATIA osiguranje d.d., OIB 26187994862</item>
      <item>LIBUKOM JURDANI društvo s ograničenom odgovornošću za računovodstvene usluge, OIB 77671806963</item>
      <item>GRAD SPLIT, OIB 78755598868</item>
      <item>ZVON ENA HOLDING d.d. u stečaju, OIB 27479503052</item>
      <item>CLAVIS CONSULTOR društvo s ograničenom odgovornošću za konzultantske usluge, OIB 27678484651</item>
      <item>GRAD OPATIJA, OIB 99455464348</item>
      <item>HRVATSKE ŠUME društvo s ograničenom odgovornošću, OIB 69693144506</item>
      <item>ABANKA</item>
      <item>TCK d.o.o., OIB 50664222742</item>
      <item>ERSTE&amp;STEIERMÄRKISCHE BANKA dioničko društvo, OIB 23057039320</item>
      <item>MAĆEŠIĆ I PARTNERI odvjetničko društvo d. o. o., OIB 11793113837</item>
    </izvorni_sadrzaj>
    <derivirana_varijabla naziv="DomainObject.Predmet.OstaliListNazivFormatedOIB_1">
      <item>mr. Sutjeska Paić</item>
      <item>Hrvatski Telekom d.d., OIB 81793146560</item>
      <item>REPUBLIKA HRVATSKA,MINISTARSTVO FINANCIJA, OIB 18683136487</item>
      <item>Hrvatske vode, pravna osoba za upravljanje vodama, OIB 28921383001</item>
      <item>HEP-Operator distribucijskog sustava d.o.o. za distribuciju i opskrbu električne energije, OIB 46830600751</item>
      <item>Sberbank d.d., OIB 78427478595</item>
      <item>CROATIA osiguranje d.d., OIB 26187994862</item>
      <item>LIBUKOM JURDANI društvo s ograničenom odgovornošću za računovodstvene usluge, OIB 77671806963</item>
      <item>GRAD SPLIT, OIB 78755598868</item>
      <item>ZVON ENA HOLDING d.d. u stečaju, OIB 27479503052</item>
      <item>CLAVIS CONSULTOR društvo s ograničenom odgovornošću za konzultantske usluge, OIB 27678484651</item>
      <item>GRAD OPATIJA, OIB 99455464348</item>
      <item>HRVATSKE ŠUME društvo s ograničenom odgovornošću, OIB 69693144506</item>
      <item>ABANKA</item>
      <item>TCK d.o.o., OIB 50664222742</item>
      <item>ERSTE&amp;STEIERMÄRKISCHE BANKA dioničko društvo, OIB 23057039320</item>
      <item>MAĆEŠIĆ I PARTNERI odvjetničko društvo d. o. o., OIB 11793113837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AKORD d.o.o. za graditeljstvo, turizam i usluge</izvorni_sadrzaj>
    <derivirana_varijabla naziv="DomainObject.Predmet.StrankaIDrugi_1">AKORD d.o.o. za graditeljstvo, turizam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AKORD d.o.o. za graditeljstvo, turizam i usluge, OIB 46566483708, Kopilica 5, 21000 Split</izvorni_sadrzaj>
    <derivirana_varijabla naziv="DomainObject.Predmet.StrankaIDrugiAdressOIB_1">AKORD d.o.o. za graditeljstvo, turizam i usluge, OIB 46566483708, Kopilica 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AKORD d.o.o. za graditeljstvo, turizam i usluge</item>
      <item>mr. Sutjeska Paić</item>
      <item>Hrvatski Telekom d.d.</item>
      <item>REPUBLIKA HRVATSKA,MINISTARSTVO FINANCIJA</item>
      <item>Hrvatske vode, pravna osoba za upravljanje vodama</item>
      <item>HEP-Operator distribucijskog sustava d.o.o. za distribuciju i opskrbu električne energije</item>
      <item>Sberbank d.d.</item>
      <item>CROATIA osiguranje d.d.</item>
      <item>LIBUKOM JURDANI društvo s ograničenom odgovornošću za računovodstvene usluge</item>
      <item>GRAD SPLIT</item>
      <item>ZVON ENA HOLDING d.d. u stečaju</item>
      <item>CLAVIS CONSULTOR društvo s ograničenom odgovornošću za konzultantske usluge</item>
      <item>GRAD OPATIJA</item>
      <item>HRVATSKE ŠUME društvo s ograničenom odgovornošću</item>
      <item>ABANKA</item>
      <item>TCK d.o.o.</item>
      <item>ERSTE&amp;STEIERMÄRKISCHE BANKA dioničko društvo</item>
      <item>MAĆEŠIĆ I PARTNERI odvjetničko društvo d. o. o.</item>
    </izvorni_sadrzaj>
    <derivirana_varijabla naziv="DomainObject.Predmet.SudioniciListNaziv_1">
      <item>AKORD d.o.o. za graditeljstvo, turizam i usluge</item>
      <item>mr. Sutjeska Paić</item>
      <item>Hrvatski Telekom d.d.</item>
      <item>REPUBLIKA HRVATSKA,MINISTARSTVO FINANCIJA</item>
      <item>Hrvatske vode, pravna osoba za upravljanje vodama</item>
      <item>HEP-Operator distribucijskog sustava d.o.o. za distribuciju i opskrbu električne energije</item>
      <item>Sberbank d.d.</item>
      <item>CROATIA osiguranje d.d.</item>
      <item>LIBUKOM JURDANI društvo s ograničenom odgovornošću za računovodstvene usluge</item>
      <item>GRAD SPLIT</item>
      <item>ZVON ENA HOLDING d.d. u stečaju</item>
      <item>CLAVIS CONSULTOR društvo s ograničenom odgovornošću za konzultantske usluge</item>
      <item>GRAD OPATIJA</item>
      <item>HRVATSKE ŠUME društvo s ograničenom odgovornošću</item>
      <item>ABANKA</item>
      <item>TCK d.o.o.</item>
      <item>ERSTE&amp;STEIERMÄRKISCHE BANKA dioničko društvo</item>
      <item>MAĆEŠIĆ I PARTNERI odvjetničko društvo d. o. o.</item>
    </derivirana_varijabla>
  </DomainObject.Predmet.SudioniciListNaziv>
  <DomainObject.Predmet.SudioniciListAdressOIB>
    <izvorni_sadrzaj>
      <item>AKORD d.o.o. za graditeljstvo, turizam i usluge, OIB 46566483708, Kopilica 5,21000 Split</item>
      <item>mr. Sutjeska Paić, Mažuranićevo šetalište 7,21000 Split</item>
      <item>Hrvatski Telekom d.d., OIB 81793146560, Roberta Frangeša Mihanovića 9,10000 Zagreb</item>
      <item>REPUBLIKA HRVATSKA,MINISTARSTVO FINANCIJA, OIB 18683136487, Katančićeva 5,10000 Zagreb</item>
      <item>Hrvatske vode, pravna osoba za upravljanje vodama, OIB 28921383001, Grada Vukovara 220,10000 Zagreb</item>
      <item>HEP-Operator distribucijskog sustava d.o.o. za distribuciju i opskrbu električne energije, OIB 46830600751, Ulica grada Vukovara 37,10000 Zagreb</item>
      <item>Sberbank d.d., OIB 78427478595, Varšavska 9,10000 Zagreb</item>
      <item>CROATIA osiguranje d.d., OIB 26187994862, Miramarska 22,10000 Zagreb</item>
      <item>LIBUKOM JURDANI društvo s ograničenom odgovornošću za računovodstvene usluge, OIB 77671806963, Jurdani 50/b,51211 Jurdani</item>
      <item>GRAD SPLIT, OIB 78755598868, Obala kneza Branimira 17,21000 Split</item>
      <item>ZVON ENA HOLDING d.d. u stečaju, OIB 27479503052, Slovenska cesta 17,Maribor </item>
      <item>CLAVIS CONSULTOR društvo s ograničenom odgovornošću za konzultantske usluge, OIB 27678484651, Slavonska avenija 17,10000 Zagreb</item>
      <item>GRAD OPATIJA, OIB 99455464348, Maršala Tita 3,51410 Opatija</item>
      <item>HRVATSKE ŠUME društvo s ograničenom odgovornošću, OIB 69693144506, Ul.Ljudevita Farkaša Vukotinovića 2,10000 Zagreb</item>
      <item>ABANKA, .,Celje</item>
      <item>TCK d.o.o., OIB 50664222742, Dunajska cesta 167,Ljubljana</item>
      <item>ERSTE&amp;STEIERMÄRKISCHE BANKA dioničko društvo, OIB 23057039320, Jadranski Trg 3/a,51000 Rijeka</item>
      <item>MAĆEŠIĆ I PARTNERI odvjetničko društvo d. o. o., OIB 11793113837, Pod Kaštelom 4,51000 Rijeka</item>
    </izvorni_sadrzaj>
    <derivirana_varijabla naziv="DomainObject.Predmet.SudioniciListAdressOIB_1">
      <item>AKORD d.o.o. za graditeljstvo, turizam i usluge, OIB 46566483708, Kopilica 5,21000 Split</item>
      <item>mr. Sutjeska Paić, Mažuranićevo šetalište 7,21000 Split</item>
      <item>Hrvatski Telekom d.d., OIB 81793146560, Roberta Frangeša Mihanovića 9,10000 Zagreb</item>
      <item>REPUBLIKA HRVATSKA,MINISTARSTVO FINANCIJA, OIB 18683136487, Katančićeva 5,10000 Zagreb</item>
      <item>Hrvatske vode, pravna osoba za upravljanje vodama, OIB 28921383001, Grada Vukovara 220,10000 Zagreb</item>
      <item>HEP-Operator distribucijskog sustava d.o.o. za distribuciju i opskrbu električne energije, OIB 46830600751, Ulica grada Vukovara 37,10000 Zagreb</item>
      <item>Sberbank d.d., OIB 78427478595, Varšavska 9,10000 Zagreb</item>
      <item>CROATIA osiguranje d.d., OIB 26187994862, Miramarska 22,10000 Zagreb</item>
      <item>LIBUKOM JURDANI društvo s ograničenom odgovornošću za računovodstvene usluge, OIB 77671806963, Jurdani 50/b,51211 Jurdani</item>
      <item>GRAD SPLIT, OIB 78755598868, Obala kneza Branimira 17,21000 Split</item>
      <item>ZVON ENA HOLDING d.d. u stečaju, OIB 27479503052, Slovenska cesta 17,Maribor </item>
      <item>CLAVIS CONSULTOR društvo s ograničenom odgovornošću za konzultantske usluge, OIB 27678484651, Slavonska avenija 17,10000 Zagreb</item>
      <item>GRAD OPATIJA, OIB 99455464348, Maršala Tita 3,51410 Opatija</item>
      <item>HRVATSKE ŠUME društvo s ograničenom odgovornošću, OIB 69693144506, Ul.Ljudevita Farkaša Vukotinovića 2,10000 Zagreb</item>
      <item>ABANKA, .,Celje</item>
      <item>TCK d.o.o., OIB 50664222742, Dunajska cesta 167,Ljubljana</item>
      <item>ERSTE&amp;STEIERMÄRKISCHE BANKA dioničko društvo, OIB 23057039320, Jadranski Trg 3/a,51000 Rijeka</item>
      <item>MAĆEŠIĆ I PARTNERI odvjetničko društvo d. o. o., OIB 11793113837, Pod Kaštelom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46566483708</item>
      <item>, OIB null</item>
      <item>, OIB 81793146560</item>
      <item>, OIB 18683136487</item>
      <item>, OIB 28921383001</item>
      <item>, OIB 46830600751</item>
      <item>, OIB 78427478595</item>
      <item>, OIB 26187994862</item>
      <item>, OIB 77671806963</item>
      <item>, OIB 78755598868</item>
      <item>, OIB 27479503052</item>
      <item>, OIB 27678484651</item>
      <item>, OIB 99455464348</item>
      <item>, OIB 69693144506</item>
      <item>, OIB null</item>
      <item>, OIB 50664222742</item>
      <item>, OIB 23057039320</item>
      <item>, OIB 11793113837</item>
    </izvorni_sadrzaj>
    <derivirana_varijabla naziv="DomainObject.Predmet.SudioniciListNazivOIB_1">
      <item>, OIB 46566483708</item>
      <item>, OIB null</item>
      <item>, OIB 81793146560</item>
      <item>, OIB 18683136487</item>
      <item>, OIB 28921383001</item>
      <item>, OIB 46830600751</item>
      <item>, OIB 78427478595</item>
      <item>, OIB 26187994862</item>
      <item>, OIB 77671806963</item>
      <item>, OIB 78755598868</item>
      <item>, OIB 27479503052</item>
      <item>, OIB 27678484651</item>
      <item>, OIB 99455464348</item>
      <item>, OIB 69693144506</item>
      <item>, OIB null</item>
      <item>, OIB 50664222742</item>
      <item>, OIB 23057039320</item>
      <item>, OIB 11793113837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308</properties:Words>
  <properties:Characters>1694</properties:Characters>
  <properties:Lines>48</properties:Lines>
  <properties:Paragraphs>24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1.St-145/2014</vt:lpstr>
      <vt:lpstr>REPUBLIKA HRVATSKA	</vt:lpstr>
      <vt:lpstr>REPUBLIKA HRVATSKA</vt:lpstr>
    </vt:vector>
  </properties:TitlesOfParts>
  <properties:LinksUpToDate>false</properties:LinksUpToDate>
  <properties:CharactersWithSpaces>2028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2016-10-14T09:59:00Z</dcterms:created>
  <dc:creator>Velimir Vuković</dc:creator>
  <cp:lastModifiedBy>Velimir Vuković</cp:lastModifiedBy>
  <cp:lastPrinted>2016-10-14T10:21:00Z</cp:lastPrinted>
  <dcterms:modified xmlns:xsi="http://www.w3.org/2001/XMLSchema-instance" xsi:type="dcterms:W3CDTF">2016-10-14T10:22:00Z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