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94f7" w14:paraId="dc194f7" w:rsidRDefault="00356950" w:rsidR="00356950" w:rsidRPr="00C0578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5A255B" w:rsidR="00356950" w:rsidRPr="00C05784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83C34" w:rsidP="004C3F18" w:rsidR="00FD7D31" w:rsidRPr="00C0578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J E Š E </w:t>
      </w:r>
      <w:r w:rsidR="00C91617" w:rsidRPr="00C05784">
        <w:rPr>
          <w:rFonts w:hAnsi="Times New Roman" w:ascii="Times New Roman"/>
          <w:szCs w:val="24"/>
          <w:lang w:val="hr-HR"/>
        </w:rPr>
        <w:t>N J E</w:t>
      </w:r>
      <w:r w:rsidR="00FD7D31" w:rsidRPr="00C0578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05784">
      <w:pPr>
        <w:jc w:val="center"/>
        <w:rPr>
          <w:rFonts w:hAnsi="Times New Roman" w:ascii="Times New Roman"/>
          <w:b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</w:r>
      <w:r w:rsidR="004C3F18" w:rsidRPr="00C05784">
        <w:rPr>
          <w:rFonts w:hAnsi="Times New Roman" w:ascii="Times New Roman"/>
          <w:szCs w:val="24"/>
          <w:lang w:val="hr-HR"/>
        </w:rPr>
        <w:t xml:space="preserve">Trgovački sud u Zagrebu </w:t>
      </w:r>
      <w:r w:rsidRPr="00C05784">
        <w:rPr>
          <w:rFonts w:hAnsi="Times New Roman" w:ascii="Times New Roman"/>
          <w:szCs w:val="24"/>
          <w:lang w:val="hr-HR"/>
        </w:rPr>
        <w:t xml:space="preserve">po </w:t>
      </w:r>
      <w:r w:rsidR="003C4159" w:rsidRPr="00C05784">
        <w:rPr>
          <w:rFonts w:hAnsi="Times New Roman" w:ascii="Times New Roman"/>
          <w:szCs w:val="24"/>
          <w:lang w:val="hr-HR"/>
        </w:rPr>
        <w:t>sucu pojedincu</w:t>
      </w:r>
      <w:r w:rsidR="00356950" w:rsidRPr="00C05784">
        <w:rPr>
          <w:rFonts w:hAnsi="Times New Roman" w:ascii="Times New Roman"/>
          <w:b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C05784">
        <w:rPr>
          <w:rFonts w:hAnsi="Times New Roman" w:ascii="Times New Roman"/>
          <w:szCs w:val="24"/>
          <w:lang w:val="hr-HR"/>
        </w:rPr>
        <w:t>postupku izvanredne uprave</w:t>
      </w:r>
      <w:r w:rsidRPr="00C0578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0578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</w:t>
      </w:r>
      <w:r w:rsidR="00672191">
        <w:rPr>
          <w:rFonts w:hAnsi="Times New Roman" w:ascii="Times New Roman"/>
          <w:szCs w:val="24"/>
          <w:lang w:val="hr-HR"/>
        </w:rPr>
        <w:t>Marijana Čavića 1</w:t>
      </w:r>
      <w:r w:rsidR="003B6D92" w:rsidRPr="00C05784">
        <w:rPr>
          <w:rFonts w:hAnsi="Times New Roman" w:ascii="Times New Roman"/>
          <w:szCs w:val="24"/>
          <w:lang w:val="hr-HR"/>
        </w:rPr>
        <w:t>, OIB:05937759187 i njegovim ovisnim i povezanim društvima</w:t>
      </w:r>
      <w:r w:rsidR="003C4159" w:rsidRPr="00C05784">
        <w:rPr>
          <w:rFonts w:hAnsi="Times New Roman" w:ascii="Times New Roman"/>
          <w:szCs w:val="24"/>
          <w:lang w:val="hr-HR"/>
        </w:rPr>
        <w:t>,</w:t>
      </w:r>
      <w:r w:rsidR="00FD7D31" w:rsidRPr="00C05784">
        <w:rPr>
          <w:rFonts w:hAnsi="Times New Roman" w:ascii="Times New Roman"/>
          <w:szCs w:val="24"/>
          <w:lang w:val="hr-HR"/>
        </w:rPr>
        <w:t xml:space="preserve"> </w:t>
      </w:r>
      <w:r w:rsidR="002A5824">
        <w:rPr>
          <w:rFonts w:hAnsi="Times New Roman" w:ascii="Times New Roman"/>
          <w:szCs w:val="24"/>
          <w:lang w:val="hr-HR"/>
        </w:rPr>
        <w:t xml:space="preserve">odlučujući o prijavi novčane tražbine vjerovnika </w:t>
      </w:r>
      <w:r w:rsidR="002A5824" w:rsidRPr="00C05784">
        <w:rPr>
          <w:rFonts w:hAnsi="Times New Roman" w:ascii="Times New Roman"/>
          <w:color w:val="000000"/>
          <w:szCs w:val="24"/>
          <w:lang w:val="hr-HR"/>
        </w:rPr>
        <w:t>GALFRIO S.</w:t>
      </w:r>
      <w:r w:rsidR="004037D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A5824" w:rsidRPr="00C05784">
        <w:rPr>
          <w:rFonts w:hAnsi="Times New Roman" w:ascii="Times New Roman"/>
          <w:color w:val="000000"/>
          <w:szCs w:val="24"/>
          <w:lang w:val="hr-HR"/>
        </w:rPr>
        <w:t>A., ZONA DE SERVICIOS DE PUERTO DE MARIN-ESTRIBELA, PONTEVEDRA, OIB: 10133170495</w:t>
      </w:r>
      <w:r w:rsidR="002A5824">
        <w:rPr>
          <w:rFonts w:hAnsi="Times New Roman" w:ascii="Times New Roman"/>
          <w:color w:val="000000"/>
          <w:szCs w:val="24"/>
          <w:lang w:val="hr-HR"/>
        </w:rPr>
        <w:t xml:space="preserve">, kojeg zastupa Marko Krpan odvjetnik iz Zagreba, Boškovićeva 16, </w:t>
      </w:r>
      <w:r w:rsidR="003C4159" w:rsidRPr="00C05784">
        <w:rPr>
          <w:rFonts w:hAnsi="Times New Roman" w:ascii="Times New Roman"/>
          <w:szCs w:val="24"/>
          <w:lang w:val="hr-HR"/>
        </w:rPr>
        <w:t xml:space="preserve">dana </w:t>
      </w:r>
      <w:r w:rsidR="00672191">
        <w:rPr>
          <w:rFonts w:hAnsi="Times New Roman" w:ascii="Times New Roman"/>
          <w:szCs w:val="24"/>
          <w:lang w:val="hr-HR"/>
        </w:rPr>
        <w:t>25. travnja 2018</w:t>
      </w:r>
      <w:r w:rsidR="00994C21">
        <w:rPr>
          <w:rFonts w:hAnsi="Times New Roman" w:ascii="Times New Roman"/>
          <w:szCs w:val="24"/>
          <w:lang w:val="hr-HR"/>
        </w:rPr>
        <w:t xml:space="preserve">. </w:t>
      </w:r>
      <w:r w:rsidR="003C4159" w:rsidRPr="00C05784">
        <w:rPr>
          <w:rFonts w:hAnsi="Times New Roman" w:ascii="Times New Roman"/>
          <w:szCs w:val="24"/>
          <w:lang w:val="hr-HR"/>
        </w:rPr>
        <w:t>godine</w:t>
      </w:r>
    </w:p>
    <w:p w:rsidRDefault="00983C34" w:rsidP="00356950" w:rsidR="00983C34" w:rsidRPr="00C05784">
      <w:pPr>
        <w:jc w:val="both"/>
        <w:rPr>
          <w:rFonts w:hAnsi="Times New Roman" w:ascii="Times New Roman"/>
          <w:szCs w:val="24"/>
          <w:lang w:val="hr-HR"/>
        </w:rPr>
      </w:pPr>
    </w:p>
    <w:p w:rsidRDefault="00C91617" w:rsidP="00C53E8C" w:rsidR="00FF1F3F" w:rsidRPr="00C05784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05784">
        <w:rPr>
          <w:rFonts w:hAnsi="Times New Roman" w:ascii="Times New Roman"/>
          <w:szCs w:val="24"/>
          <w:lang w:val="hr-HR"/>
        </w:rPr>
        <w:t xml:space="preserve">  </w:t>
      </w:r>
      <w:r w:rsidR="00FF1F3F" w:rsidRPr="00C0578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C0578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B5569" w:rsidR="006D34CF" w:rsidRPr="00C0578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C05784">
        <w:rPr>
          <w:rFonts w:hAnsi="Times New Roman" w:ascii="Times New Roman"/>
          <w:szCs w:val="24"/>
          <w:lang w:val="hr-HR"/>
        </w:rPr>
        <w:t>d.d.</w:t>
      </w:r>
      <w:r w:rsidRPr="00C05784">
        <w:rPr>
          <w:rFonts w:hAnsi="Times New Roman" w:ascii="Times New Roman"/>
          <w:szCs w:val="24"/>
          <w:lang w:val="hr-HR"/>
        </w:rPr>
        <w:t xml:space="preserve"> Zagreb (Grad Zagreb) </w:t>
      </w:r>
      <w:r w:rsidR="002A5824">
        <w:rPr>
          <w:rFonts w:hAnsi="Times New Roman" w:ascii="Times New Roman"/>
          <w:szCs w:val="24"/>
          <w:lang w:val="hr-HR"/>
        </w:rPr>
        <w:t>Marijana Čavića 1</w:t>
      </w:r>
      <w:r w:rsidRPr="00C05784">
        <w:rPr>
          <w:rFonts w:hAnsi="Times New Roman" w:ascii="Times New Roman"/>
          <w:szCs w:val="24"/>
          <w:lang w:val="hr-HR"/>
        </w:rPr>
        <w:t>, OIB:05937759187 i njegovim ovisnim</w:t>
      </w:r>
      <w:r w:rsidR="007465D6" w:rsidRPr="00C0578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C0578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C05784">
        <w:rPr>
          <w:rFonts w:hAnsi="Times New Roman" w:ascii="Times New Roman"/>
          <w:color w:val="000000"/>
          <w:szCs w:val="24"/>
        </w:rPr>
        <w:t xml:space="preserve"> </w:t>
      </w:r>
      <w:r w:rsidR="00C05784" w:rsidRPr="00C05784">
        <w:rPr>
          <w:rFonts w:hAnsi="Times New Roman" w:ascii="Times New Roman"/>
          <w:color w:val="000000"/>
          <w:szCs w:val="24"/>
          <w:lang w:val="hr-HR"/>
        </w:rPr>
        <w:t>GALFRIO S.A.</w:t>
      </w:r>
      <w:r w:rsidR="00992324" w:rsidRPr="00C05784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C05784" w:rsidRPr="00C05784">
        <w:rPr>
          <w:rFonts w:hAnsi="Times New Roman" w:ascii="Times New Roman"/>
          <w:color w:val="000000"/>
          <w:szCs w:val="24"/>
          <w:lang w:val="hr-HR"/>
        </w:rPr>
        <w:t xml:space="preserve">ZONA DE SERVICIOS DE PUERTO DE MARIN-ESTRIBELA, PONTEVEDRA, </w:t>
      </w:r>
      <w:r w:rsidR="002846F3" w:rsidRPr="00C05784">
        <w:rPr>
          <w:rFonts w:hAnsi="Times New Roman" w:ascii="Times New Roman"/>
          <w:color w:val="000000"/>
          <w:szCs w:val="24"/>
          <w:lang w:val="hr-HR"/>
        </w:rPr>
        <w:t xml:space="preserve">OIB: </w:t>
      </w:r>
      <w:r w:rsidR="00C05784" w:rsidRPr="00C05784">
        <w:rPr>
          <w:rFonts w:hAnsi="Times New Roman" w:ascii="Times New Roman"/>
          <w:color w:val="000000"/>
          <w:szCs w:val="24"/>
          <w:lang w:val="hr-HR"/>
        </w:rPr>
        <w:t xml:space="preserve">10133170495 </w:t>
      </w:r>
      <w:r w:rsidRPr="00C05784">
        <w:rPr>
          <w:rFonts w:hAnsi="Times New Roman" w:ascii="Times New Roman"/>
          <w:szCs w:val="24"/>
          <w:lang w:val="hr-HR"/>
        </w:rPr>
        <w:t>prema društvu</w:t>
      </w:r>
      <w:r w:rsidR="00892885" w:rsidRPr="00C05784">
        <w:rPr>
          <w:rFonts w:hAnsi="Times New Roman" w:ascii="Times New Roman"/>
          <w:szCs w:val="24"/>
          <w:lang w:val="hr-HR"/>
        </w:rPr>
        <w:t xml:space="preserve"> </w:t>
      </w:r>
      <w:r w:rsidR="00C05784" w:rsidRPr="00C05784">
        <w:rPr>
          <w:rFonts w:hAnsi="Times New Roman" w:ascii="Times New Roman"/>
          <w:szCs w:val="24"/>
          <w:lang w:val="hr-HR"/>
        </w:rPr>
        <w:t>LEDO d.d., Zagreb (Grad Zagreb), Čavićeva 1A, OIB: 87955947581</w:t>
      </w:r>
      <w:r w:rsidR="009D1322" w:rsidRPr="00C05784">
        <w:rPr>
          <w:rFonts w:hAnsi="Times New Roman" w:ascii="Times New Roman"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 xml:space="preserve">u iznosu od </w:t>
      </w:r>
      <w:r w:rsidR="00C05784" w:rsidRPr="00C05784">
        <w:rPr>
          <w:rFonts w:hAnsi="Times New Roman" w:ascii="Times New Roman"/>
          <w:color w:val="000000"/>
          <w:szCs w:val="24"/>
          <w:lang w:val="hr-HR"/>
        </w:rPr>
        <w:t xml:space="preserve">597.806,08 </w:t>
      </w:r>
      <w:r w:rsidR="005E22EC" w:rsidRPr="00C05784">
        <w:rPr>
          <w:rFonts w:hAnsi="Times New Roman" w:ascii="Times New Roman"/>
          <w:szCs w:val="24"/>
          <w:lang w:val="hr-HR"/>
        </w:rPr>
        <w:t>kuna</w:t>
      </w:r>
      <w:r w:rsidRPr="00C0578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C05784" w:rsidRPr="00C05784">
        <w:rPr>
          <w:rFonts w:hAnsi="Times New Roman" w:ascii="Times New Roman"/>
          <w:szCs w:val="24"/>
          <w:lang w:val="hr-HR"/>
        </w:rPr>
        <w:t>23. kolovoza</w:t>
      </w:r>
      <w:r w:rsidR="003307D5" w:rsidRPr="00C05784">
        <w:rPr>
          <w:rFonts w:hAnsi="Times New Roman" w:ascii="Times New Roman"/>
          <w:szCs w:val="24"/>
          <w:lang w:val="hr-HR"/>
        </w:rPr>
        <w:t xml:space="preserve"> </w:t>
      </w:r>
      <w:r w:rsidR="00892885" w:rsidRPr="00C05784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C0578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C0578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C057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2A5824" w:rsidR="00F05F7B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</w:r>
      <w:r w:rsidR="00F05F7B">
        <w:rPr>
          <w:rFonts w:hAnsi="Times New Roman" w:ascii="Times New Roman"/>
          <w:szCs w:val="24"/>
          <w:lang w:val="hr-HR"/>
        </w:rPr>
        <w:t>Rješenjem ovog suda poslovni broj St-1138/17-1613 od 30. studenog 2017. odbačena je kao nepravodobna prijava novčane tražbine gore navedenog vjerovnika.</w:t>
      </w:r>
    </w:p>
    <w:p w:rsidRDefault="00F05F7B" w:rsidP="002A5824" w:rsidR="00F05F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žalbi istog na citirano rješenje Visoki trgovački sud Republike Hrvatske svojim rješenjem poslovni broj Pž-267/18-2 od 26. veljače 2018. ukida prvostupanjsko rješenje s obrazloženjem da je sud propustio postupiti po odredbi čl. 40 Uredbe Vijeća (EZ) br. 1346/2000 od 29. svibnja 2000. o stečajnom postupku ("Službeni list Europske unije" 19/Sv. 3; dalje: Uredba) koja se primjenjuje od 31. svibnja 2002. u državama članica</w:t>
      </w:r>
      <w:r w:rsidR="00DB0149">
        <w:rPr>
          <w:rFonts w:hAnsi="Times New Roman" w:ascii="Times New Roman"/>
          <w:szCs w:val="24"/>
          <w:lang w:val="hr-HR"/>
        </w:rPr>
        <w:t>ma Europske unije (osim Danske), da je propušteno obavijestiti gore navedenog stranog vjerovnika o ovom insolvencijskom postupku i obvezi podnošenja prijave tražbine.</w:t>
      </w:r>
    </w:p>
    <w:p w:rsidRDefault="00A760D7" w:rsidP="002A5824" w:rsidR="00A760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Međutim, izvanredni povjerenik je postupio po odredbi čl. 40 Uredbe Vijeća (EZ br. 1346/2000) od 29. svibnja 2000. koja se u ovom slučaju primjenjuje iz razloga što je postupak izvanredne uprave otvoren dana 10. travnja 2017. (reformirana Uredba EU  2015. – 848 Europskog parlamenta i Vijeća od 25. svibnja 2015. ovdje nije relevantan jer se primjenjuje od 26. lipnja 2017.)</w:t>
      </w:r>
    </w:p>
    <w:p w:rsidRDefault="004307C6" w:rsidP="002A5824" w:rsidR="004307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Odredbom čl. 40 Uredbe Vijeća (EZ br. 1346/2000) od 29. svibnja 2000. propisano je da, čim se u državi članici pokrene stečajni postupak, nadležni sud te države ili stečajni upravitelj kojeg je sud imenovao, odmah obavještavaju poznate vjerovnike koji imaju stalno boravište, domicil ili sjedište u drugim državama članicama.</w:t>
      </w:r>
    </w:p>
    <w:p w:rsidRDefault="004307C6" w:rsidP="002A5824" w:rsidR="004307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Izvanredni je povjerenik sam i preko osoba ovlaštenih za zastupanje ovisnih i povezanih društava sukladno odredbi čl. 40 Uredbe Vijeća (EZ br. 1346/2000) od 29. svibnja 2000. i 42. navedene Uredbe, obavijestio sve poznate strane vjerovnike o činjenici otvaranja </w:t>
      </w:r>
      <w:r w:rsidR="00A83BF4">
        <w:rPr>
          <w:rFonts w:hAnsi="Times New Roman" w:ascii="Times New Roman"/>
          <w:szCs w:val="24"/>
          <w:lang w:val="hr-HR"/>
        </w:rPr>
        <w:t>postupka izvanredne uprave te ih pozvao da u zakonskom roku prijave svoja potraživanja.</w:t>
      </w:r>
    </w:p>
    <w:p w:rsidRDefault="00A83BF4" w:rsidP="002A5824" w:rsidR="00A83BF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korespondenciju između vjerovnika </w:t>
      </w:r>
      <w:r w:rsidRPr="00C05784">
        <w:rPr>
          <w:rFonts w:hAnsi="Times New Roman" w:ascii="Times New Roman"/>
          <w:color w:val="000000"/>
          <w:szCs w:val="24"/>
          <w:lang w:val="hr-HR"/>
        </w:rPr>
        <w:t>GALFRIO S.</w:t>
      </w:r>
      <w:r w:rsidR="00DA24C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05784">
        <w:rPr>
          <w:rFonts w:hAnsi="Times New Roman" w:ascii="Times New Roman"/>
          <w:color w:val="000000"/>
          <w:szCs w:val="24"/>
          <w:lang w:val="hr-HR"/>
        </w:rPr>
        <w:t xml:space="preserve">A., ZONA DE SERVICIOS DE PUERTO DE MARIN-ESTRIBELA, PONTEVEDRA, </w:t>
      </w:r>
      <w:r w:rsidR="00DA24C5">
        <w:rPr>
          <w:rFonts w:hAnsi="Times New Roman" w:ascii="Times New Roman"/>
          <w:color w:val="000000"/>
          <w:szCs w:val="24"/>
          <w:lang w:val="hr-HR"/>
        </w:rPr>
        <w:t>OIB:</w:t>
      </w:r>
      <w:r w:rsidRPr="00C05784">
        <w:rPr>
          <w:rFonts w:hAnsi="Times New Roman" w:ascii="Times New Roman"/>
          <w:color w:val="000000"/>
          <w:szCs w:val="24"/>
          <w:lang w:val="hr-HR"/>
        </w:rPr>
        <w:t>10133170495</w:t>
      </w:r>
      <w:r>
        <w:rPr>
          <w:rFonts w:hAnsi="Times New Roman" w:ascii="Times New Roman"/>
          <w:color w:val="000000"/>
          <w:szCs w:val="24"/>
          <w:lang w:val="hr-HR"/>
        </w:rPr>
        <w:t xml:space="preserve"> i dužnika </w:t>
      </w:r>
      <w:r w:rsidRPr="00C05784">
        <w:rPr>
          <w:rFonts w:hAnsi="Times New Roman" w:ascii="Times New Roman"/>
          <w:szCs w:val="24"/>
          <w:lang w:val="hr-HR"/>
        </w:rPr>
        <w:t>LEDO d.</w:t>
      </w:r>
      <w:r w:rsidR="00DA24C5">
        <w:rPr>
          <w:rFonts w:hAnsi="Times New Roman" w:ascii="Times New Roman"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>d., Zagreb (</w:t>
      </w:r>
      <w:r w:rsidR="00DA24C5">
        <w:rPr>
          <w:rFonts w:hAnsi="Times New Roman" w:ascii="Times New Roman"/>
          <w:szCs w:val="24"/>
          <w:lang w:val="hr-HR"/>
        </w:rPr>
        <w:t>Grad Zagreb), Čavićeva 1A, OIB:</w:t>
      </w:r>
      <w:r w:rsidRPr="00C05784">
        <w:rPr>
          <w:rFonts w:hAnsi="Times New Roman" w:ascii="Times New Roman"/>
          <w:szCs w:val="24"/>
          <w:lang w:val="hr-HR"/>
        </w:rPr>
        <w:t>87955947581</w:t>
      </w:r>
      <w:r w:rsidR="0086652F">
        <w:rPr>
          <w:rFonts w:hAnsi="Times New Roman" w:ascii="Times New Roman"/>
          <w:szCs w:val="24"/>
          <w:lang w:val="hr-HR"/>
        </w:rPr>
        <w:t xml:space="preserve"> te uvidom u ovjereni prijevod elektroničke prepiske istih od 2. svibnja 2017., obavijestima za dobavljače o prijavi tražbina, međusobne prepiske od 22. svibnja 2017. te u razdoblju od 29. studenog 2017. do 5. prosinca 2017., utvrđeno je da je LEDO d. d., dana 2. svibnja 2017. obavijestio vjerovnika </w:t>
      </w:r>
      <w:r w:rsidR="0086652F" w:rsidRPr="00C05784">
        <w:rPr>
          <w:rFonts w:hAnsi="Times New Roman" w:ascii="Times New Roman"/>
          <w:color w:val="000000"/>
          <w:szCs w:val="24"/>
          <w:lang w:val="hr-HR"/>
        </w:rPr>
        <w:t>GALFRIO S.</w:t>
      </w:r>
      <w:r w:rsidR="008665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6652F" w:rsidRPr="00C05784">
        <w:rPr>
          <w:rFonts w:hAnsi="Times New Roman" w:ascii="Times New Roman"/>
          <w:color w:val="000000"/>
          <w:szCs w:val="24"/>
          <w:lang w:val="hr-HR"/>
        </w:rPr>
        <w:t>A., ZONA DE SERVICIOS DE PUERTO DE MARIN-ESTRIBELA, PONTEVEDRA</w:t>
      </w:r>
      <w:r w:rsidR="0086652F">
        <w:rPr>
          <w:rFonts w:hAnsi="Times New Roman" w:ascii="Times New Roman"/>
          <w:color w:val="000000"/>
          <w:szCs w:val="24"/>
          <w:lang w:val="hr-HR"/>
        </w:rPr>
        <w:t xml:space="preserve"> da je nad društvom LEDO d. d. otvoren postupak izvanredne uprave, pozvao je vjerovnika da prijavi svoje potraživanje s detaljnim uputama te je vjerovniku dostavio prevedeno rješenje ovog suda o otvaranju postupka izvanredne uprave od 10. travnja 2017.; štoviše, LEDO d. d. je dana 22. svibnja 2017. ponovio obavijest vjerovniku </w:t>
      </w:r>
      <w:r w:rsidR="0086652F" w:rsidRPr="00C05784">
        <w:rPr>
          <w:rFonts w:hAnsi="Times New Roman" w:ascii="Times New Roman"/>
          <w:color w:val="000000"/>
          <w:szCs w:val="24"/>
          <w:lang w:val="hr-HR"/>
        </w:rPr>
        <w:t>GALFRIO S.</w:t>
      </w:r>
      <w:r w:rsidR="008665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6652F" w:rsidRPr="00C05784">
        <w:rPr>
          <w:rFonts w:hAnsi="Times New Roman" w:ascii="Times New Roman"/>
          <w:color w:val="000000"/>
          <w:szCs w:val="24"/>
          <w:lang w:val="hr-HR"/>
        </w:rPr>
        <w:t>A., ZONA DE SERVICIOS DE PUERTO DE MARIN-ESTRIBELA, PONTEVEDRA</w:t>
      </w:r>
      <w:r w:rsidR="0086652F">
        <w:rPr>
          <w:rFonts w:hAnsi="Times New Roman" w:ascii="Times New Roman"/>
          <w:color w:val="000000"/>
          <w:szCs w:val="24"/>
          <w:lang w:val="hr-HR"/>
        </w:rPr>
        <w:t xml:space="preserve"> da je nad LEDO d. d. otvoren postupak i pozvao vjerovnika da prijave sve otvorene tražbine s danom otvaranja, kako dospjele tako i nedospjele, a u priloženoj obavijesti bile su dostupne sve potrebne informacije kao i kontakt podaci radi eventualnih pitanja vjerovnika; vjerovnik je potvrdio primitak navedenih obavijesti.</w:t>
      </w:r>
    </w:p>
    <w:p w:rsidRDefault="0086652F" w:rsidP="002A5824" w:rsidR="0086652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Nadalje, iz punomoći vjerovnika </w:t>
      </w:r>
      <w:r w:rsidRPr="00C05784">
        <w:rPr>
          <w:rFonts w:hAnsi="Times New Roman" w:ascii="Times New Roman"/>
          <w:color w:val="000000"/>
          <w:szCs w:val="24"/>
          <w:lang w:val="hr-HR"/>
        </w:rPr>
        <w:t>GALFRIO S.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05784">
        <w:rPr>
          <w:rFonts w:hAnsi="Times New Roman" w:ascii="Times New Roman"/>
          <w:color w:val="000000"/>
          <w:szCs w:val="24"/>
          <w:lang w:val="hr-HR"/>
        </w:rPr>
        <w:t>A., ZONA DE SERVICIOS DE PUERTO DE MARIN-ESTRIBELA, PONTEVEDRA</w:t>
      </w:r>
      <w:r>
        <w:rPr>
          <w:rFonts w:hAnsi="Times New Roman" w:ascii="Times New Roman"/>
          <w:color w:val="000000"/>
          <w:szCs w:val="24"/>
          <w:lang w:val="hr-HR"/>
        </w:rPr>
        <w:t xml:space="preserve"> priloženoj prijavi tražbine od 23. kolovoza 2017. proizlazi da je predmetna punomoć izdana dana 19. lipnja 2017. – u roku za prijavu tražbine, što potvrđuje da je u roku od 60 dana od isteka osmog dana od objave rješenja o otvaranju postupka izvanredne uprave od 10. travnja 2017., vjerovnik imao saznanja o otvaranju navedenog postupka i potrebi prijave tražbina. </w:t>
      </w:r>
    </w:p>
    <w:p w:rsidRDefault="0086652F" w:rsidP="002A5824" w:rsidR="004307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Temeljem gore navedenog proizlazi da je vjerovnik </w:t>
      </w:r>
      <w:r w:rsidRPr="00C05784">
        <w:rPr>
          <w:rFonts w:hAnsi="Times New Roman" w:ascii="Times New Roman"/>
          <w:color w:val="000000"/>
          <w:szCs w:val="24"/>
          <w:lang w:val="hr-HR"/>
        </w:rPr>
        <w:t>GALFRIO S.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05784">
        <w:rPr>
          <w:rFonts w:hAnsi="Times New Roman" w:ascii="Times New Roman"/>
          <w:color w:val="000000"/>
          <w:szCs w:val="24"/>
          <w:lang w:val="hr-HR"/>
        </w:rPr>
        <w:t>A., ZONA DE SERVICIOS DE PUERTO DE MARIN-ESTRIBELA, PONTEVEDRA</w:t>
      </w:r>
      <w:r>
        <w:rPr>
          <w:rFonts w:hAnsi="Times New Roman" w:ascii="Times New Roman"/>
          <w:color w:val="000000"/>
          <w:szCs w:val="24"/>
          <w:lang w:val="hr-HR"/>
        </w:rPr>
        <w:t xml:space="preserve"> bio pravovremeno obaviješten o obvezi prijave svojih tražbina u postupku izvanredne uprave nad </w:t>
      </w:r>
      <w:r w:rsidRPr="00C05784">
        <w:rPr>
          <w:rFonts w:hAnsi="Times New Roman" w:ascii="Times New Roman"/>
          <w:szCs w:val="24"/>
          <w:lang w:val="hr-HR"/>
        </w:rPr>
        <w:t>dužnikom AGROKOR koncern za upravljanje društvima, proizvodnju i trgovinu poljoprivrednim proizvodima, dioničko društvo Zagreb (Grad Zagreb)</w:t>
      </w:r>
      <w:r>
        <w:rPr>
          <w:rFonts w:hAnsi="Times New Roman" w:ascii="Times New Roman"/>
          <w:szCs w:val="24"/>
          <w:lang w:val="hr-HR"/>
        </w:rPr>
        <w:t xml:space="preserve"> Marijana Čavića 1</w:t>
      </w:r>
      <w:r w:rsidRPr="00C05784">
        <w:rPr>
          <w:rFonts w:hAnsi="Times New Roman" w:ascii="Times New Roman"/>
          <w:szCs w:val="24"/>
          <w:lang w:val="hr-HR"/>
        </w:rPr>
        <w:t>, OIB:05937759187 i njegovim ovisnim i povezanim društvima</w:t>
      </w:r>
      <w:r>
        <w:rPr>
          <w:rFonts w:hAnsi="Times New Roman" w:ascii="Times New Roman"/>
          <w:szCs w:val="24"/>
          <w:lang w:val="hr-HR"/>
        </w:rPr>
        <w:t>.</w:t>
      </w:r>
    </w:p>
    <w:p w:rsidRDefault="00BB5314" w:rsidP="00EC1205" w:rsidR="00F20785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05784" w:rsidRPr="00C05784">
        <w:rPr>
          <w:rFonts w:hAnsi="Times New Roman" w:ascii="Times New Roman"/>
          <w:szCs w:val="24"/>
          <w:lang w:val="hr-HR"/>
        </w:rPr>
        <w:t>LEDO d.</w:t>
      </w:r>
      <w:r w:rsidR="00B806AE">
        <w:rPr>
          <w:rFonts w:hAnsi="Times New Roman" w:ascii="Times New Roman"/>
          <w:szCs w:val="24"/>
          <w:lang w:val="hr-HR"/>
        </w:rPr>
        <w:t xml:space="preserve"> </w:t>
      </w:r>
      <w:r w:rsidR="00C05784" w:rsidRPr="00C05784">
        <w:rPr>
          <w:rFonts w:hAnsi="Times New Roman" w:ascii="Times New Roman"/>
          <w:szCs w:val="24"/>
          <w:lang w:val="hr-HR"/>
        </w:rPr>
        <w:t xml:space="preserve">d., Zagreb (Grad Zagreb), Čavićeva 1A, OIB: 87955947581 </w:t>
      </w:r>
      <w:r w:rsidRPr="00C0578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C05784">
        <w:rPr>
          <w:rFonts w:hAnsi="Times New Roman" w:ascii="Times New Roman"/>
          <w:szCs w:val="24"/>
          <w:lang w:val="hr-HR"/>
        </w:rPr>
        <w:t>23. kolovoza</w:t>
      </w:r>
      <w:r w:rsidR="00FF5897" w:rsidRPr="00C05784">
        <w:rPr>
          <w:rFonts w:hAnsi="Times New Roman" w:ascii="Times New Roman"/>
          <w:szCs w:val="24"/>
          <w:lang w:val="hr-HR"/>
        </w:rPr>
        <w:t xml:space="preserve"> </w:t>
      </w:r>
      <w:r w:rsidR="00345F8D" w:rsidRPr="00C05784">
        <w:rPr>
          <w:rFonts w:hAnsi="Times New Roman" w:ascii="Times New Roman"/>
          <w:szCs w:val="24"/>
          <w:lang w:val="hr-HR"/>
        </w:rPr>
        <w:t>2017.</w:t>
      </w:r>
      <w:r w:rsidR="00892885" w:rsidRPr="00C05784">
        <w:rPr>
          <w:rFonts w:hAnsi="Times New Roman" w:ascii="Times New Roman"/>
          <w:szCs w:val="24"/>
          <w:lang w:val="hr-HR"/>
        </w:rPr>
        <w:t xml:space="preserve">, </w:t>
      </w:r>
      <w:r w:rsidRPr="00C0578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C05784">
        <w:rPr>
          <w:rFonts w:hAnsi="Times New Roman" w:ascii="Times New Roman"/>
          <w:szCs w:val="24"/>
          <w:lang w:val="hr-HR"/>
        </w:rPr>
        <w:t>10</w:t>
      </w:r>
      <w:r w:rsidR="00A77330" w:rsidRPr="00C05784">
        <w:rPr>
          <w:rFonts w:hAnsi="Times New Roman" w:ascii="Times New Roman"/>
          <w:szCs w:val="24"/>
          <w:lang w:val="hr-HR"/>
        </w:rPr>
        <w:t>. travnja</w:t>
      </w:r>
      <w:r w:rsidR="00892885" w:rsidRPr="00C05784">
        <w:rPr>
          <w:rFonts w:hAnsi="Times New Roman" w:ascii="Times New Roman"/>
          <w:szCs w:val="24"/>
          <w:lang w:val="hr-HR"/>
        </w:rPr>
        <w:t xml:space="preserve"> 2017. godine</w:t>
      </w:r>
      <w:r w:rsidRPr="00C0578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C05784">
        <w:rPr>
          <w:rFonts w:hAnsi="Times New Roman" w:ascii="Times New Roman"/>
          <w:szCs w:val="24"/>
          <w:lang w:val="hr-HR"/>
        </w:rPr>
        <w:t>19</w:t>
      </w:r>
      <w:r w:rsidR="00892885" w:rsidRPr="00C05784">
        <w:rPr>
          <w:rFonts w:hAnsi="Times New Roman" w:ascii="Times New Roman"/>
          <w:szCs w:val="24"/>
          <w:lang w:val="hr-HR"/>
        </w:rPr>
        <w:t xml:space="preserve">. lipnja 2017. godine, </w:t>
      </w:r>
      <w:r w:rsidRPr="00C0578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</w:t>
      </w:r>
      <w:r w:rsidR="00B806AE">
        <w:rPr>
          <w:rFonts w:hAnsi="Times New Roman" w:ascii="Times New Roman"/>
          <w:szCs w:val="24"/>
          <w:lang w:val="hr-HR"/>
        </w:rPr>
        <w:t>Uredbe Vijeća (EZ) br. 1346/2000 od 29. svibnja 2000., odredbe čl. 257 st. 6 Stečajnog zakona (NN71/15 i 104/17) te odredbe čl. 8 i 10 Zakona o postupku izvanredne uprave nad trgovačkim društvima od sistemskog značaja za Republiku Hrvatsku (NN32/17).</w:t>
      </w:r>
    </w:p>
    <w:p w:rsidRDefault="00B806AE" w:rsidP="00EC1205" w:rsidR="00B806AE" w:rsidRPr="00C0578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rješenje će se objaviti na mrežnoj stranici ovog suda, a dostava se smatra objavljenom istekom osmog dana od dana objave rješenja i ista je dokaz dostave obavljene svim strankama i sudionicima pa i onim za koje je propisana posebna dostava, sukladno odredbi čl. 12 SZ-a</w:t>
      </w:r>
    </w:p>
    <w:p w:rsidRDefault="0097626E" w:rsidP="00E24932" w:rsidR="00E24932" w:rsidRPr="00C0578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U </w:t>
      </w:r>
      <w:r w:rsidR="00FF1F3F" w:rsidRPr="00C05784">
        <w:rPr>
          <w:rFonts w:hAnsi="Times New Roman" w:ascii="Times New Roman"/>
          <w:szCs w:val="24"/>
          <w:lang w:val="hr-HR"/>
        </w:rPr>
        <w:t>Zagreb</w:t>
      </w:r>
      <w:r w:rsidR="003C4159" w:rsidRPr="00C05784">
        <w:rPr>
          <w:rFonts w:hAnsi="Times New Roman" w:ascii="Times New Roman"/>
          <w:szCs w:val="24"/>
          <w:lang w:val="hr-HR"/>
        </w:rPr>
        <w:t xml:space="preserve">u, </w:t>
      </w:r>
      <w:r w:rsidR="00B806AE">
        <w:rPr>
          <w:rFonts w:hAnsi="Times New Roman" w:ascii="Times New Roman"/>
          <w:szCs w:val="24"/>
          <w:lang w:val="hr-HR"/>
        </w:rPr>
        <w:t>25. travanj 2018.</w:t>
      </w:r>
    </w:p>
    <w:p w:rsidRDefault="00356950" w:rsidP="00AC5FBD" w:rsidR="000E58EE" w:rsidRPr="00C05784">
      <w:pPr>
        <w:jc w:val="right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 </w:t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C05784">
        <w:rPr>
          <w:rFonts w:hAnsi="Times New Roman" w:ascii="Times New Roman"/>
          <w:szCs w:val="24"/>
          <w:lang w:val="hr-HR"/>
        </w:rPr>
        <w:t>SUDAC</w:t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C05784">
        <w:rPr>
          <w:rFonts w:hAnsi="Times New Roman" w:ascii="Times New Roman"/>
          <w:szCs w:val="24"/>
          <w:lang w:val="hr-HR"/>
        </w:rPr>
        <w:t>Nevenka Siladi Rstić</w:t>
      </w:r>
      <w:r w:rsidR="00B54258">
        <w:rPr>
          <w:rFonts w:hAnsi="Times New Roman" w:ascii="Times New Roman"/>
          <w:szCs w:val="24"/>
          <w:lang w:val="hr-HR"/>
        </w:rPr>
        <w:t xml:space="preserve"> v. r. </w:t>
      </w:r>
    </w:p>
    <w:p w:rsidRDefault="00783DB9" w:rsidP="00783DB9" w:rsidR="00783DB9" w:rsidRPr="00C05784">
      <w:pPr>
        <w:jc w:val="both"/>
        <w:rPr>
          <w:rFonts w:hAnsi="Times New Roman" w:ascii="Times New Roman"/>
          <w:i/>
          <w:szCs w:val="24"/>
          <w:lang w:val="hr-HR"/>
        </w:rPr>
      </w:pPr>
      <w:r w:rsidRPr="00C0578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>
      <w:pPr>
        <w:jc w:val="both"/>
        <w:rPr>
          <w:rFonts w:hAnsi="Times New Roman" w:ascii="Times New Roman"/>
          <w:i/>
          <w:szCs w:val="24"/>
          <w:lang w:val="hr-HR"/>
        </w:rPr>
      </w:pPr>
      <w:r w:rsidRPr="00C0578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C0578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B38EE" w:rsidP="00640526" w:rsidR="00DB38EE" w:rsidRPr="00C057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54258" w:rsidP="008172CD" w:rsidR="00D11390" w:rsidRPr="00B5425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B54258">
        <w:rPr>
          <w:rFonts w:hAnsi="Times New Roman" w:ascii="Times New Roman"/>
          <w:szCs w:val="24"/>
          <w:lang w:val="hr-HR"/>
        </w:rPr>
        <w:t>Za toč. otpravka – ovl. službenik</w:t>
      </w:r>
    </w:p>
    <w:p w:rsidRDefault="00B54258" w:rsidP="008172CD" w:rsidR="00B54258" w:rsidRPr="00B5425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B54258">
        <w:rPr>
          <w:rFonts w:hAnsi="Times New Roman" w:ascii="Times New Roman"/>
          <w:szCs w:val="24"/>
          <w:lang w:val="hr-HR"/>
        </w:rPr>
        <w:tab/>
      </w:r>
      <w:r w:rsidRPr="00B54258">
        <w:rPr>
          <w:rFonts w:hAnsi="Times New Roman" w:ascii="Times New Roman"/>
          <w:szCs w:val="24"/>
          <w:lang w:val="hr-HR"/>
        </w:rPr>
        <w:tab/>
      </w:r>
      <w:r w:rsidRPr="00B54258">
        <w:rPr>
          <w:rFonts w:hAnsi="Times New Roman" w:ascii="Times New Roman"/>
          <w:szCs w:val="24"/>
          <w:lang w:val="hr-HR"/>
        </w:rPr>
        <w:tab/>
      </w:r>
      <w:r w:rsidRPr="00B54258">
        <w:rPr>
          <w:rFonts w:hAnsi="Times New Roman" w:ascii="Times New Roman"/>
          <w:szCs w:val="24"/>
          <w:lang w:val="hr-HR"/>
        </w:rPr>
        <w:tab/>
      </w:r>
      <w:r w:rsidRPr="00B54258">
        <w:rPr>
          <w:rFonts w:hAnsi="Times New Roman" w:ascii="Times New Roman"/>
          <w:szCs w:val="24"/>
          <w:lang w:val="hr-HR"/>
        </w:rPr>
        <w:tab/>
      </w:r>
      <w:r w:rsidRPr="00B54258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54258">
        <w:rPr>
          <w:rFonts w:hAnsi="Times New Roman" w:ascii="Times New Roman"/>
          <w:szCs w:val="24"/>
          <w:lang w:val="hr-HR"/>
        </w:rPr>
        <w:t>Kristina Švajger</w:t>
      </w:r>
    </w:p>
    <w:sectPr w:rsidSect="005545B1" w:rsidR="00B54258" w:rsidRPr="00B5425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B54258" w:rsidRPr="00B54258">
          <w:rPr>
            <w:rFonts w:hAnsi="Times New Roman" w:ascii="Times New Roman"/>
            <w:noProof/>
            <w:lang w:val="hr-HR"/>
          </w:rPr>
          <w:t>3</w:t>
        </w:r>
        <w:r w:rsidRPr="00C83A0F">
          <w:rPr>
            <w:rFonts w:hAnsi="Times New Roman" w:ascii="Times New Roman"/>
          </w:rPr>
          <w:fldChar w:fldCharType="end"/>
        </w:r>
        <w:r w:rsidR="009952D2">
          <w:rPr>
            <w:rFonts w:hAnsi="Times New Roman" w:ascii="Times New Roman"/>
          </w:rPr>
          <w:t xml:space="preserve"> </w:t>
        </w:r>
        <w:r w:rsidR="009952D2">
          <w:rPr>
            <w:rFonts w:hAnsi="Times New Roman" w:ascii="Times New Roman"/>
          </w:rPr>
          <w:tab/>
        </w:r>
        <w:r w:rsidR="009952D2">
          <w:rPr>
            <w:rFonts w:hAnsi="Times New Roman" w:ascii="Times New Roman"/>
          </w:rPr>
          <w:tab/>
          <w:t xml:space="preserve">47 </w:t>
        </w:r>
        <w:r w:rsidR="003658F1" w:rsidRPr="00C83A0F">
          <w:rPr>
            <w:rFonts w:hAnsi="Times New Roman" w:ascii="Times New Roman"/>
          </w:rPr>
          <w:t>St-1138/17</w:t>
        </w:r>
        <w:r w:rsidR="004037D2">
          <w:rPr>
            <w:rFonts w:hAnsi="Times New Roman" w:ascii="Times New Roman"/>
          </w:rPr>
          <w:t>-2406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9952D2">
      <w:rPr>
        <w:rFonts w:hAnsi="Times New Roman" w:ascii="Times New Roman"/>
        <w:lang w:val="hr-HR"/>
      </w:rPr>
      <w:t>47</w:t>
    </w:r>
    <w:r w:rsidR="003B6D92" w:rsidRPr="001C50E0">
      <w:rPr>
        <w:rFonts w:hAnsi="Times New Roman" w:ascii="Times New Roman"/>
        <w:lang w:val="hr-HR"/>
      </w:rPr>
      <w:t xml:space="preserve">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4037D2">
      <w:rPr>
        <w:rFonts w:hAnsi="Times New Roman" w:ascii="Times New Roman"/>
        <w:lang w:val="hr-HR"/>
      </w:rPr>
      <w:t>2406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629BA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A5824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037D2"/>
    <w:rsid w:val="004307C6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5B1"/>
    <w:rsid w:val="00554B8F"/>
    <w:rsid w:val="00556DE4"/>
    <w:rsid w:val="005571F4"/>
    <w:rsid w:val="00557D34"/>
    <w:rsid w:val="00570304"/>
    <w:rsid w:val="00576CE2"/>
    <w:rsid w:val="00586944"/>
    <w:rsid w:val="00591376"/>
    <w:rsid w:val="005A1886"/>
    <w:rsid w:val="005A255B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2191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6652F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83C34"/>
    <w:rsid w:val="00992324"/>
    <w:rsid w:val="00994C21"/>
    <w:rsid w:val="009952D2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5ACE"/>
    <w:rsid w:val="00A5737F"/>
    <w:rsid w:val="00A6552D"/>
    <w:rsid w:val="00A7326F"/>
    <w:rsid w:val="00A760D7"/>
    <w:rsid w:val="00A77330"/>
    <w:rsid w:val="00A83BF4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4258"/>
    <w:rsid w:val="00B65D7C"/>
    <w:rsid w:val="00B702FF"/>
    <w:rsid w:val="00B73C08"/>
    <w:rsid w:val="00B7508B"/>
    <w:rsid w:val="00B806AE"/>
    <w:rsid w:val="00BB5314"/>
    <w:rsid w:val="00BB579C"/>
    <w:rsid w:val="00BB6AA2"/>
    <w:rsid w:val="00BD0CED"/>
    <w:rsid w:val="00BE25A2"/>
    <w:rsid w:val="00BE4191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53E8C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A24C5"/>
    <w:rsid w:val="00DB0149"/>
    <w:rsid w:val="00DB1801"/>
    <w:rsid w:val="00DB38EE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05F7B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5569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4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2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2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2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2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4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2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2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2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2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112 SVEZ</izvorni_sadrzaj>
    <derivirana_varijabla naziv="DomainObject.Predmet.PrimjedbaSuca_1">112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972</properties:Words>
  <properties:Characters>5402</properties:Characters>
  <properties:Lines>94</properties:Lines>
  <properties:Paragraphs>22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2018-04-25T11:14:00Z</dcterms:created>
  <dc:creator>Sudsko vijeæe</dc:creator>
  <cp:lastModifiedBy>Vinka Mihalinčić</cp:lastModifiedBy>
  <cp:lastPrinted>2018-04-25T12:17:00Z</cp:lastPrinted>
  <dcterms:modified xmlns:xsi="http://www.w3.org/2001/XMLSchema-instance" xsi:type="dcterms:W3CDTF">2018-04-25T12:21:00Z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ODBAČAJ, UREDBA EU (GALFRIO).docx)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