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4ed8" w14:paraId="9dc4ed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F346E" w:rsidP="002F346E" w:rsidR="002F346E" w:rsidRPr="002F346E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F346E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2F346E">
        <w:rPr>
          <w:rFonts w:cs="Times New Roman" w:eastAsia="Times New Roman"/>
          <w:b/>
          <w:lang w:val="en-AU"/>
        </w:rPr>
        <w:t xml:space="preserve">TRGOVAČKI SUD U SPLITU </w:t>
      </w:r>
      <w:r w:rsidRPr="002F346E">
        <w:rPr>
          <w:rFonts w:cs="Times New Roman" w:eastAsia="Times New Roman"/>
          <w:lang w:val="en-AU"/>
        </w:rPr>
        <w:t xml:space="preserve">            </w:t>
      </w:r>
      <w:r w:rsidRPr="002F346E">
        <w:rPr>
          <w:rFonts w:cs="Times New Roman" w:eastAsia="Times New Roman"/>
          <w:lang w:val="en-AU"/>
        </w:rPr>
        <w:tab/>
      </w:r>
      <w:r w:rsidRPr="002F346E">
        <w:rPr>
          <w:rFonts w:cs="Times New Roman" w:eastAsia="Times New Roman"/>
          <w:lang w:val="en-AU"/>
        </w:rPr>
        <w:tab/>
      </w:r>
      <w:r w:rsidRPr="002F346E">
        <w:rPr>
          <w:rFonts w:cs="Times New Roman" w:eastAsia="Times New Roman"/>
          <w:lang w:val="en-AU"/>
        </w:rPr>
        <w:tab/>
        <w:t xml:space="preserve">      </w:t>
      </w:r>
      <w:r w:rsidRPr="002F346E">
        <w:rPr>
          <w:rFonts w:cs="Times New Roman" w:eastAsia="Times New Roman"/>
          <w:b/>
          <w:lang w:val="en-AU"/>
        </w:rPr>
        <w:t xml:space="preserve">Broj: 14. </w:t>
      </w:r>
      <w:r w:rsidRPr="002F346E">
        <w:rPr>
          <w:rFonts w:cs="Times New Roman" w:eastAsia="Times New Roman"/>
          <w:b/>
          <w:lang w:val="en-US"/>
        </w:rPr>
        <w:t>St-87/2015.</w:t>
      </w:r>
    </w:p>
    <w:p w:rsidRDefault="002F346E" w:rsidP="002F346E" w:rsidR="002F346E" w:rsidRPr="002F346E">
      <w:pPr>
        <w:spacing w:after="0"/>
        <w:rPr>
          <w:rFonts w:cs="Times New Roman" w:eastAsia="Times New Roman"/>
          <w:b/>
          <w:szCs w:val="20"/>
          <w:lang w:val="en-US"/>
        </w:rPr>
      </w:pPr>
      <w:r w:rsidRPr="002F346E">
        <w:rPr>
          <w:rFonts w:cs="Times New Roman" w:eastAsia="Times New Roman"/>
          <w:b/>
          <w:szCs w:val="20"/>
          <w:lang w:val="en-US"/>
        </w:rPr>
        <w:t>Sukoišanska 6. - 21 000  S P L I T</w:t>
      </w:r>
    </w:p>
    <w:p w:rsidRDefault="002F346E" w:rsidP="002F346E" w:rsidR="002F346E" w:rsidRPr="002F346E">
      <w:pPr>
        <w:spacing w:after="0"/>
        <w:rPr>
          <w:rFonts w:cs="Times New Roman" w:eastAsia="Times New Roman"/>
          <w:szCs w:val="20"/>
        </w:rPr>
      </w:pPr>
    </w:p>
    <w:p w:rsidRDefault="002F346E" w:rsidP="002F346E" w:rsidR="002F346E" w:rsidRPr="002F346E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2F346E" w:rsidP="002F346E" w:rsidR="002F346E" w:rsidRPr="002F346E">
      <w:pPr>
        <w:spacing w:after="0"/>
        <w:jc w:val="center"/>
        <w:rPr>
          <w:rFonts w:cs="Times New Roman" w:eastAsia="Calibri"/>
          <w:b/>
          <w:bCs/>
        </w:rPr>
      </w:pPr>
      <w:r w:rsidRPr="002F346E">
        <w:rPr>
          <w:rFonts w:cs="Times New Roman" w:eastAsia="Calibri"/>
          <w:b/>
          <w:bCs/>
        </w:rPr>
        <w:t>R E P U B L I K A    H R V A T S K A</w:t>
      </w:r>
    </w:p>
    <w:p w:rsidRDefault="002F346E" w:rsidP="002F346E" w:rsidR="002F346E" w:rsidRPr="002F346E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2F346E" w:rsidP="002F346E" w:rsidR="002F346E" w:rsidRPr="002F346E">
      <w:pPr>
        <w:spacing w:after="0"/>
        <w:jc w:val="center"/>
        <w:rPr>
          <w:rFonts w:cs="Times New Roman" w:eastAsia="Times New Roman"/>
          <w:b/>
          <w:lang w:val="en-US"/>
        </w:rPr>
      </w:pPr>
      <w:r w:rsidRPr="002F346E">
        <w:rPr>
          <w:rFonts w:cs="Times New Roman" w:eastAsia="Times New Roman"/>
          <w:b/>
          <w:lang w:val="en-US"/>
        </w:rPr>
        <w:t>R J E Š E N J E</w:t>
      </w:r>
    </w:p>
    <w:p w:rsidRDefault="002F346E" w:rsidP="002F346E" w:rsidR="002F346E" w:rsidRPr="002F346E">
      <w:pPr>
        <w:spacing w:after="0"/>
        <w:jc w:val="center"/>
        <w:rPr>
          <w:rFonts w:cs="Times New Roman" w:eastAsia="Times New Roman"/>
          <w:b/>
          <w:lang w:val="en-US"/>
        </w:rPr>
      </w:pPr>
      <w:r w:rsidRPr="002F346E">
        <w:rPr>
          <w:rFonts w:cs="Times New Roman" w:eastAsia="Times New Roman"/>
          <w:b/>
          <w:lang w:val="en-US"/>
        </w:rPr>
        <w:t>o dosudi</w:t>
      </w:r>
    </w:p>
    <w:p w:rsidRDefault="002F346E" w:rsidP="002F346E" w:rsidR="002F346E" w:rsidRPr="002F346E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2F346E" w:rsidP="002F346E" w:rsidR="002F346E" w:rsidRPr="002F346E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</w:rPr>
        <w:tab/>
        <w:t xml:space="preserve">Trgovački sud u Splitu, po stečajnom sudcu Jozi Ćaleta, u stečajnom postupku nad trgovačkim društvom kao stečajnim Dužnikom: </w:t>
      </w:r>
      <w:r w:rsidRPr="002F346E">
        <w:rPr>
          <w:rFonts w:cs="Times New Roman" w:eastAsia="Times New Roman"/>
          <w:lang w:val="en-US"/>
        </w:rPr>
        <w:t>KRIK, d.o.o., u stečaju, Split, (Grad Split), Put Stinica bb, OIB: 64670535003, kojega zastupa stečajni upravitelji Frano Krišto, iz Splita, Dubrovačka 3.a, odlučujući o dosudi imovine kupcu, nakon dražbenog ročišta održanog dana 13. rujna 2016. godine, dana 15. rujna 2016. godine, izvan-raspravno,</w:t>
      </w:r>
    </w:p>
    <w:p w:rsidRDefault="002F346E" w:rsidP="002F346E" w:rsidR="002F346E" w:rsidRPr="002F346E">
      <w:pPr>
        <w:spacing w:after="0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2F346E">
        <w:rPr>
          <w:rFonts w:cs="Times New Roman" w:eastAsia="Times New Roman"/>
          <w:bCs/>
          <w:lang w:val="en-US"/>
        </w:rPr>
        <w:t>r i j e š i o   j e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lang w:val="en-US"/>
        </w:rPr>
        <w:t xml:space="preserve">          </w:t>
      </w:r>
      <w:r w:rsidRPr="002F346E">
        <w:rPr>
          <w:rFonts w:cs="Times New Roman" w:eastAsia="Times New Roman"/>
          <w:b/>
          <w:lang w:val="en-US"/>
        </w:rPr>
        <w:t>1.</w:t>
      </w:r>
      <w:r w:rsidRPr="002F346E">
        <w:rPr>
          <w:rFonts w:cs="Times New Roman" w:eastAsia="Times New Roman"/>
          <w:lang w:val="en-US"/>
        </w:rPr>
        <w:t xml:space="preserve"> Ponuditelju-Kupcu: DOM COMMERCE, d.o.o., Podstrana (Općina Podstrana), Strožanac, Gospe u Siti 101, OIB: 68762792716, dosuđuju se </w:t>
      </w:r>
      <w:r w:rsidRPr="002F346E">
        <w:rPr>
          <w:rFonts w:cs="Times New Roman" w:eastAsia="Times New Roman"/>
          <w:b/>
          <w:u w:val="single"/>
          <w:lang w:val="en-US"/>
        </w:rPr>
        <w:t>nekretnine</w:t>
      </w:r>
      <w:r w:rsidRPr="002F346E">
        <w:rPr>
          <w:rFonts w:cs="Times New Roman" w:eastAsia="Times New Roman"/>
          <w:b/>
          <w:lang w:val="en-US"/>
        </w:rPr>
        <w:t xml:space="preserve"> </w:t>
      </w:r>
      <w:r w:rsidRPr="002F346E">
        <w:rPr>
          <w:rFonts w:cs="Times New Roman" w:eastAsia="Times New Roman"/>
          <w:lang w:val="en-US"/>
        </w:rPr>
        <w:t>– upisane u zemljišnim knjigama Općinskog suda u Splitu, i to</w:t>
      </w:r>
      <w:r w:rsidRPr="002F346E">
        <w:rPr>
          <w:rFonts w:cs="Times New Roman" w:eastAsia="Times New Roman"/>
          <w:b/>
          <w:lang w:val="en-US"/>
        </w:rPr>
        <w:t xml:space="preserve"> </w:t>
      </w:r>
      <w:r w:rsidRPr="002F346E">
        <w:rPr>
          <w:rFonts w:cs="Times New Roman" w:eastAsia="Times New Roman"/>
          <w:b/>
          <w:u w:val="single"/>
          <w:lang w:val="en-US"/>
        </w:rPr>
        <w:t>tri poslovna prostora</w:t>
      </w:r>
      <w:r w:rsidRPr="002F346E">
        <w:rPr>
          <w:rFonts w:cs="Times New Roman" w:eastAsia="Times New Roman"/>
          <w:b/>
          <w:lang w:val="en-US"/>
        </w:rPr>
        <w:t>,</w:t>
      </w:r>
      <w:r w:rsidRPr="002F346E">
        <w:rPr>
          <w:rFonts w:cs="Times New Roman" w:eastAsia="Times New Roman"/>
          <w:lang w:val="en-US"/>
        </w:rPr>
        <w:t xml:space="preserve"> u Solinu: 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b/>
          <w:lang w:val="en-US"/>
        </w:rPr>
        <w:t>1/1)</w:t>
      </w:r>
      <w:r w:rsidRPr="002F346E">
        <w:rPr>
          <w:rFonts w:cs="Times New Roman" w:eastAsia="Times New Roman"/>
          <w:lang w:val="en-US"/>
        </w:rPr>
        <w:t xml:space="preserve"> poslovni prostor upisan u zemljišne knjige Općinskog suda u Splitu, Zemljišnoknjižni odjel Solin, broj uloška: 5064., Poduložak 8, Katastarska općina: Solin, zemljišnoknjižne oznake Općinskog suda u Splitu, Zemljišnoknjižni odjel Solin: 8. ETAŽA 0/0, dijela čest. zem. 4854/18, poslovni prostor br. 11., površine od 25,00 m2, položen u III ulazu u prizemlju, koji se nalazi u zgradi sagrađenoj na čestici zemlje 4854/18, ZU 5064, k.o. Solin, označena kao: ZGRADA površine 253 m2, stvarno i zemljišnoknjižno vlasništvo stečajnog Dužnika, što je isti Kupac kao jedini ponuditelj kupio od stečajnog Dužnika za kupoprodajnu cijenu-kupovninu od: 98.410,00 kuna, (slovima: devedesetiosamtisućaičetiristoideset kuna), javnim nadmetanjem koje je održano na ročištu kod Trgovačkog suda u Splitu dana 13. rujna 2016. godine;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b/>
          <w:lang w:val="en-US"/>
        </w:rPr>
        <w:t>1/2)</w:t>
      </w:r>
      <w:r w:rsidRPr="002F346E">
        <w:rPr>
          <w:rFonts w:cs="Times New Roman" w:eastAsia="Times New Roman"/>
          <w:lang w:val="en-US"/>
        </w:rPr>
        <w:t xml:space="preserve"> poslovni prostor upisan u zemljišne knjige Općinskog suda u Splitu, Zemljišnoknjižni odjel Solin, broj uloška: 5497, Poduložak 4, Katastarska općina: Solin, zemljišnoknjižne oznake Općinskog suda u Splitu, Zemljišnoknjižni odjel Solin: 4. ETAŽA 0/0, dijela čest. zem. 4854/19, poslovni prostor br. 15, površine od 19,35 m2, položen u prizemlju ulaza IV, koji se nalazi u zgradi sagrađenoj na čestici zemlje 4854/19, ZU 5497, k.o. Solin, označena kao: ZGRADA površine 253 m2, stvarno i zemljišnoknjižno vlasništvo stečajnog Dužnika, što je isti Kupac kao jedini ponuditelj kupio od stečajnog Dužnika za kupoprodajnu cijenu-kupovninu od: 76.110,00 kuna, (slovima: sedamdesetišesttisućaistoideset kuna), javnim nadmetanjem koje je održano na ročištu kod Trgovačkog suda u Splitu dana 13. rujna 2016. godine;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2F346E">
        <w:rPr>
          <w:rFonts w:cs="Times New Roman" w:eastAsia="Times New Roman"/>
          <w:szCs w:val="20"/>
          <w:lang w:val="en-US"/>
        </w:rPr>
        <w:lastRenderedPageBreak/>
        <w:t xml:space="preserve">                                                                     </w:t>
      </w:r>
      <w:r w:rsidRPr="002F346E">
        <w:rPr>
          <w:rFonts w:cs="Times New Roman" w:eastAsia="Times New Roman"/>
          <w:b/>
          <w:szCs w:val="20"/>
          <w:lang w:val="en-US"/>
        </w:rPr>
        <w:t>- 2 -</w:t>
      </w:r>
      <w:r w:rsidRPr="002F346E">
        <w:rPr>
          <w:rFonts w:cs="Times New Roman" w:eastAsia="Times New Roman"/>
          <w:szCs w:val="20"/>
          <w:lang w:val="en-US"/>
        </w:rPr>
        <w:t xml:space="preserve">                               </w:t>
      </w:r>
      <w:r w:rsidRPr="002F346E">
        <w:rPr>
          <w:rFonts w:cs="Times New Roman" w:eastAsia="Times New Roman"/>
          <w:b/>
          <w:szCs w:val="20"/>
          <w:lang w:val="en-US"/>
        </w:rPr>
        <w:t>Broj: 14. St-87/2015.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b/>
          <w:lang w:val="en-US"/>
        </w:rPr>
        <w:t>1/3)</w:t>
      </w:r>
      <w:r w:rsidRPr="002F346E">
        <w:rPr>
          <w:rFonts w:cs="Times New Roman" w:eastAsia="Times New Roman"/>
          <w:lang w:val="en-US"/>
        </w:rPr>
        <w:t xml:space="preserve"> poslovni prostor upisan u zemljišne knjige Općinskog suda u Splitu, Zemljišnoknjižni odjel Solin, broj uloška: 5497, Poduložak 5, Katastarska općina: Solin, zemljišnoknjižne oznake Općinskog suda u Splitu, Zemljišnoknjižni odjel Solin: 5. ETAŽA 0/0, dijela čest. zem. 4854/19, poslovni prostor br. 16, površine od 28,10 m2, položen u prizemlju ulaza IV, koji se nalazi u zgradi sagrađenoj na čestici zemlje 4854/19, ZU 5497, k.o. Solin, označena kao: ZGRADA površine 253 m2, stvarno i zemljišnoknjižno vlasništvo stečajnog Dužnika, što je isti Kupac kao jedini ponuditelj kupio od stečajnog Dužnika za kupoprodajnu cijenu-kupovninu od: 110.710,00 kuna, (slovima: stodesettisućaisedamstoideset kuna), javnim nadmetanjem koje je održano na ročištu kod Trgovačkog suda u Splitu dana 13. rujna 2016. godine.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eastAsia="hr-HR" w:val="en-US"/>
        </w:rPr>
      </w:pPr>
      <w:r w:rsidRPr="002F346E">
        <w:rPr>
          <w:rFonts w:cs="Times New Roman" w:eastAsia="Times New Roman"/>
          <w:lang w:eastAsia="hr-HR" w:val="en-US"/>
        </w:rPr>
        <w:t xml:space="preserve">          </w:t>
      </w:r>
      <w:r w:rsidRPr="002F346E">
        <w:rPr>
          <w:rFonts w:cs="Times New Roman" w:eastAsia="Times New Roman"/>
          <w:b/>
          <w:lang w:eastAsia="hr-HR" w:val="en-US"/>
        </w:rPr>
        <w:t>2.</w:t>
      </w:r>
      <w:r w:rsidRPr="002F346E">
        <w:rPr>
          <w:rFonts w:cs="Times New Roman" w:eastAsia="Times New Roman"/>
          <w:lang w:eastAsia="hr-HR" w:val="en-US"/>
        </w:rPr>
        <w:t xml:space="preserve"> Određuje se – nakon pravomoćnosti ovog rješenja o dosudi i nakon što Ponuditelj-Kupac iz točke 1, ovog rješenja plati kupoprodajne cijene-kupovnine umanjene za iznos plaćene jamčevine a uvećanu za pripadajuće poreze i to u roku od 30. (trideset) dana računajući od dana primitka obavijesti o prihvaćanju ponude, održanog ročišta dana 13. rujna 2016. godine – upis prava vlasništva na navedenim nekretninama iz točke 1, ovog rješenja na ime Ponuditelja-Kupca: DOM COMMERCE, d.o.o., Podstrana (Općina Podstrana), Strožanac, Gospe u Siti 101, OIB: 68762792716, u zemljišnim knjigama Općinskog suda u Splitu, Zemljišnoknjižni odjel Solin, k.o. Solin te se istovremeno određuje i upis brisanja upisanoga stvarnog prava vlasništva sa imena stečajnog Dužnika: KRIK, d.o.o., u stečaju, Split, (Grad Split), Put Stinica bb, OIB: 64670535003. kao i upis brisanja uknjiženih prava zaloga, založnih prava, upisanih u korist SOCIETE GENERALE – SPLITSKA BANKA, D.D., SPLIT, RUĐERA BOŠKOVIĆA 16, OIB: 69326397242,  upisanih dana: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eastAsia="hr-HR" w:val="en-US"/>
        </w:rPr>
      </w:pPr>
      <w:r w:rsidRPr="002F346E">
        <w:rPr>
          <w:rFonts w:cs="Times New Roman" w:eastAsia="Times New Roman"/>
          <w:lang w:eastAsia="hr-HR" w:val="en-US"/>
        </w:rPr>
        <w:t>- 01. travnja 2008.g. Z- 891/08, temeljem dodatka br. 7, Ugovora o okvirnom iznosu za izdavanje garancije reg. br. 7291/05 od dana 19. ožujka 2008g., solemniziranog kod javnog bilježnika u Splitu Mirjane Popovac, založno pravo u iznosu od: 3.240.000,00 kn i nuzgredica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eastAsia="hr-HR" w:val="en-US"/>
        </w:rPr>
      </w:pPr>
      <w:r w:rsidRPr="002F346E">
        <w:rPr>
          <w:rFonts w:cs="Times New Roman" w:eastAsia="Times New Roman"/>
          <w:lang w:eastAsia="hr-HR" w:val="en-US"/>
        </w:rPr>
        <w:t xml:space="preserve">te upis brisanja zabilježbe da je sporedni uložak određen u Z.U. 5497, 5064, K.O. Solin; 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eastAsia="hr-HR" w:val="en-US"/>
        </w:rPr>
      </w:pPr>
      <w:r w:rsidRPr="002F346E">
        <w:rPr>
          <w:rFonts w:cs="Times New Roman" w:eastAsia="Times New Roman"/>
          <w:lang w:eastAsia="hr-HR" w:val="en-US"/>
        </w:rPr>
        <w:t xml:space="preserve">- 06. ožujka 2009.g. Z- 508/09, na temelju Ugovora o kratkoročnom kreditu broj :SC-33/09 od 02. ožujka 2009.g., uknjiženo pravo zaloga radi osiguranja novčane tražbine u iznosu od: 150.000,00 EUR u kunskoj protuvrijednosti, uvećano za pripadajuće kamate, naknade i ostale troškove, te ostale uvjete iz Ugovora, s krajnjim rokom dospijeća 10.03.2010.g., 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eastAsia="hr-HR" w:val="en-US"/>
        </w:rPr>
      </w:pPr>
      <w:r w:rsidRPr="002F346E">
        <w:rPr>
          <w:rFonts w:cs="Times New Roman" w:eastAsia="Times New Roman"/>
          <w:lang w:eastAsia="hr-HR" w:val="en-US"/>
        </w:rPr>
        <w:t xml:space="preserve">te upis brisanja zabilježbe da je kao glavni uložak određen u z.k.ul. 5497, 5064, ove k.o.; 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eastAsia="hr-HR" w:val="en-US"/>
        </w:rPr>
      </w:pPr>
      <w:r w:rsidRPr="002F346E">
        <w:rPr>
          <w:rFonts w:cs="Times New Roman" w:eastAsia="Times New Roman"/>
          <w:lang w:eastAsia="hr-HR" w:val="en-US"/>
        </w:rPr>
        <w:t>a ujedno se određuje i upis brisanja zabilježaba: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i/>
          <w:lang w:eastAsia="hr-HR" w:val="en-US"/>
        </w:rPr>
      </w:pPr>
      <w:r w:rsidRPr="002F346E">
        <w:rPr>
          <w:rFonts w:cs="Times New Roman" w:eastAsia="Times New Roman"/>
          <w:lang w:eastAsia="hr-HR" w:val="en-US"/>
        </w:rPr>
        <w:t xml:space="preserve">- od 21. 03., ožujka, 2013. broj: Z-835/13, zabilježba ovog sadržaja: </w:t>
      </w:r>
      <w:r w:rsidRPr="002F346E">
        <w:rPr>
          <w:rFonts w:cs="Times New Roman" w:eastAsia="Times New Roman"/>
          <w:i/>
          <w:lang w:eastAsia="hr-HR" w:val="en-US"/>
        </w:rPr>
        <w:t xml:space="preserve">Na temelju Rješenja FINE-Regionalni centar Split klasa: UP-I-110/07/12-01/226, Ur.br. 04-06-13-226-18, ′Split, 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2F346E">
        <w:rPr>
          <w:rFonts w:cs="Times New Roman" w:eastAsia="Times New Roman"/>
          <w:szCs w:val="20"/>
          <w:lang w:val="en-US"/>
        </w:rPr>
        <w:t xml:space="preserve">                                                                     </w:t>
      </w:r>
      <w:r w:rsidRPr="002F346E">
        <w:rPr>
          <w:rFonts w:cs="Times New Roman" w:eastAsia="Times New Roman"/>
          <w:b/>
          <w:szCs w:val="20"/>
          <w:lang w:val="en-US"/>
        </w:rPr>
        <w:t>- 3 -</w:t>
      </w:r>
      <w:r w:rsidRPr="002F346E">
        <w:rPr>
          <w:rFonts w:cs="Times New Roman" w:eastAsia="Times New Roman"/>
          <w:szCs w:val="20"/>
          <w:lang w:val="en-US"/>
        </w:rPr>
        <w:t xml:space="preserve">                               </w:t>
      </w:r>
      <w:r w:rsidRPr="002F346E">
        <w:rPr>
          <w:rFonts w:cs="Times New Roman" w:eastAsia="Times New Roman"/>
          <w:b/>
          <w:szCs w:val="20"/>
          <w:lang w:val="en-US"/>
        </w:rPr>
        <w:t>Broj: 14. St-87/2015.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i/>
          <w:lang w:eastAsia="hr-HR" w:val="en-US"/>
        </w:rPr>
      </w:pPr>
      <w:r w:rsidRPr="002F346E">
        <w:rPr>
          <w:rFonts w:cs="Times New Roman" w:eastAsia="Times New Roman"/>
          <w:i/>
          <w:lang w:eastAsia="hr-HR" w:val="en-US"/>
        </w:rPr>
        <w:t>dana 20. ožujka 2013. godine′, zabilježuje se otvaranje postupka predstečajne nagodbe i imenovanje povjerenika predstečajne nagodbe u osobi Berislav Bušelić iz Mravinaca, Ante Starčevića 21, OIB: 93274685765, na nekretnini poslovni prostor br. 11, opisan pod red. br. etaže 8., u vlasništvu dužnika KRIK d.o.o., Split, Put Stinica bb, OIB: 64670535003.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eastAsia="hr-HR" w:val="en-US"/>
        </w:rPr>
      </w:pPr>
      <w:r w:rsidRPr="002F346E">
        <w:rPr>
          <w:rFonts w:cs="Times New Roman" w:eastAsia="Times New Roman"/>
          <w:lang w:eastAsia="hr-HR" w:val="en-US"/>
        </w:rPr>
        <w:t xml:space="preserve">- od 21. rujna 2005.g. Z-2096/05 (Z-4721/01), zabilježba ovog sadržaja: </w:t>
      </w:r>
      <w:r w:rsidRPr="002F346E">
        <w:rPr>
          <w:rFonts w:cs="Times New Roman" w:eastAsia="Times New Roman"/>
          <w:i/>
          <w:lang w:eastAsia="hr-HR" w:val="en-US"/>
        </w:rPr>
        <w:t>Zabilježuje se odbijanje prijedloga Jurko Vasiljke iz Splita, Mostarska 5 kojim se tražila uknjižba prava vlasništva posebnog dijela zgrade sagrađene na č. zem.4854/18, i to poslovni prostor u prizemlju, ulaz 3, anagrafske oznake Držićeva 5,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lang w:val="en-US"/>
        </w:rPr>
        <w:t>koje će sve upise provesti Općinski sud u Splitu, Zemljišnoknjižni odjel Solin, nakon primitka ovog rješenja sa potvrdom o pravomoćnosti i potvrde ovog Suda o tome kako je Ponuditelj-Kupac platio kupoprodajnu cijenu-kupovninu sukladno ovom rješenju o dosudi.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b/>
          <w:lang w:val="en-US"/>
        </w:rPr>
        <w:t>3.</w:t>
      </w:r>
      <w:r w:rsidRPr="002F346E">
        <w:rPr>
          <w:rFonts w:cs="Times New Roman" w:eastAsia="Times New Roman"/>
          <w:lang w:val="en-US"/>
        </w:rPr>
        <w:t xml:space="preserve"> Nakon pravomoćnosti ovog rješenja o dosudi i nakon što Ponuditelj-Kupac plati kupoprodajnu cijenu-kupovninu umanjenu za iznos plaćene jamčevine a uvećanu za pripadajuće poreze, Sud će donijeti zaključak o predaji kupljene i ovim rješenjem dosuđene imovine Ponuditelju-Kupcu.</w:t>
      </w:r>
    </w:p>
    <w:p w:rsidRDefault="002F346E" w:rsidP="002F346E" w:rsidR="002F346E" w:rsidRPr="002F346E">
      <w:pPr>
        <w:spacing w:after="0"/>
        <w:jc w:val="center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2F346E">
        <w:rPr>
          <w:rFonts w:cs="Times New Roman" w:eastAsia="Times New Roman"/>
          <w:bCs/>
          <w:lang w:val="en-US"/>
        </w:rPr>
        <w:t>Obrazloženje</w:t>
      </w:r>
    </w:p>
    <w:p w:rsidRDefault="002F346E" w:rsidP="002F346E" w:rsidR="002F346E" w:rsidRPr="002F346E">
      <w:pPr>
        <w:spacing w:after="0"/>
        <w:jc w:val="center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lang w:val="en-US"/>
        </w:rPr>
        <w:t xml:space="preserve">           U stečajnom postupku koji se kod ovog Suda vodi nad uvodno navedenim stečajnim Dužnikom, oglašavana je prodaja u izrijeci navedene imovine stečajnog Dužnika i to usmenim javnim nadmetanjem. 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lang w:val="en-US"/>
        </w:rPr>
        <w:t xml:space="preserve">           Na dražbenom ročištu održanom kod ovog Suda dana 13. rujna 2016. godine, sudjelovao je u izrijeci ovog rješenja navedeni Ponuditelj-Kupac kao jedini ponuditelj, za kupnju u izrijeci navedene imovine Dužnika. Isti je za kupnju navedene imovine Dužnika ponudio cijenu sukladno cijeni iz javnog Oglasa, neznatno i veću, čime je isti Ponuditelj-Kupac ispunio uvjete za dosuditi mu kupljenu imovinu za cijenu navedenu u izrijeci ovog rješenja, što se ostvaruje ovim rješenjem o dosudi.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lang w:val="en-US"/>
        </w:rPr>
        <w:t xml:space="preserve"> </w:t>
      </w:r>
    </w:p>
    <w:p w:rsidRDefault="002F346E" w:rsidP="002F346E" w:rsidR="002F346E" w:rsidRPr="002F346E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lang w:val="en-US"/>
        </w:rPr>
        <w:t>Navedena je imovina prodavana u ovome stečajnom postupku odgovarajućom primjenom pravila ovršnog postupka, sukladno članku članka 164, Stečajnog zakona (</w:t>
      </w:r>
      <w:r w:rsidRPr="002F346E">
        <w:rPr>
          <w:rFonts w:cs="Times New Roman" w:eastAsia="Times New Roman"/>
          <w:i/>
          <w:lang w:val="en-US"/>
        </w:rPr>
        <w:t>Narodne novine,</w:t>
      </w:r>
      <w:r w:rsidRPr="002F346E">
        <w:rPr>
          <w:rFonts w:cs="Times New Roman" w:eastAsia="Times New Roman"/>
          <w:lang w:val="en-US"/>
        </w:rPr>
        <w:t xml:space="preserve"> br.: 44/96., 29/99., 129/00., 123/03., 197/03., 82/06. i 116/10., 25/12. i 133/12.,dalje: SZ i članak 441, Stečajnog zakona, </w:t>
      </w:r>
      <w:r w:rsidRPr="002F346E">
        <w:rPr>
          <w:rFonts w:cs="Times New Roman" w:eastAsia="Times New Roman"/>
          <w:i/>
          <w:lang w:val="en-US"/>
        </w:rPr>
        <w:t>Narodne novine</w:t>
      </w:r>
      <w:r w:rsidRPr="002F346E">
        <w:rPr>
          <w:rFonts w:cs="Times New Roman" w:eastAsia="Times New Roman"/>
          <w:lang w:val="en-US"/>
        </w:rPr>
        <w:t>, br.: 71/15, dalje: SZ/15), uz odgovarajuću primjenu propisa o ovrsi sukladno pravilima Ovršnog zakona (</w:t>
      </w:r>
      <w:r w:rsidRPr="002F346E">
        <w:rPr>
          <w:rFonts w:cs="Times New Roman" w:eastAsia="Times New Roman"/>
          <w:i/>
          <w:lang w:val="en-US"/>
        </w:rPr>
        <w:t>Narodne novine,</w:t>
      </w:r>
      <w:r w:rsidRPr="002F346E">
        <w:rPr>
          <w:rFonts w:cs="Times New Roman" w:eastAsia="Times New Roman"/>
          <w:lang w:val="en-US"/>
        </w:rPr>
        <w:t xml:space="preserve"> br.: 112/12, 25/13.-članak 101, Zakona o izmjenama i dopunama Zakona o parničnom postupku i 93/14, dalje: OZ).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lang w:val="en-US"/>
        </w:rPr>
        <w:t xml:space="preserve">          Naime, člankom 97, stavak 1, OZ, propisano je kako se prodaja nekretnine obavlja usmenom javnom dražbom a člankom 103. stavak 3. i 4, OZ, propisano je kako 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2F346E">
        <w:rPr>
          <w:rFonts w:cs="Times New Roman" w:eastAsia="Times New Roman"/>
          <w:szCs w:val="20"/>
          <w:lang w:val="en-US"/>
        </w:rPr>
        <w:t xml:space="preserve">                                                                     </w:t>
      </w:r>
      <w:r w:rsidRPr="002F346E">
        <w:rPr>
          <w:rFonts w:cs="Times New Roman" w:eastAsia="Times New Roman"/>
          <w:b/>
          <w:szCs w:val="20"/>
          <w:lang w:val="en-US"/>
        </w:rPr>
        <w:t>- 4 -</w:t>
      </w:r>
      <w:r w:rsidRPr="002F346E">
        <w:rPr>
          <w:rFonts w:cs="Times New Roman" w:eastAsia="Times New Roman"/>
          <w:szCs w:val="20"/>
          <w:lang w:val="en-US"/>
        </w:rPr>
        <w:t xml:space="preserve">                               </w:t>
      </w:r>
      <w:r w:rsidRPr="002F346E">
        <w:rPr>
          <w:rFonts w:cs="Times New Roman" w:eastAsia="Times New Roman"/>
          <w:b/>
          <w:szCs w:val="20"/>
          <w:lang w:val="en-US"/>
        </w:rPr>
        <w:t>Broj: 14. St-87/2015.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lang w:val="en-US"/>
        </w:rPr>
        <w:t>nakon zaključenja dražbe sudac (…) utvrđuje koji je ponuditelj ponudio najveću cijenu i da je ispunio uvjete da mu se dosudi nekretnina (stavak 3). O dosudi nekretnine sud donosi pisano riješenje (riješenje o dosudi)…. (stavak 4). Člankom 100, OZ, propisano je kako će se ročište za dražbu održati i kad na njemu sudjeluje samo jedan ponuditelj.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lang w:val="en-US"/>
        </w:rPr>
        <w:t xml:space="preserve">          Sukladno navedenim odredbama OZ i SZ te svemu naprijed navedenom, riješeno je kao u izrijeci ovog rješenja pod točkom 1.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lang w:val="en-US"/>
        </w:rPr>
        <w:t xml:space="preserve">          Nekretnine navedene u izrijeci ovog rješenja upisat će se u zemljišnim knjigama kao vlasništvo, na ime, Ponuditelja-Kupca nakon što isti plati kupoprodajnu cijenu – kupovninu, umanjenu za iznos plaćene jamčevine a uvećanu za pripadajuće poreze i to u roku od 30. (trideset) dana računajući od dana održanog ročišta za prodaju kada je isti i obaviješten o prihvaćanju ponude i nakon što ovo rješenje o dosudi postane pravomoćno, kojom će se prilikom u zemljišnim knjigama izvršiti i upis brisanja prava vlasništva sa istih nekretnina sa imena stečajnog Dužnika kao prodavatelja te upis brisanja svih prava zaloga kao i upisanih zabilježba sa istih nekretnina, kako je to sve i navedeno u točki 2, izrijeke ovog rješenja, sve temeljem članka 108, stavak 1. i 3, OZ. 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lang w:val="en-US"/>
        </w:rPr>
        <w:t>Točka 3. izrijeke rješenja je utemeljena na odredbi članka 108, stavak 4, OZ.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lang w:val="en-US"/>
        </w:rPr>
        <w:tab/>
        <w:t>Sukladno svemu navedenom i temeljem gore navedenih pozitivnih propisa ovaj je Sud riješio kao u izrijeci ovog rješenja.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center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lang w:val="en-US"/>
        </w:rPr>
        <w:t>Split, dne 15. rujna 2016. godine.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lang w:val="en-US"/>
        </w:rPr>
        <w:t xml:space="preserve">                                                                                                     STEČAJNI SUDAC: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Jozo Ćaleta, v.r.,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u w:val="single"/>
          <w:lang w:val="en-US"/>
        </w:rPr>
        <w:t>POUKA O PRAVNOM LIJEKU</w:t>
      </w:r>
      <w:r w:rsidRPr="002F346E">
        <w:rPr>
          <w:rFonts w:cs="Times New Roman" w:eastAsia="Times New Roman"/>
          <w:lang w:val="en-US"/>
        </w:rPr>
        <w:t xml:space="preserve">: Protiv ovog rješenja može se izjaviti žalba u roku od osam (8) dana. Žalba se podnosi u tri primjerka Trgovačkom sudu u Splitu, Split, Sukoišanska 6, kao sudu prvog stupnja a o istoj žalbi u drugom stupnju odlučuje Visoki trgovački sud Republike Hrvatske u Zagrebu. 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2F346E">
        <w:rPr>
          <w:rFonts w:cs="Times New Roman" w:eastAsia="Times New Roman"/>
          <w:szCs w:val="20"/>
          <w:lang w:val="en-US"/>
        </w:rPr>
        <w:t xml:space="preserve">                                                                     </w:t>
      </w:r>
      <w:r w:rsidRPr="002F346E">
        <w:rPr>
          <w:rFonts w:cs="Times New Roman" w:eastAsia="Times New Roman"/>
          <w:b/>
          <w:szCs w:val="20"/>
          <w:lang w:val="en-US"/>
        </w:rPr>
        <w:t>- 5 -</w:t>
      </w:r>
      <w:r w:rsidRPr="002F346E">
        <w:rPr>
          <w:rFonts w:cs="Times New Roman" w:eastAsia="Times New Roman"/>
          <w:szCs w:val="20"/>
          <w:lang w:val="en-US"/>
        </w:rPr>
        <w:t xml:space="preserve">                               </w:t>
      </w:r>
      <w:r w:rsidRPr="002F346E">
        <w:rPr>
          <w:rFonts w:cs="Times New Roman" w:eastAsia="Times New Roman"/>
          <w:b/>
          <w:szCs w:val="20"/>
          <w:lang w:val="en-US"/>
        </w:rPr>
        <w:t>Broj: 14. St-87/2015.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u w:val="single"/>
          <w:lang w:val="en-US"/>
        </w:rPr>
        <w:t>DNA:</w:t>
      </w:r>
      <w:r w:rsidRPr="002F346E">
        <w:rPr>
          <w:rFonts w:cs="Times New Roman" w:eastAsia="Times New Roman"/>
          <w:lang w:val="en-US"/>
        </w:rPr>
        <w:t xml:space="preserve">    1. Stečajni upravitelj: Frano Krišto, Split, Dubrovačka 3.a, 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lang w:val="en-US"/>
        </w:rPr>
        <w:t xml:space="preserve">              2. DOM COMMERCE, d.o.o., Podstrana (Općina Podstrana), Strožanac, 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lang w:val="en-US"/>
        </w:rPr>
        <w:t xml:space="preserve">                  Gospe u Siti 101,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bCs/>
          <w:lang w:val="en-US"/>
        </w:rPr>
      </w:pPr>
      <w:r w:rsidRPr="002F346E">
        <w:rPr>
          <w:rFonts w:cs="Times New Roman" w:eastAsia="Times New Roman"/>
          <w:bCs/>
          <w:lang w:val="en-US"/>
        </w:rPr>
        <w:t xml:space="preserve">              3. </w:t>
      </w:r>
      <w:r w:rsidRPr="002F346E">
        <w:rPr>
          <w:rFonts w:cs="Times New Roman" w:eastAsia="Times New Roman"/>
          <w:lang w:val="en-US"/>
        </w:rPr>
        <w:t>SOCIETE GENERALE – SPLITSKA BANKA, d.d., Split, Ruđera Boškovića 16,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eastAsia="hr-HR" w:val="en-US"/>
        </w:rPr>
      </w:pPr>
      <w:r w:rsidRPr="002F346E">
        <w:rPr>
          <w:rFonts w:cs="Times New Roman" w:eastAsia="Times New Roman"/>
          <w:lang w:eastAsia="hr-HR" w:val="en-US"/>
        </w:rPr>
        <w:t xml:space="preserve">              4. e-Oglasna ploča Suda – rok: 15. dana,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lang w:val="en-US"/>
        </w:rPr>
        <w:t xml:space="preserve">              5. Spis.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lang w:val="en-US"/>
        </w:rPr>
        <w:t>Split, dne 15. rujna 2016. godine.                                 S U D A C: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  <w:r w:rsidRPr="002F346E">
        <w:rPr>
          <w:rFonts w:cs="Times New Roman" w:eastAsia="Times New Roman"/>
          <w:lang w:val="en-US"/>
        </w:rPr>
        <w:t xml:space="preserve">                                                                                            Jozo Ćaleta,</w:t>
      </w: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2F346E" w:rsidP="002F346E" w:rsidR="002F346E" w:rsidRPr="002F346E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346E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464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St-87/2015-88</izvorni_sadrzaj>
    <derivirana_varijabla naziv="DomainObject.Oznaka_1">St-87/2015-88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2015.</izvorni_sadrzaj>
    <derivirana_varijabla naziv="DomainObject.Predmet.DatumOsnivanja_1">26.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Sklopljena predstečajna nagodba Stpn-21/2013</izvorni_sadrzaj>
    <derivirana_varijabla naziv="DomainObject.Predmet.PrimjedbaSuca_1">Sklopljena predstečajna nagodba Stpn-21/2013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KRIK društvo s ograničenom odgovornošću za gradnju, trgovinu i usluge u stečaju</izvorni_sadrzaj>
    <derivirana_varijabla naziv="DomainObject.Predmet.ProtustrankaFormated_1">  KRIK društvo s ograničenom odgovornošću za gradnju, trgovinu i usluge u stečaju</derivirana_varijabla>
  </DomainObject.Predmet.ProtustrankaFormated>
  <DomainObject.Predmet.ProtustrankaFormatedOIB>
    <izvorni_sadrzaj>  KRIK društvo s ograničenom odgovornošću za gradnju, trgovinu i usluge u stečaju, OIB 64670535003</izvorni_sadrzaj>
    <derivirana_varijabla naziv="DomainObject.Predmet.ProtustrankaFormatedOIB_1">  KRIK društvo s ograničenom odgovornošću za gradnju, trgovinu i usluge u stečaju, OIB 64670535003</derivirana_varijabla>
  </DomainObject.Predmet.ProtustrankaFormatedOIB>
  <DomainObject.Predmet.ProtustrankaFormatedWithAdress>
    <izvorni_sadrzaj> KRIK društvo s ograničenom odgovornošću za gradnju, trgovinu i usluge u stečaju, Put Stinica/bb, 21000 Split</izvorni_sadrzaj>
    <derivirana_varijabla naziv="DomainObject.Predmet.ProtustrankaFormatedWithAdress_1"> KRIK društvo s ograničenom odgovornošću za gradnju, trgovinu i usluge u stečaju, Put Stinica/bb, 21000 Split</derivirana_varijabla>
  </DomainObject.Predmet.ProtustrankaFormatedWithAdress>
  <DomainObject.Predmet.ProtustrankaFormatedWithAdressOIB>
    <izvorni_sadrzaj> KRIK društvo s ograničenom odgovornošću za gradnju, trgovinu i usluge u stečaju, OIB 64670535003, Put Stinica/bb, 21000 Split</izvorni_sadrzaj>
    <derivirana_varijabla naziv="DomainObject.Predmet.ProtustrankaFormatedWithAdressOIB_1"> KRIK društvo s ograničenom odgovornošću za gradnju, trgovinu i usluge u stečaju, OIB 64670535003, Put Stinica/bb, 21000 Split</derivirana_varijabla>
  </DomainObject.Predmet.ProtustrankaFormatedWithAdressOIB>
  <DomainObject.Predmet.ProtustrankaWithAdress>
    <izvorni_sadrzaj>KRIK društvo s ograničenom odgovornošću za gradnju, trgovinu i usluge u stečaju Put Stinica/bb, 21000 Split</izvorni_sadrzaj>
    <derivirana_varijabla naziv="DomainObject.Predmet.ProtustrankaWithAdress_1">KRIK društvo s ograničenom odgovornošću za gradnju, trgovinu i usluge u stečaju Put Stinica/bb, 21000 Split</derivirana_varijabla>
  </DomainObject.Predmet.ProtustrankaWithAdress>
  <DomainObject.Predmet.ProtustrankaWithAdressOIB>
    <izvorni_sadrzaj>KRIK društvo s ograničenom odgovornošću za gradnju, trgovinu i usluge u stečaju, OIB 64670535003, Put Stinica/bb, 21000 Split</izvorni_sadrzaj>
    <derivirana_varijabla naziv="DomainObject.Predmet.ProtustrankaWithAdressOIB_1">KRIK društvo s ograničenom odgovornošću za gradnju, trgovinu i usluge u stečaju, OIB 64670535003, Put Stinica/bb, 21000 Split</derivirana_varijabla>
  </DomainObject.Predmet.ProtustrankaWithAdressOIB>
  <DomainObject.Predmet.ProtustrankaNazivFormated>
    <izvorni_sadrzaj>KRIK društvo s ograničenom odgovornošću za gradnju, trgovinu i usluge u stečaju</izvorni_sadrzaj>
    <derivirana_varijabla naziv="DomainObject.Predmet.ProtustrankaNazivFormated_1">KRIK društvo s ograničenom odgovornošću za gradnju, trgovinu i usluge u stečaju</derivirana_varijabla>
  </DomainObject.Predmet.ProtustrankaNazivFormated>
  <DomainObject.Predmet.ProtustrankaNazivFormatedOIB>
    <izvorni_sadrzaj>KRIK društvo s ograničenom odgovornošću za gradnju, trgovinu i usluge u stečaju, OIB 64670535003</izvorni_sadrzaj>
    <derivirana_varijabla naziv="DomainObject.Predmet.ProtustrankaNazivFormatedOIB_1">KRIK društvo s ograničenom odgovornošću za gradnju, trgovinu i usluge u stečaju, OIB 64670535003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Jurčić zastupanog po punomoćniku Tonka Mohar; TEA PHARIA d.o.o.</izvorni_sadrzaj>
    <derivirana_varijabla naziv="DomainObject.Predmet.StrankaFormated_1">  Branko Jurčić zastupanog po punomoćniku Tonka Mohar; TEA PHARIA d.o.o.</derivirana_varijabla>
  </DomainObject.Predmet.StrankaFormated>
  <DomainObject.Predmet.StrankaFormatedOIB>
    <izvorni_sadrzaj>  Branko Jurčić, OIB 01869260841 zastupanog po punomoćniku Tonka Mohar; TEA PHARIA d.o.o., OIB 99294824555</izvorni_sadrzaj>
    <derivirana_varijabla naziv="DomainObject.Predmet.StrankaFormatedOIB_1">  Branko Jurčić, OIB 01869260841 zastupanog po punomoćniku Tonka Mohar; TEA PHARIA d.o.o., OIB 99294824555</derivirana_varijabla>
  </DomainObject.Predmet.StrankaFormatedOIB>
  <DomainObject.Predmet.StrankaFormatedWithAdress>
    <izvorni_sadrzaj> Branko Jurčić, Sv. Mihovila 19, 21292 Srinjine zastupanog po punomoćniku Tonka Mohar; TEA PHARIA d.o.o.</izvorni_sadrzaj>
    <derivirana_varijabla naziv="DomainObject.Predmet.StrankaFormatedWithAdress_1"> Branko Jurčić, Sv. Mihovila 19, 21292 Srinjine zastupanog po punomoćniku Tonka Mohar; TEA PHARIA d.o.o.</derivirana_varijabla>
  </DomainObject.Predmet.StrankaFormatedWithAdress>
  <DomainObject.Predmet.StrankaFormatedWithAdressOIB>
    <izvorni_sadrzaj> Branko Jurčić, OIB 01869260841, Sv. Mihovila 19, 21292 Srinjine zastupanog po punomoćniku Tonka Mohar; TEA PHARIA d.o.o., OIB 99294824555</izvorni_sadrzaj>
    <derivirana_varijabla naziv="DomainObject.Predmet.StrankaFormatedWithAdressOIB_1"> Branko Jurčić, OIB 01869260841, Sv. Mihovila 19, 21292 Srinjine zastupanog po punomoćniku Tonka Mohar; TEA PHARIA d.o.o., OIB 99294824555</derivirana_varijabla>
  </DomainObject.Predmet.StrankaFormatedWithAdressOIB>
  <DomainObject.Predmet.StrankaWithAdress>
    <izvorni_sadrzaj>Branko Jurčić Sv. Mihovila 19,21292 Srinjine,TEA PHARIA d.o.o. </izvorni_sadrzaj>
    <derivirana_varijabla naziv="DomainObject.Predmet.StrankaWithAdress_1">Branko Jurčić Sv. Mihovila 19,21292 Srinjine,TEA PHARIA d.o.o. </derivirana_varijabla>
  </DomainObject.Predmet.StrankaWithAdress>
  <DomainObject.Predmet.StrankaWithAdressOIB>
    <izvorni_sadrzaj>Branko Jurčić, OIB 01869260841, Sv. Mihovila 19,21292 Srinjine,TEA PHARIA d.o.o., OIB 99294824555</izvorni_sadrzaj>
    <derivirana_varijabla naziv="DomainObject.Predmet.StrankaWithAdressOIB_1">Branko Jurčić, OIB 01869260841, Sv. Mihovila 19,21292 Srinjine,TEA PHARIA d.o.o., OIB 99294824555</derivirana_varijabla>
  </DomainObject.Predmet.StrankaWithAdressOIB>
  <DomainObject.Predmet.StrankaNazivFormated>
    <izvorni_sadrzaj>Branko Jurčić,TEA PHARIA d.o.o.</izvorni_sadrzaj>
    <derivirana_varijabla naziv="DomainObject.Predmet.StrankaNazivFormated_1">Branko Jurčić,TEA PHARIA d.o.o.</derivirana_varijabla>
  </DomainObject.Predmet.StrankaNazivFormated>
  <DomainObject.Predmet.StrankaNazivFormatedOIB>
    <izvorni_sadrzaj>Branko Jurčić, OIB 01869260841,TEA PHARIA d.o.o., OIB 99294824555</izvorni_sadrzaj>
    <derivirana_varijabla naziv="DomainObject.Predmet.StrankaNazivFormatedOIB_1">Branko Jurčić, OIB 01869260841,TEA PHARIA d.o.o., OIB 99294824555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Branko Jurčić zastupanog po punomoćniku Tonka Mohar</item>
      <item>TEA PHARIA d.o.o.</item>
    </izvorni_sadrzaj>
    <derivirana_varijabla naziv="DomainObject.Predmet.StrankaListFormated_1">
      <item>Branko Jurčić zastupanog po punomoćniku Tonka Mohar</item>
      <item>TEA PHARIA d.o.o.</item>
    </derivirana_varijabla>
  </DomainObject.Predmet.StrankaListFormated>
  <DomainObject.Predmet.StrankaListFormatedOIB>
    <izvorni_sadrzaj>
      <item>Branko Jurčić, OIB 01869260841 zastupanog po punomoćniku Tonka Mohar</item>
      <item>TEA PHARIA d.o.o., OIB 99294824555</item>
    </izvorni_sadrzaj>
    <derivirana_varijabla naziv="DomainObject.Predmet.StrankaListFormatedOIB_1">
      <item>Branko Jurčić, OIB 01869260841 zastupanog po punomoćniku Tonka Mohar</item>
      <item>TEA PHARIA d.o.o., OIB 99294824555</item>
    </derivirana_varijabla>
  </DomainObject.Predmet.StrankaListFormatedOIB>
  <DomainObject.Predmet.StrankaListFormatedWithAdress>
    <izvorni_sadrzaj>
      <item>Branko Jurčić, Sv. Mihovila 19, 21292 Srinjine zastupanog po punomoćniku Tonka Mohar</item>
      <item>TEA PHARIA d.o.o.</item>
    </izvorni_sadrzaj>
    <derivirana_varijabla naziv="DomainObject.Predmet.StrankaListFormatedWithAdress_1">
      <item>Branko Jurčić, Sv. Mihovila 19, 21292 Srinjine zastupanog po punomoćniku Tonka Mohar</item>
      <item>TEA PHARIA d.o.o.</item>
    </derivirana_varijabla>
  </DomainObject.Predmet.StrankaListFormatedWithAdress>
  <DomainObject.Predmet.StrankaListFormatedWithAdressOIB>
    <izvorni_sadrzaj>
      <item>Branko Jurčić, OIB 01869260841, Sv. Mihovila 19, 21292 Srinjine zastupanog po punomoćniku Tonka Mohar</item>
      <item>TEA PHARIA d.o.o., OIB 99294824555</item>
    </izvorni_sadrzaj>
    <derivirana_varijabla naziv="DomainObject.Predmet.StrankaListFormatedWithAdressOIB_1">
      <item>Branko Jurčić, OIB 01869260841, Sv. Mihovila 19, 21292 Srinjine zastupanog po punomoćniku Tonka Mohar</item>
      <item>TEA PHARIA d.o.o., OIB 99294824555</item>
    </derivirana_varijabla>
  </DomainObject.Predmet.StrankaListFormatedWithAdressOIB>
  <DomainObject.Predmet.StrankaListNazivFormated>
    <izvorni_sadrzaj>
      <item>Branko Jurčić</item>
      <item>TEA PHARIA d.o.o.</item>
    </izvorni_sadrzaj>
    <derivirana_varijabla naziv="DomainObject.Predmet.StrankaListNazivFormated_1">
      <item>Branko Jurčić</item>
      <item>TEA PHARIA d.o.o.</item>
    </derivirana_varijabla>
  </DomainObject.Predmet.StrankaListNazivFormated>
  <DomainObject.Predmet.StrankaListNazivFormatedOIB>
    <izvorni_sadrzaj>
      <item>Branko Jurčić, OIB 01869260841</item>
      <item>TEA PHARIA d.o.o., OIB 99294824555</item>
    </izvorni_sadrzaj>
    <derivirana_varijabla naziv="DomainObject.Predmet.StrankaListNazivFormatedOIB_1">
      <item>Branko Jurčić, OIB 01869260841</item>
      <item>TEA PHARIA d.o.o., OIB 99294824555</item>
    </derivirana_varijabla>
  </DomainObject.Predmet.StrankaListNazivFormatedOIB>
  <DomainObject.Predmet.ProtuStrankaListFormated>
    <izvorni_sadrzaj>
      <item>KRIK društvo s ograničenom odgovornošću za gradnju, trgovinu i usluge u stečaju</item>
    </izvorni_sadrzaj>
    <derivirana_varijabla naziv="DomainObject.Predmet.ProtuStrankaListFormated_1">
      <item>KRIK društvo s ograničenom odgovornošću za gradnju, trgovinu i usluge u stečaju</item>
    </derivirana_varijabla>
  </DomainObject.Predmet.ProtuStrankaListFormated>
  <DomainObject.Predmet.ProtuStrankaListFormatedOIB>
    <izvorni_sadrzaj>
      <item>KRIK društvo s ograničenom odgovornošću za gradnju, trgovinu i usluge u stečaju, OIB 64670535003</item>
    </izvorni_sadrzaj>
    <derivirana_varijabla naziv="DomainObject.Predmet.ProtuStrankaListFormatedOIB_1">
      <item>KRIK društvo s ograničenom odgovornošću za gradnju, trgovinu i usluge u stečaju, OIB 64670535003</item>
    </derivirana_varijabla>
  </DomainObject.Predmet.ProtuStrankaListFormatedOIB>
  <DomainObject.Predmet.ProtuStrankaListFormatedWithAdress>
    <izvorni_sadrzaj>
      <item>KRIK društvo s ograničenom odgovornošću za gradnju, trgovinu i usluge u stečaju, Put Stinica/bb, 21000 Split</item>
    </izvorni_sadrzaj>
    <derivirana_varijabla naziv="DomainObject.Predmet.ProtuStrankaListFormatedWithAdress_1">
      <item>KRIK društvo s ograničenom odgovornošću za gradnju, trgovinu i usluge u stečaju, Put Stinica/bb, 21000 Split</item>
    </derivirana_varijabla>
  </DomainObject.Predmet.ProtuStrankaListFormatedWithAdress>
  <DomainObject.Predmet.ProtuStrankaListFormatedWithAdressOIB>
    <izvorni_sadrzaj>
      <item>KRIK društvo s ograničenom odgovornošću za gradnju, trgovinu i usluge u stečaju, OIB 64670535003, Put Stinica/bb, 21000 Split</item>
    </izvorni_sadrzaj>
    <derivirana_varijabla naziv="DomainObject.Predmet.ProtuStrankaListFormatedWithAdressOIB_1">
      <item>KRIK društvo s ograničenom odgovornošću za gradnju, trgovinu i usluge u stečaju, OIB 64670535003, Put Stinica/bb, 21000 Split</item>
    </derivirana_varijabla>
  </DomainObject.Predmet.ProtuStrankaListFormatedWithAdressOIB>
  <DomainObject.Predmet.ProtuStrankaListNazivFormated>
    <izvorni_sadrzaj>
      <item>KRIK društvo s ograničenom odgovornošću za gradnju, trgovinu i usluge u stečaju</item>
    </izvorni_sadrzaj>
    <derivirana_varijabla naziv="DomainObject.Predmet.ProtuStrankaListNazivFormated_1">
      <item>KRIK društvo s ograničenom odgovornošću za gradnju, trgovinu i usluge u stečaju</item>
    </derivirana_varijabla>
  </DomainObject.Predmet.ProtuStrankaListNazivFormated>
  <DomainObject.Predmet.ProtuStrankaListNazivFormatedOIB>
    <izvorni_sadrzaj>
      <item>KRIK društvo s ograničenom odgovornošću za gradnju, trgovinu i usluge u stečaju, OIB 64670535003</item>
    </izvorni_sadrzaj>
    <derivirana_varijabla naziv="DomainObject.Predmet.ProtuStrankaListNazivFormatedOIB_1">
      <item>KRIK društvo s ograničenom odgovornošću za gradnju, trgovinu i usluge u stečaju, OIB 64670535003</item>
    </derivirana_varijabla>
  </DomainObject.Predmet.ProtuStrankaListNazivFormatedOIB>
  <DomainObject.Predmet.OstaliListFormated>
    <izvorni_sadrzaj>
      <item>Tonka Mohar punomoćnik sudionika u postupku Branko Jurčić</item>
      <item>Frano Krišto</item>
    </izvorni_sadrzaj>
    <derivirana_varijabla naziv="DomainObject.Predmet.OstaliListFormated_1">
      <item>Tonka Mohar punomoćnik sudionika u postupku Branko Jurčić</item>
      <item>Frano Krišto</item>
    </derivirana_varijabla>
  </DomainObject.Predmet.OstaliListFormated>
  <DomainObject.Predmet.OstaliListFormatedOIB>
    <izvorni_sadrzaj>
      <item>Tonka Mohar punomoćnik sudionika u postupku Branko Jurčić</item>
      <item>Frano Krišto, OIB 65197867391</item>
    </izvorni_sadrzaj>
    <derivirana_varijabla naziv="DomainObject.Predmet.OstaliListFormatedOIB_1">
      <item>Tonka Mohar punomoćnik sudionika u postupku Branko Jurčić</item>
      <item>Frano Krišto, OIB 65197867391</item>
    </derivirana_varijabla>
  </DomainObject.Predmet.OstaliListFormatedOIB>
  <DomainObject.Predmet.OstaliListFormatedWithAdress>
    <izvorni_sadrzaj>
      <item>Tonka Mohar, Istarska 11, 21000 Split punomoćnik sudionika u postupku Branko Jurčić</item>
      <item>Frano Krišto, Dubrovačka 3a, 21000 Split</item>
    </izvorni_sadrzaj>
    <derivirana_varijabla naziv="DomainObject.Predmet.OstaliListFormatedWithAdress_1">
      <item>Tonka Mohar, Istarska 11, 21000 Split punomoćnik sudionika u postupku Branko Jurčić</item>
      <item>Frano Krišto, Dubrovačka 3a, 21000 Split</item>
    </derivirana_varijabla>
  </DomainObject.Predmet.OstaliListFormatedWithAdress>
  <DomainObject.Predmet.OstaliListFormatedWithAdressOIB>
    <izvorni_sadrzaj>
      <item>Tonka Mohar, Istarska 11, 21000 Split punomoćnik sudionika u postupku Branko Jurčić</item>
      <item>Frano Krišto, OIB 65197867391, Dubrovačka 3a, 21000 Split</item>
    </izvorni_sadrzaj>
    <derivirana_varijabla naziv="DomainObject.Predmet.OstaliListFormatedWithAdressOIB_1">
      <item>Tonka Mohar, Istarska 11, 21000 Split punomoćnik sudionika u postupku Branko Jurčić</item>
      <item>Frano Krišto, OIB 65197867391, Dubrovačka 3a, 21000 Split</item>
    </derivirana_varijabla>
  </DomainObject.Predmet.OstaliListFormatedWithAdressOIB>
  <DomainObject.Predmet.OstaliListNazivFormated>
    <izvorni_sadrzaj>
      <item>Tonka Mohar</item>
      <item>Frano Krišto</item>
    </izvorni_sadrzaj>
    <derivirana_varijabla naziv="DomainObject.Predmet.OstaliListNazivFormated_1">
      <item>Tonka Mohar</item>
      <item>Frano Krišto</item>
    </derivirana_varijabla>
  </DomainObject.Predmet.OstaliListNazivFormated>
  <DomainObject.Predmet.OstaliListNazivFormatedOIB>
    <izvorni_sadrzaj>
      <item>Tonka Mohar</item>
      <item>Frano Krišto, OIB 65197867391</item>
    </izvorni_sadrzaj>
    <derivirana_varijabla naziv="DomainObject.Predmet.OstaliListNazivFormatedOIB_1">
      <item>Tonka Mohar</item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St-87/2015-88</izvorni_sadrzaj>
    <derivirana_varijabla naziv="DomainObject.PoslovniBrojDokumenta_1">St-87/2015-88</derivirana_varijabla>
  </DomainObject.PoslovniBrojDokumenta>
  <DomainObject.Predmet.StrankaIDrugi>
    <izvorni_sadrzaj>Branko Jurčić i dr.</izvorni_sadrzaj>
    <derivirana_varijabla naziv="DomainObject.Predmet.StrankaIDrugi_1">Branko Jurčić i dr.</derivirana_varijabla>
  </DomainObject.Predmet.StrankaIDrugi>
  <DomainObject.Predmet.ProtustrankaIDrugi>
    <izvorni_sadrzaj>KRIK društvo s ograničenom odgovornošću za gradnju, trgovinu i usluge u stečaju</izvorni_sadrzaj>
    <derivirana_varijabla naziv="DomainObject.Predmet.ProtustrankaIDrugi_1">KRIK društvo s ograničenom odgovornošću za gradnju, trgovinu i usluge u stečaju</derivirana_varijabla>
  </DomainObject.Predmet.ProtustrankaIDrugi>
  <DomainObject.Predmet.StrankaIDrugiAdressOIB>
    <izvorni_sadrzaj>Branko Jurčić, OIB 01869260841, Sv. Mihovila 19, 21292 Srinjine i dr.</izvorni_sadrzaj>
    <derivirana_varijabla naziv="DomainObject.Predmet.StrankaIDrugiAdressOIB_1">Branko Jurčić, OIB 01869260841, Sv. Mihovila 19, 21292 Srinjine i dr.</derivirana_varijabla>
  </DomainObject.Predmet.StrankaIDrugiAdressOIB>
  <DomainObject.Predmet.ProtustrankaIDrugiAdressOIB>
    <izvorni_sadrzaj>KRIK društvo s ograničenom odgovornošću za gradnju, trgovinu i usluge u stečaju, OIB 64670535003, Put Stinica/bb, 21000 Split</izvorni_sadrzaj>
    <derivirana_varijabla naziv="DomainObject.Predmet.ProtustrankaIDrugiAdressOIB_1">KRIK društvo s ograničenom odgovornošću za gradnju, trgovinu i usluge u stečaju, OIB 64670535003, Put Stinica/bb,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Jurčić</item>
      <item>KRIK društvo s ograničenom odgovornošću za gradnju, trgovinu i usluge u stečaju</item>
      <item>Tonka Mohar</item>
      <item>Frano Krišto</item>
      <item>TEA PHARIA d.o.o.</item>
    </izvorni_sadrzaj>
    <derivirana_varijabla naziv="DomainObject.Predmet.SudioniciListNaziv_1">
      <item>Branko Jurčić</item>
      <item>KRIK društvo s ograničenom odgovornošću za gradnju, trgovinu i usluge u stečaju</item>
      <item>Tonka Mohar</item>
      <item>Frano Krišto</item>
      <item>TEA PHARIA d.o.o.</item>
    </derivirana_varijabla>
  </DomainObject.Predmet.SudioniciListNaziv>
  <DomainObject.Predmet.SudioniciListAdressOIB>
    <izvorni_sadrzaj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izvorni_sadrzaj>
    <derivirana_varijabla naziv="DomainObject.Predmet.SudioniciListAdressOIB_1"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88A4C-01F0-42E5-B68C-BA8CB546F8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1527</properties:Words>
  <properties:Characters>8611</properties:Characters>
  <properties:Lines>221</properties:Lines>
  <properties:Paragraphs>49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2016-09-15T07:32:00Z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St-87/2015-88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