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8e10" w14:paraId="0f58e10" w:rsidRDefault="005765AD" w:rsidP="005765AD" w:rsidR="005765AD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5765AD" w:rsidP="005765AD" w:rsidR="005765AD">
      <w:pPr>
        <w:rPr>
          <w:sz w:val="22"/>
          <w:szCs w:val="22"/>
        </w:rPr>
      </w:pPr>
      <w:r>
        <w:rPr>
          <w:rStyle w:val="Naglaeno"/>
          <w:sz w:val="22"/>
          <w:szCs w:val="22"/>
        </w:rPr>
        <w:t xml:space="preserve">             </w:t>
      </w:r>
      <w:r>
        <w:rPr>
          <w:b/>
          <w:noProof/>
          <w:sz w:val="22"/>
          <w:szCs w:val="22"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65AD" w:rsidP="005765AD" w:rsidR="005765AD">
      <w:pPr>
        <w:rPr>
          <w:sz w:val="22"/>
          <w:szCs w:val="22"/>
        </w:rPr>
      </w:pPr>
    </w:p>
    <w:p w:rsidRDefault="005765AD" w:rsidP="005765AD" w:rsidR="005765AD">
      <w:pPr>
        <w:ind w:hanging="720"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REPUBLIKA HRVATSKA</w:t>
      </w:r>
    </w:p>
    <w:p w:rsidRDefault="005765AD" w:rsidP="005765AD" w:rsidR="005765A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765AD" w:rsidP="005765AD" w:rsidR="005765AD">
      <w:pPr>
        <w:rPr>
          <w:sz w:val="22"/>
          <w:szCs w:val="22"/>
        </w:rPr>
      </w:pPr>
    </w:p>
    <w:p w:rsidRDefault="005765AD" w:rsidP="005765AD" w:rsidR="005765AD">
      <w:pPr>
        <w:rPr>
          <w:sz w:val="22"/>
          <w:szCs w:val="22"/>
        </w:rPr>
      </w:pPr>
    </w:p>
    <w:p w:rsidRDefault="005765AD" w:rsidP="005765AD" w:rsidR="005765AD">
      <w:pPr>
        <w:pStyle w:val="Naslov1"/>
        <w:spacing w:after="200" w:before="200"/>
        <w:rPr>
          <w:b w:val="false"/>
        </w:rPr>
      </w:pPr>
      <w:r>
        <w:rPr>
          <w:b w:val="false"/>
        </w:rPr>
        <w:t>U   I M E   R E P U B L I K E   H R V A T S K E</w:t>
      </w:r>
    </w:p>
    <w:p w:rsidRDefault="005765AD" w:rsidP="005765AD" w:rsidR="005765AD">
      <w:pPr>
        <w:keepNext/>
        <w:spacing w:after="200" w:before="200"/>
        <w:jc w:val="center"/>
        <w:outlineLvl w:val="1"/>
        <w:rPr>
          <w:rFonts w:eastAsia="Arial Unicode MS"/>
          <w:bCs/>
        </w:rPr>
      </w:pPr>
      <w:r>
        <w:rPr>
          <w:rFonts w:eastAsia="Arial Unicode MS"/>
          <w:bCs/>
        </w:rPr>
        <w:t>R J E Š E NJ E</w:t>
      </w:r>
    </w:p>
    <w:p w:rsidRDefault="005765AD" w:rsidP="005765AD" w:rsidR="005765AD">
      <w:pPr>
        <w:rPr>
          <w:b/>
          <w:bCs/>
        </w:rPr>
      </w:pPr>
    </w:p>
    <w:p w:rsidRDefault="005765AD" w:rsidP="005765AD" w:rsidR="005765AD">
      <w:pPr>
        <w:rPr>
          <w:b/>
          <w:bCs/>
        </w:rPr>
      </w:pPr>
    </w:p>
    <w:p w:rsidRDefault="005765AD" w:rsidP="005765AD" w:rsidR="005765AD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</w:t>
      </w:r>
      <w:proofErr w:type="spellStart"/>
      <w:r>
        <w:t>predstečajnom</w:t>
      </w:r>
      <w:proofErr w:type="spellEnd"/>
      <w:r>
        <w:t xml:space="preserve"> postupku po prijedloga predlagatelja dužnika FORMULA d.o.o., </w:t>
      </w:r>
      <w:proofErr w:type="spellStart"/>
      <w:r>
        <w:t>Cerna</w:t>
      </w:r>
      <w:proofErr w:type="spellEnd"/>
      <w:r>
        <w:t xml:space="preserve">, Braće Radića 22, MBS: 030081317, OIB: 21797711672, za otvaranje </w:t>
      </w:r>
      <w:proofErr w:type="spellStart"/>
      <w:r>
        <w:t>predstečajnog</w:t>
      </w:r>
      <w:proofErr w:type="spellEnd"/>
      <w:r>
        <w:t xml:space="preserve"> postupka, dana 15. lipnja 2018. godine</w:t>
      </w:r>
    </w:p>
    <w:p w:rsidRDefault="005765AD" w:rsidP="005765AD" w:rsidR="005765AD">
      <w:pPr>
        <w:jc w:val="both"/>
      </w:pPr>
    </w:p>
    <w:p w:rsidRDefault="005765AD" w:rsidP="005765AD" w:rsidR="005765AD">
      <w:pPr>
        <w:jc w:val="center"/>
      </w:pPr>
      <w:r>
        <w:t>r i j e š i o  j e</w:t>
      </w:r>
    </w:p>
    <w:p w:rsidRDefault="005765AD" w:rsidP="005765AD" w:rsidR="005765AD">
      <w:pPr>
        <w:jc w:val="center"/>
      </w:pPr>
    </w:p>
    <w:p w:rsidRDefault="005765AD" w:rsidP="005765AD" w:rsidR="005765AD">
      <w:pPr>
        <w:jc w:val="both"/>
      </w:pPr>
    </w:p>
    <w:p w:rsidRDefault="005765AD" w:rsidP="005765AD" w:rsidR="005765AD">
      <w:pPr>
        <w:ind w:firstLine="708"/>
        <w:jc w:val="both"/>
      </w:pPr>
      <w:r>
        <w:t xml:space="preserve">Odbacuje se prijedlog dužnika FORMULA d.o.o., </w:t>
      </w:r>
      <w:proofErr w:type="spellStart"/>
      <w:r>
        <w:t>Cerna</w:t>
      </w:r>
      <w:proofErr w:type="spellEnd"/>
      <w:r>
        <w:t xml:space="preserve">, Braće Radića 22, MBS: 030081317, OIB: 21797711672 za otvaranje </w:t>
      </w:r>
      <w:proofErr w:type="spellStart"/>
      <w:r>
        <w:t>predstečajnoga</w:t>
      </w:r>
      <w:proofErr w:type="spellEnd"/>
      <w:r>
        <w:t xml:space="preserve"> postupka kao nedopušten. </w:t>
      </w:r>
    </w:p>
    <w:p w:rsidRDefault="005765AD" w:rsidP="005765AD" w:rsidR="005765AD">
      <w:pPr>
        <w:ind w:firstLine="708"/>
        <w:jc w:val="both"/>
      </w:pPr>
    </w:p>
    <w:p w:rsidRDefault="005765AD" w:rsidP="005765AD" w:rsidR="005765AD">
      <w:pPr>
        <w:ind w:firstLine="708"/>
        <w:jc w:val="both"/>
      </w:pPr>
      <w:r>
        <w:t xml:space="preserve"> </w:t>
      </w:r>
    </w:p>
    <w:p w:rsidRDefault="005765AD" w:rsidP="005765AD" w:rsidR="005765AD">
      <w:pPr>
        <w:jc w:val="center"/>
      </w:pPr>
      <w:r>
        <w:t>Obrazloženje</w:t>
      </w:r>
    </w:p>
    <w:p w:rsidRDefault="005765AD" w:rsidP="005765AD" w:rsidR="005765AD">
      <w:pPr>
        <w:jc w:val="both"/>
      </w:pPr>
    </w:p>
    <w:p w:rsidRDefault="005765AD" w:rsidP="005765AD" w:rsidR="005765AD">
      <w:pPr>
        <w:jc w:val="both"/>
      </w:pPr>
    </w:p>
    <w:p w:rsidRDefault="005765AD" w:rsidP="005765AD" w:rsidR="005765AD">
      <w:pPr>
        <w:pStyle w:val="Tijeloteksta"/>
        <w:ind w:firstLine="708"/>
        <w:rPr>
          <w:sz w:val="24"/>
        </w:rPr>
      </w:pPr>
      <w:r>
        <w:rPr>
          <w:sz w:val="24"/>
        </w:rPr>
        <w:t xml:space="preserve">Dužnik je podnio ovom sudu 6. ožujka 2018. godine na temelju odredbe čl. 25. st. 1. Stečajnog zakona („Narodne novine“ broj 71/15 i 104/17; u daljnjem tekstu SZ) prijedlog za otvaranje </w:t>
      </w:r>
      <w:proofErr w:type="spellStart"/>
      <w:r>
        <w:rPr>
          <w:sz w:val="24"/>
        </w:rPr>
        <w:t>predstečajnog</w:t>
      </w:r>
      <w:proofErr w:type="spellEnd"/>
      <w:r>
        <w:rPr>
          <w:sz w:val="24"/>
        </w:rPr>
        <w:t xml:space="preserve"> postupka.  </w:t>
      </w:r>
    </w:p>
    <w:p w:rsidRDefault="005765AD" w:rsidP="005765AD" w:rsidR="005765AD">
      <w:pPr>
        <w:ind w:firstLine="708"/>
        <w:jc w:val="both"/>
      </w:pPr>
    </w:p>
    <w:p w:rsidRDefault="005765AD" w:rsidP="005765AD" w:rsidR="005765AD">
      <w:pPr>
        <w:ind w:firstLine="720"/>
        <w:jc w:val="both"/>
      </w:pPr>
      <w:r>
        <w:t xml:space="preserve">Uvidom u spis ovoga suda poslovni broj St-163/18 utvrđeno je također da je dana 20. veljače 2018. na ovome sudu zaprimljen i zahtjev za pokretanje skraćenog stečajnog postupka Financijske agencije, Regionalnog centra Osijek, Podružnice Osijek, Klasa: 110-07/17-01/04, </w:t>
      </w:r>
      <w:proofErr w:type="spellStart"/>
      <w:r>
        <w:t>Ur.broj</w:t>
      </w:r>
      <w:proofErr w:type="spellEnd"/>
      <w:r>
        <w:t xml:space="preserve">: 04-06-18-802 od 19. veljače 2018. nad stečajnim dužnikom FORMULA d.o.o. za proizvodnju, trgovinu i usluge </w:t>
      </w:r>
      <w:proofErr w:type="spellStart"/>
      <w:r>
        <w:t>Cerna</w:t>
      </w:r>
      <w:proofErr w:type="spellEnd"/>
      <w:r>
        <w:t xml:space="preserve">, Braće Radića 22, OIB: 21797711672, MBS: 030081317.   </w:t>
      </w:r>
    </w:p>
    <w:p w:rsidRDefault="005765AD" w:rsidP="005765AD" w:rsidR="005765AD">
      <w:pPr>
        <w:ind w:firstLine="720"/>
        <w:jc w:val="both"/>
      </w:pPr>
    </w:p>
    <w:p w:rsidRDefault="005765AD" w:rsidP="005765AD" w:rsidR="005765AD">
      <w:pPr>
        <w:tabs>
          <w:tab w:pos="2070" w:val="left"/>
        </w:tabs>
        <w:ind w:firstLine="720"/>
        <w:jc w:val="both"/>
      </w:pPr>
      <w:r>
        <w:t xml:space="preserve">Dana 2. ožujka 2018. zaprimljen je podnesak Županijskog državnog odvjetništva u Vukovaru, broj: S-DO-30/2018-3 od 1. ožujka 2018. kojim je na posebnom obrascu sukladno čl. 16. SZ-a dostavljen prijedlog vjerovnika Republike Hrvatske, Ministarstva financija, Porezne uprave, Područnog ureda Vukovar, za otvaranje stečajnog postupka nad predmetnim stečajnim dužnikom iz razloga što prema istom ima tražbinu u iznosu od 142.588,65 kn po osnovi neplaćenih obveza poreza, doprinosa i drugih javnih davanja, na dan 26. veljače 2018., koju tražbinu stečajni dužnik nije namirio u zakonom određenom roku, odnosno vjerovnik je </w:t>
      </w:r>
      <w:r>
        <w:lastRenderedPageBreak/>
        <w:t xml:space="preserve">naveo da kod stečajnog dužnika postoji stečajni razlog obzirom stečajni dužnik u Očevidniku redoslijeda osnova za plaćanje koje vodi Financijska agencija ima više evidentiranih osnova za plaćanje u razdoblju dužem od 120 dana koje je trebalo na temelju valjanih osnova za plaćanje bez daljnjeg pristanka dužnika naplatiti s bilo kojeg od njegovih računa, a prema podacima Financijske agencije na dan 26. veljače 2018. isti je u blokadi 129 dana u iznosu od 143.788,42 kn.  </w:t>
      </w:r>
    </w:p>
    <w:p w:rsidRDefault="005765AD" w:rsidP="005765AD" w:rsidR="005765AD">
      <w:pPr>
        <w:tabs>
          <w:tab w:pos="2070" w:val="left"/>
        </w:tabs>
        <w:ind w:firstLine="720"/>
        <w:jc w:val="both"/>
      </w:pPr>
    </w:p>
    <w:p w:rsidRDefault="005765AD" w:rsidP="005765AD" w:rsidR="005765AD">
      <w:pPr>
        <w:ind w:firstLine="720"/>
        <w:jc w:val="both"/>
      </w:pPr>
      <w:r>
        <w:t xml:space="preserve">Slijedom navedenog, rješenjem ovoga suda u predmetu koji se vodi pod poslovnim brojem St-163/18-5 od 15. ožujka 2018. skraćeni stečajni postupak je obustavljen i isti se nastavio primjenom općih odredaba Stečajnog zakona, sukladno čl. 433. SZ-a, obzirom nisu ispunjene pretpostavke za istodobno otvaranje i zaključenje skraćenog stečajnog postupka u smislu čl. 431. SZ-a. Također, uvidom u izvadak iz sudskog registra za dužnika i u rješenje ovoga suda poslovni broj St-275/18-10 od 11. svibnja 2018. utvrđeno je da je nad navedenim dužnikom otvoren stečajni postupak. </w:t>
      </w:r>
    </w:p>
    <w:p w:rsidRDefault="005765AD" w:rsidP="005765AD" w:rsidR="005765AD">
      <w:pPr>
        <w:ind w:firstLine="720"/>
        <w:jc w:val="both"/>
      </w:pPr>
    </w:p>
    <w:p w:rsidRDefault="005765AD" w:rsidP="005765AD" w:rsidR="005765AD">
      <w:pPr>
        <w:ind w:firstLine="720"/>
        <w:jc w:val="both"/>
      </w:pPr>
      <w:r>
        <w:t xml:space="preserve">Člankom 15. st. 3. SZ-a propisano je da ako je pokrenut stečajni postupak da nije dopušteno pokretanje </w:t>
      </w:r>
      <w:proofErr w:type="spellStart"/>
      <w:r>
        <w:t>predstečajnog</w:t>
      </w:r>
      <w:proofErr w:type="spellEnd"/>
      <w:r>
        <w:t xml:space="preserve"> postupka. </w:t>
      </w:r>
    </w:p>
    <w:p w:rsidRDefault="005765AD" w:rsidP="005765AD" w:rsidR="005765AD">
      <w:pPr>
        <w:ind w:firstLine="720"/>
        <w:jc w:val="both"/>
      </w:pPr>
    </w:p>
    <w:p w:rsidRDefault="005765AD" w:rsidP="005765AD" w:rsidR="005765AD">
      <w:pPr>
        <w:ind w:firstLine="720"/>
        <w:jc w:val="both"/>
      </w:pPr>
      <w:r>
        <w:t xml:space="preserve">Člankom 11. SZ-a propisano je da se </w:t>
      </w:r>
      <w:proofErr w:type="spellStart"/>
      <w:r>
        <w:t>predstečajni</w:t>
      </w:r>
      <w:proofErr w:type="spellEnd"/>
      <w:r>
        <w:t xml:space="preserve"> i stečajni postupak pokreću na prijedlog ovlaštene osobe.</w:t>
      </w:r>
    </w:p>
    <w:p w:rsidRDefault="005765AD" w:rsidP="005765AD" w:rsidR="005765AD">
      <w:pPr>
        <w:ind w:firstLine="720"/>
        <w:jc w:val="both"/>
      </w:pPr>
    </w:p>
    <w:p w:rsidRDefault="005765AD" w:rsidP="005765AD" w:rsidR="005765AD">
      <w:pPr>
        <w:ind w:firstLine="720"/>
        <w:jc w:val="both"/>
      </w:pPr>
      <w:r>
        <w:t xml:space="preserve">Budući da je u konkretnom slučaju stečajni postupak pokrenut prije pokretanja </w:t>
      </w:r>
      <w:proofErr w:type="spellStart"/>
      <w:r>
        <w:t>predstečajnog</w:t>
      </w:r>
      <w:proofErr w:type="spellEnd"/>
      <w:r>
        <w:t xml:space="preserve"> postupka, sud je u smislu čl. 15. st. 3. i čl. 32. st. 1. t. 5. SZ-a odlučio kao u izreci. </w:t>
      </w:r>
    </w:p>
    <w:p w:rsidRDefault="005765AD" w:rsidP="005765AD" w:rsidR="005765AD">
      <w:pPr>
        <w:jc w:val="both"/>
      </w:pPr>
    </w:p>
    <w:p w:rsidRDefault="005765AD" w:rsidP="005765AD" w:rsidR="005765AD">
      <w:pPr>
        <w:jc w:val="center"/>
        <w:rPr>
          <w:bCs/>
        </w:rPr>
      </w:pPr>
      <w:r>
        <w:rPr>
          <w:bCs/>
        </w:rPr>
        <w:t xml:space="preserve">U Osijeku 15. lipnja 2018. </w:t>
      </w:r>
    </w:p>
    <w:p w:rsidRDefault="005765AD" w:rsidP="005765AD" w:rsidR="005765AD">
      <w:pPr>
        <w:jc w:val="center"/>
        <w:rPr>
          <w:bCs/>
        </w:rPr>
      </w:pPr>
    </w:p>
    <w:p w:rsidRDefault="005765AD" w:rsidP="005765AD" w:rsidR="005765AD">
      <w:pPr>
        <w:ind w:left="5580"/>
        <w:jc w:val="center"/>
      </w:pPr>
      <w:r>
        <w:rPr>
          <w:bCs/>
        </w:rPr>
        <w:t>STEČAJNI SUDAC</w:t>
      </w:r>
    </w:p>
    <w:p w:rsidRDefault="005765AD" w:rsidP="005765AD" w:rsidR="005765AD">
      <w:pPr>
        <w:ind w:left="5580"/>
        <w:jc w:val="center"/>
      </w:pPr>
      <w:r>
        <w:t>mr. sc. Boris Vuković</w:t>
      </w:r>
    </w:p>
    <w:p w:rsidRDefault="005765AD" w:rsidP="005765AD" w:rsidR="005765AD">
      <w:pPr>
        <w:ind w:left="5580"/>
        <w:jc w:val="center"/>
      </w:pPr>
    </w:p>
    <w:p w:rsidRDefault="005765AD" w:rsidP="005765AD" w:rsidR="005765AD"/>
    <w:p w:rsidRDefault="005765AD" w:rsidP="005765AD" w:rsidR="005765AD">
      <w:r>
        <w:t>Zapisničar Danijela Špeletić</w:t>
      </w:r>
    </w:p>
    <w:p w:rsidRDefault="005765AD" w:rsidP="005765AD" w:rsidR="005765AD"/>
    <w:p w:rsidRDefault="005765AD" w:rsidP="005765AD" w:rsidR="005765AD"/>
    <w:p w:rsidRDefault="005765AD" w:rsidP="005765AD" w:rsidR="005765AD">
      <w:pPr>
        <w:tabs>
          <w:tab w:pos="0" w:val="left"/>
        </w:tabs>
      </w:pPr>
      <w:r>
        <w:t xml:space="preserve">UPUTA O PRAVNOM LIJEKU: </w:t>
      </w:r>
    </w:p>
    <w:p w:rsidRDefault="005765AD" w:rsidP="005765AD" w:rsidR="005765AD">
      <w:pPr>
        <w:tabs>
          <w:tab w:pos="0" w:val="left"/>
        </w:tabs>
        <w:jc w:val="both"/>
      </w:pPr>
      <w:r>
        <w:t xml:space="preserve">Protiv ovog rješenja može se podnijeti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5765AD" w:rsidP="005765AD" w:rsidR="005765AD">
      <w:pPr>
        <w:tabs>
          <w:tab w:pos="4438" w:val="left"/>
        </w:tabs>
        <w:jc w:val="both"/>
      </w:pPr>
    </w:p>
    <w:p w:rsidRDefault="005765AD" w:rsidP="005765AD" w:rsidR="005765AD">
      <w:pPr>
        <w:ind w:firstLine="360"/>
      </w:pPr>
      <w:r>
        <w:t xml:space="preserve">  </w:t>
      </w:r>
      <w:r>
        <w:tab/>
        <w:t xml:space="preserve">DNA: </w:t>
      </w:r>
    </w:p>
    <w:p w:rsidRDefault="005765AD" w:rsidP="005765AD" w:rsidR="005765AD">
      <w:pPr>
        <w:pStyle w:val="Tijeloteksta"/>
        <w:ind w:left="36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 xml:space="preserve">Podnositelju prijedloga-dužniku FORMULA d.o.o. u stečaju, </w:t>
      </w:r>
      <w:proofErr w:type="spellStart"/>
      <w:r>
        <w:rPr>
          <w:sz w:val="24"/>
        </w:rPr>
        <w:t>Cerna</w:t>
      </w:r>
      <w:proofErr w:type="spellEnd"/>
      <w:r>
        <w:rPr>
          <w:sz w:val="24"/>
        </w:rPr>
        <w:t xml:space="preserve">, Braće Radića 22 </w:t>
      </w:r>
    </w:p>
    <w:p w:rsidRDefault="005765AD" w:rsidP="005765AD" w:rsidR="005765AD">
      <w:pPr>
        <w:pStyle w:val="Tijeloteksta"/>
        <w:ind w:firstLine="348" w:left="360"/>
        <w:rPr>
          <w:sz w:val="24"/>
        </w:rPr>
      </w:pPr>
      <w:r>
        <w:rPr>
          <w:sz w:val="24"/>
        </w:rPr>
        <w:t>i putem e-Oglasne ploče suda</w:t>
      </w:r>
    </w:p>
    <w:p w:rsidRDefault="005765AD" w:rsidP="005765AD" w:rsidR="005765AD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e-Oglasna ploča suda</w:t>
      </w:r>
    </w:p>
    <w:p w:rsidRDefault="005765AD" w:rsidP="005765AD" w:rsidR="005765AD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riješeno odbacivanjem</w:t>
      </w: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kal 03.08.2018.</w:t>
      </w: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>
      <w:pPr>
        <w:pStyle w:val="Tijeloteksta"/>
        <w:ind w:left="360"/>
        <w:jc w:val="left"/>
        <w:rPr>
          <w:sz w:val="24"/>
        </w:rPr>
      </w:pPr>
    </w:p>
    <w:p w:rsidRDefault="005765AD" w:rsidP="005765AD" w:rsidR="005765AD"/>
    <w:p w:rsidRDefault="005765AD" w:rsidP="005765AD" w:rsidR="005765A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5765AD" w:rsidP="005765AD" w:rsidR="005765A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5765AD" w:rsidP="005765AD" w:rsidR="005765AD">
      <w:pPr>
        <w:pStyle w:val="Tijeloteksta"/>
        <w:jc w:val="left"/>
        <w:rPr>
          <w:sz w:val="24"/>
        </w:rPr>
      </w:pPr>
    </w:p>
    <w:p w:rsidRDefault="005765AD" w:rsidP="005765AD" w:rsidR="005765AD"/>
    <w:p w:rsidRDefault="006D3C3F" w:rsidP="005765AD" w:rsidR="006D3C3F" w:rsidRPr="005765AD"/>
    <w:sectPr w:rsidSect="00606835" w:rsidR="006D3C3F" w:rsidRPr="005765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C5D" w:rsidR="00156C5D">
      <w:r>
        <w:separator/>
      </w:r>
    </w:p>
  </w:endnote>
  <w:endnote w:id="0" w:type="continuationSeparator">
    <w:p w:rsidRDefault="00156C5D" w:rsidR="00156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C5D" w:rsidR="00156C5D">
      <w:r>
        <w:separator/>
      </w:r>
    </w:p>
  </w:footnote>
  <w:footnote w:id="0" w:type="continuationSeparator">
    <w:p w:rsidRDefault="00156C5D" w:rsidR="00156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5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F4BF6" w:rsidR="00FF4B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94DDA">
      <w:t>7 St-226/18-5</w:t>
    </w:r>
  </w:p>
  <w:p w:rsidRDefault="00807CFA" w:rsidP="00807CFA" w:rsidR="00807CFA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DD2CDB">
      <w:t>226</w:t>
    </w:r>
    <w:r w:rsidR="00807CFA">
      <w:t>/</w:t>
    </w:r>
    <w:r w:rsidR="005A1AB9">
      <w:t>1</w:t>
    </w:r>
    <w:r w:rsidR="00FF4BF6">
      <w:t>8</w:t>
    </w:r>
    <w:r w:rsidR="005A1AB9">
      <w:t>-</w:t>
    </w:r>
    <w:r w:rsidR="00DD2CDB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534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1E50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47C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6C5D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6BE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43D0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4DDA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F49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33ACC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037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5AD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AB9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7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2B2A"/>
    <w:rsid w:val="006734F9"/>
    <w:rsid w:val="00675C44"/>
    <w:rsid w:val="00676171"/>
    <w:rsid w:val="00676D81"/>
    <w:rsid w:val="006813D5"/>
    <w:rsid w:val="006816AC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AE9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46E15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37F68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365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02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588A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2B53"/>
    <w:rsid w:val="00AF3ECC"/>
    <w:rsid w:val="00AF49B8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6DF2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1AC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431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585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8EA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2CDB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B63"/>
    <w:rsid w:val="00DF3547"/>
    <w:rsid w:val="00DF3E0A"/>
    <w:rsid w:val="00DF3F6F"/>
    <w:rsid w:val="00DF5C5B"/>
    <w:rsid w:val="00DF6E1C"/>
    <w:rsid w:val="00E0027F"/>
    <w:rsid w:val="00E0055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B2A"/>
    <w:rsid w:val="00E11EB7"/>
    <w:rsid w:val="00E15359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3168"/>
    <w:rsid w:val="00FA7B04"/>
    <w:rsid w:val="00FB0A06"/>
    <w:rsid w:val="00FB127A"/>
    <w:rsid w:val="00FB32BA"/>
    <w:rsid w:val="00FB6508"/>
    <w:rsid w:val="00FC0ECF"/>
    <w:rsid w:val="00FC1AAC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BF6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4B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53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053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53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3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3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4B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53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053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53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3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3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4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7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309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49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6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39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978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4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0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93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St-226/2018-5</izvorni_sadrzaj>
    <derivirana_varijabla naziv="DomainObject.Oznaka_1">St-226/2018-5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20St-163/2018</izvorni_sadrzaj>
    <derivirana_varijabla naziv="DomainObject.Predmet.PrimjedbaSuca_1">postoji 20St-163/2018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FORMULA d.o.o. za proizvodnju, trgovinu i usluge</izvorni_sadrzaj>
    <derivirana_varijabla naziv="DomainObject.Predmet.StrankaFormated_1">  FORMULA d.o.o. za proizvodnju, trgovinu i usluge</derivirana_varijabla>
  </DomainObject.Predmet.StrankaFormated>
  <DomainObject.Predmet.StrankaFormatedOIB>
    <izvorni_sadrzaj>  FORMULA d.o.o. za proizvodnju, trgovinu i usluge, OIB 21797711672</izvorni_sadrzaj>
    <derivirana_varijabla naziv="DomainObject.Predmet.StrankaFormatedOIB_1">  FORMULA d.o.o. za proizvodnju, trgovinu i usluge, OIB 21797711672</derivirana_varijabla>
  </DomainObject.Predmet.StrankaFormatedOIB>
  <DomainObject.Predmet.StrankaFormatedWithAdress>
    <izvorni_sadrzaj> FORMULA d.o.o. za proizvodnju, trgovinu i usluge, Braće Radića 22, 32272 Cerna</izvorni_sadrzaj>
    <derivirana_varijabla naziv="DomainObject.Predmet.StrankaFormatedWithAdress_1"> FORMULA d.o.o. za proizvodnju, trgovinu i usluge, Braće Radića 22, 32272 Cerna</derivirana_varijabla>
  </DomainObject.Predmet.StrankaFormatedWithAdress>
  <DomainObject.Predmet.StrankaFormatedWithAdressOIB>
    <izvorni_sadrzaj> FORMULA d.o.o. za proizvodnju, trgovinu i usluge, OIB 21797711672, Braće Radića 22, 32272 Cerna</izvorni_sadrzaj>
    <derivirana_varijabla naziv="DomainObject.Predmet.StrankaFormatedWithAdressOIB_1"> FORMULA d.o.o. za proizvodnju, trgovinu i usluge, OIB 21797711672, Braće Radića 22, 32272 Cerna</derivirana_varijabla>
  </DomainObject.Predmet.StrankaFormatedWithAdressOIB>
  <DomainObject.Predmet.StrankaWithAdress>
    <izvorni_sadrzaj>FORMULA d.o.o. za proizvodnju, trgovinu i usluge Braće Radića 22,32272 Cerna</izvorni_sadrzaj>
    <derivirana_varijabla naziv="DomainObject.Predmet.StrankaWithAdress_1">FORMULA d.o.o. za proizvodnju, trgovinu i usluge Braće Radića 22,32272 Cerna</derivirana_varijabla>
  </DomainObject.Predmet.StrankaWithAdress>
  <DomainObject.Predmet.StrankaWithAdressOIB>
    <izvorni_sadrzaj>FORMULA d.o.o. za proizvodnju, trgovinu i usluge, OIB 21797711672, Braće Radića 22,32272 Cerna</izvorni_sadrzaj>
    <derivirana_varijabla naziv="DomainObject.Predmet.StrankaWithAdressOIB_1">FORMULA d.o.o. za proizvodnju, trgovinu i usluge, OIB 21797711672, Braće Radića 22,32272 Cerna</derivirana_varijabla>
  </DomainObject.Predmet.StrankaWithAdressOIB>
  <DomainObject.Predmet.StrankaNazivFormated>
    <izvorni_sadrzaj>FORMULA d.o.o. za proizvodnju, trgovinu i usluge</izvorni_sadrzaj>
    <derivirana_varijabla naziv="DomainObject.Predmet.StrankaNazivFormated_1">FORMULA d.o.o. za proizvodnju, trgovinu i usluge</derivirana_varijabla>
  </DomainObject.Predmet.StrankaNazivFormated>
  <DomainObject.Predmet.StrankaNazivFormatedOIB>
    <izvorni_sadrzaj>FORMULA d.o.o. za proizvodnju, trgovinu i usluge, OIB 21797711672</izvorni_sadrzaj>
    <derivirana_varijabla naziv="DomainObject.Predmet.StrankaNazivFormatedOIB_1">FORMULA d.o.o. za proizvodnju, trgovinu i usluge, OIB 21797711672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FORMULA d.o.o. za proizvodnju, trgovinu i usluge</item>
    </izvorni_sadrzaj>
    <derivirana_varijabla naziv="DomainObject.Predmet.StrankaListFormated_1">
      <item>FORMULA d.o.o. za proizvodnju, trgovinu i usluge</item>
    </derivirana_varijabla>
  </DomainObject.Predmet.StrankaListFormated>
  <DomainObject.Predmet.StrankaListFormatedOIB>
    <izvorni_sadrzaj>
      <item>FORMULA d.o.o. za proizvodnju, trgovinu i usluge, OIB 21797711672</item>
    </izvorni_sadrzaj>
    <derivirana_varijabla naziv="DomainObject.Predmet.StrankaListFormatedOIB_1">
      <item>FORMULA d.o.o. za proizvodnju, trgovinu i usluge, OIB 21797711672</item>
    </derivirana_varijabla>
  </DomainObject.Predmet.StrankaListFormatedOIB>
  <DomainObject.Predmet.StrankaListFormatedWithAdress>
    <izvorni_sadrzaj>
      <item>FORMULA d.o.o. za proizvodnju, trgovinu i usluge, Braće Radića 22, 32272 Cerna</item>
    </izvorni_sadrzaj>
    <derivirana_varijabla naziv="DomainObject.Predmet.StrankaListFormatedWithAdress_1">
      <item>FORMULA d.o.o. za proizvodnju, trgovinu i usluge, Braće Radića 22, 32272 Cerna</item>
    </derivirana_varijabla>
  </DomainObject.Predmet.StrankaListFormatedWithAdress>
  <DomainObject.Predmet.StrankaListFormatedWithAdressOIB>
    <izvorni_sadrzaj>
      <item>FORMULA d.o.o. za proizvodnju, trgovinu i usluge, OIB 21797711672, Braće Radića 22, 32272 Cerna</item>
    </izvorni_sadrzaj>
    <derivirana_varijabla naziv="DomainObject.Predmet.StrankaListFormatedWithAdressOIB_1">
      <item>FORMULA d.o.o. za proizvodnju, trgovinu i usluge, OIB 21797711672, Braće Radića 22, 32272 Cerna</item>
    </derivirana_varijabla>
  </DomainObject.Predmet.StrankaListFormatedWithAdressOIB>
  <DomainObject.Predmet.StrankaListNazivFormated>
    <izvorni_sadrzaj>
      <item>FORMULA d.o.o. za proizvodnju, trgovinu i usluge</item>
    </izvorni_sadrzaj>
    <derivirana_varijabla naziv="DomainObject.Predmet.StrankaListNazivFormated_1">
      <item>FORMULA d.o.o. za proizvodnju, trgovinu i usluge</item>
    </derivirana_varijabla>
  </DomainObject.Predmet.StrankaListNazivFormated>
  <DomainObject.Predmet.StrankaListNazivFormatedOIB>
    <izvorni_sadrzaj>
      <item>FORMULA d.o.o. za proizvodnju, trgovinu i usluge, OIB 21797711672</item>
    </izvorni_sadrzaj>
    <derivirana_varijabla naziv="DomainObject.Predmet.StrankaListNazivFormatedOIB_1">
      <item>FORMULA d.o.o. za proizvodnju, trgovinu i usluge, OIB 21797711672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St-226/2018-5</izvorni_sadrzaj>
    <derivirana_varijabla naziv="DomainObject.PoslovniBrojDokumenta_1">St-226/2018-5</derivirana_varijabla>
  </DomainObject.PoslovniBrojDokumenta>
  <DomainObject.Predmet.StrankaIDrugi>
    <izvorni_sadrzaj>FORMULA d.o.o. za proizvodnju, trgovinu i usluge</izvorni_sadrzaj>
    <derivirana_varijabla naziv="DomainObject.Predmet.StrankaIDrugi_1">FORMULA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FORMULA d.o.o. za proizvodnju, trgovinu i usluge, OIB 21797711672, Braće Radića 22, 32272 Cerna</izvorni_sadrzaj>
    <derivirana_varijabla naziv="DomainObject.Predmet.StrankaIDrugiAdressOIB_1">FORMULA d.o.o. za proizvodnju, trgovinu i usluge, OIB 21797711672, Braće Radića 22, 32272 Cerna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FORMULA d.o.o. za proizvodnju, trgovinu i usluge</item>
    </izvorni_sadrzaj>
    <derivirana_varijabla naziv="DomainObject.Predmet.SudioniciListNaziv_1">
      <item>FORMULA d.o.o. za proizvodnju, trgovinu i usluge</item>
    </derivirana_varijabla>
  </DomainObject.Predmet.SudioniciListNaziv>
  <DomainObject.Predmet.SudioniciListAdressOIB>
    <izvorni_sadrzaj>
      <item>FORMULA d.o.o. za proizvodnju, trgovinu i usluge, OIB 21797711672, Braće Radića 22,32272 Cerna</item>
    </izvorni_sadrzaj>
    <derivirana_varijabla naziv="DomainObject.Predmet.SudioniciListAdressOIB_1">
      <item>FORMULA d.o.o. za proizvodnju, trgovinu i usluge, OIB 21797711672, Braće Radića 22,32272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21797711672</item>
    </izvorni_sadrzaj>
    <derivirana_varijabla naziv="DomainObject.Predmet.SudioniciListNazivOIB_1">
      <item>, OIB 21797711672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89666-E3C4-46FC-B569-86EA521F1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617</properties:Words>
  <properties:Characters>3333</properties:Characters>
  <properties:Lines>158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2018-06-07T08:33:00Z</dcterms:created>
  <dc:creator>Baran Mirjana</dc:creator>
  <cp:lastModifiedBy>Danijela Špeletić</cp:lastModifiedBy>
  <cp:lastPrinted>2018-06-07T08:30:00Z</cp:lastPrinted>
  <dcterms:modified xmlns:xsi="http://www.w3.org/2001/XMLSchema-instance" xsi:type="dcterms:W3CDTF">2018-06-15T06:08:00Z</dcterms:modified>
  <cp:revision>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St-226/2018-5 / Odluka - Rješenje - odbačen prijedlog za otvaranje predstečajnog postupka (226-18_RJ_(-5)_FORMULA_d.o.o.o)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