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4da7" w14:paraId="c474da7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2D589B">
        <w:rPr>
          <w:sz w:val="22"/>
          <w:szCs w:val="22"/>
        </w:rPr>
        <w:t>29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2D589B">
        <w:rPr>
          <w:sz w:val="22"/>
          <w:szCs w:val="22"/>
        </w:rPr>
        <w:t>1</w:t>
      </w:r>
      <w:r w:rsidR="00D1191E">
        <w:rPr>
          <w:sz w:val="22"/>
          <w:szCs w:val="22"/>
        </w:rPr>
        <w:t>-</w:t>
      </w:r>
      <w:r w:rsidR="0035555F">
        <w:rPr>
          <w:sz w:val="22"/>
          <w:szCs w:val="22"/>
        </w:rPr>
        <w:t>752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9F26B9" w:rsidRPr="009F26B9">
        <w:rPr>
          <w:sz w:val="22"/>
          <w:szCs w:val="22"/>
        </w:rPr>
        <w:t xml:space="preserve">u </w:t>
      </w:r>
      <w:r w:rsidR="002D589B">
        <w:rPr>
          <w:sz w:val="22"/>
          <w:szCs w:val="22"/>
        </w:rPr>
        <w:t xml:space="preserve">stečajnom </w:t>
      </w:r>
      <w:r w:rsidR="009F26B9" w:rsidRPr="009F26B9">
        <w:rPr>
          <w:sz w:val="22"/>
          <w:szCs w:val="22"/>
        </w:rPr>
        <w:t>postupk</w:t>
      </w:r>
      <w:r w:rsidR="002D589B">
        <w:rPr>
          <w:sz w:val="22"/>
          <w:szCs w:val="22"/>
        </w:rPr>
        <w:t xml:space="preserve">u nad dužnikom </w:t>
      </w:r>
      <w:r w:rsidR="002D589B" w:rsidRPr="002D589B">
        <w:rPr>
          <w:sz w:val="22"/>
          <w:szCs w:val="22"/>
        </w:rPr>
        <w:t>TOLJ PLOČE d.o.o. za građenje, trgovinu i uslužne djelatnosti „u stečaju“ iz Ploča, Plinjanska 81, MBS 090017988, OIB 45427742808, zastupano po stečajnom upravitelju Vlahu Monkoviću iz Cavtata</w:t>
      </w:r>
      <w:r w:rsidR="009F26B9" w:rsidRPr="009F26B9">
        <w:rPr>
          <w:sz w:val="22"/>
          <w:szCs w:val="22"/>
        </w:rPr>
        <w:t>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735B1E">
        <w:rPr>
          <w:sz w:val="22"/>
          <w:szCs w:val="22"/>
        </w:rPr>
        <w:t>28</w:t>
      </w:r>
      <w:r w:rsidRPr="007F3202">
        <w:rPr>
          <w:sz w:val="22"/>
          <w:szCs w:val="22"/>
        </w:rPr>
        <w:t xml:space="preserve">. </w:t>
      </w:r>
      <w:r w:rsidR="00DD5121">
        <w:rPr>
          <w:sz w:val="22"/>
          <w:szCs w:val="22"/>
        </w:rPr>
        <w:t>veljače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C47C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Utvrđuje se konačan iznos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BC56F3">
        <w:rPr>
          <w:sz w:val="22"/>
          <w:szCs w:val="22"/>
        </w:rPr>
        <w:t xml:space="preserve">u iznosu </w:t>
      </w:r>
      <w:r w:rsidR="00BC56F3" w:rsidRPr="00BC56F3">
        <w:rPr>
          <w:sz w:val="22"/>
          <w:szCs w:val="22"/>
        </w:rPr>
        <w:t>33.606,28</w:t>
      </w:r>
      <w:r w:rsidR="00C47C2D" w:rsidRPr="00BC56F3">
        <w:rPr>
          <w:sz w:val="22"/>
          <w:szCs w:val="22"/>
        </w:rPr>
        <w:t xml:space="preserve"> kuna za </w:t>
      </w:r>
      <w:r w:rsidR="00BC56F3" w:rsidRPr="00BC56F3">
        <w:rPr>
          <w:sz w:val="22"/>
          <w:szCs w:val="22"/>
        </w:rPr>
        <w:t>priznate tražbine vjerovnika I. (prvog) višeg isplatnog reda u visini 100% njihove priznate tražbine</w:t>
      </w:r>
      <w:r w:rsidR="00C47C2D" w:rsidRPr="00BC56F3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BC56F3">
        <w:rPr>
          <w:sz w:val="22"/>
          <w:szCs w:val="22"/>
        </w:rPr>
        <w:t>29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BC56F3">
        <w:rPr>
          <w:sz w:val="22"/>
          <w:szCs w:val="22"/>
        </w:rPr>
        <w:t>1</w:t>
      </w:r>
      <w:r w:rsidR="00FF7469">
        <w:rPr>
          <w:sz w:val="22"/>
          <w:szCs w:val="22"/>
        </w:rPr>
        <w:t>-</w:t>
      </w:r>
      <w:r w:rsidR="00BC56F3">
        <w:rPr>
          <w:sz w:val="22"/>
          <w:szCs w:val="22"/>
        </w:rPr>
        <w:t xml:space="preserve">745 </w:t>
      </w:r>
      <w:r w:rsidR="007701CE">
        <w:rPr>
          <w:sz w:val="22"/>
          <w:szCs w:val="22"/>
        </w:rPr>
        <w:t xml:space="preserve">od </w:t>
      </w:r>
      <w:r w:rsidR="00BC56F3">
        <w:rPr>
          <w:sz w:val="22"/>
          <w:szCs w:val="22"/>
        </w:rPr>
        <w:t>3</w:t>
      </w:r>
      <w:r w:rsidR="00F10323">
        <w:rPr>
          <w:sz w:val="22"/>
          <w:szCs w:val="22"/>
        </w:rPr>
        <w:t xml:space="preserve">. </w:t>
      </w:r>
      <w:r w:rsidR="00BC56F3">
        <w:rPr>
          <w:sz w:val="22"/>
          <w:szCs w:val="22"/>
        </w:rPr>
        <w:t>veljače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>diobu unovčene stečajne mase i to iznosa</w:t>
      </w:r>
      <w:r w:rsidR="00E91A31">
        <w:rPr>
          <w:sz w:val="22"/>
          <w:szCs w:val="22"/>
        </w:rPr>
        <w:t xml:space="preserve"> 33.606,28 kuna</w:t>
      </w:r>
      <w:r w:rsidRPr="00D96747">
        <w:rPr>
          <w:sz w:val="22"/>
          <w:szCs w:val="22"/>
        </w:rPr>
        <w:t xml:space="preserve"> </w:t>
      </w:r>
      <w:r w:rsidR="00E91A31" w:rsidRPr="00E91A31">
        <w:rPr>
          <w:sz w:val="22"/>
          <w:szCs w:val="22"/>
        </w:rPr>
        <w:t>za priznate tražbine vjerovnika I. (prvog) višeg isplatnog reda u visini 100% njihove priznate tražbine</w:t>
      </w:r>
      <w:r w:rsidR="008A49D7" w:rsidRPr="00E91A31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E91A31">
        <w:rPr>
          <w:sz w:val="22"/>
          <w:szCs w:val="22"/>
        </w:rPr>
        <w:t>28</w:t>
      </w:r>
      <w:r w:rsidR="00110DE1" w:rsidRPr="007701CE">
        <w:rPr>
          <w:sz w:val="22"/>
          <w:szCs w:val="22"/>
        </w:rPr>
        <w:t xml:space="preserve">. </w:t>
      </w:r>
      <w:r w:rsidR="007D0F10">
        <w:rPr>
          <w:sz w:val="22"/>
          <w:szCs w:val="22"/>
        </w:rPr>
        <w:t>veljače</w:t>
      </w:r>
      <w:r w:rsidR="00110DE1" w:rsidRPr="007701CE">
        <w:rPr>
          <w:sz w:val="22"/>
          <w:szCs w:val="22"/>
        </w:rPr>
        <w:t xml:space="preserve"> 201</w:t>
      </w:r>
      <w:r w:rsidR="007D0F10">
        <w:rPr>
          <w:sz w:val="22"/>
          <w:szCs w:val="22"/>
        </w:rPr>
        <w:t>7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</w:t>
      </w:r>
      <w:r w:rsidR="006F48FF" w:rsidRPr="006F48FF">
        <w:rPr>
          <w:sz w:val="22"/>
          <w:szCs w:val="22"/>
        </w:rPr>
        <w:t>o završnom računu stečajnog upravitelja, podnositi prigovori na završni diobni popis, te donijeti druge odluke od značaja za stečajnu masu</w:t>
      </w:r>
      <w:r w:rsidR="006F48FF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583277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B81014" w:rsidRPr="00583277">
        <w:rPr>
          <w:sz w:val="22"/>
          <w:szCs w:val="22"/>
        </w:rPr>
        <w:t>3</w:t>
      </w:r>
      <w:r w:rsidR="00017E73" w:rsidRPr="00583277">
        <w:rPr>
          <w:sz w:val="22"/>
          <w:szCs w:val="22"/>
        </w:rPr>
        <w:t xml:space="preserve">. </w:t>
      </w:r>
      <w:r w:rsidR="00583277" w:rsidRPr="00583277">
        <w:rPr>
          <w:sz w:val="22"/>
          <w:szCs w:val="22"/>
        </w:rPr>
        <w:t>veljače</w:t>
      </w:r>
      <w:r w:rsidR="00017E73" w:rsidRPr="00583277">
        <w:rPr>
          <w:sz w:val="22"/>
          <w:szCs w:val="22"/>
        </w:rPr>
        <w:t xml:space="preserve"> </w:t>
      </w:r>
      <w:r w:rsidR="009C4AE0" w:rsidRPr="00583277">
        <w:rPr>
          <w:sz w:val="22"/>
          <w:szCs w:val="22"/>
        </w:rPr>
        <w:t>201</w:t>
      </w:r>
      <w:r w:rsidR="00583277" w:rsidRPr="00583277">
        <w:rPr>
          <w:sz w:val="22"/>
          <w:szCs w:val="22"/>
        </w:rPr>
        <w:t>7</w:t>
      </w:r>
      <w:r w:rsidR="009C4AE0" w:rsidRPr="00583277">
        <w:rPr>
          <w:sz w:val="22"/>
          <w:szCs w:val="22"/>
        </w:rPr>
        <w:t>. godine</w:t>
      </w:r>
      <w:r w:rsidRPr="00583277">
        <w:rPr>
          <w:sz w:val="22"/>
          <w:szCs w:val="22"/>
        </w:rPr>
        <w:t xml:space="preserve">. 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Pr="00D96747">
        <w:rPr>
          <w:bCs/>
          <w:sz w:val="22"/>
          <w:szCs w:val="22"/>
        </w:rPr>
        <w:t xml:space="preserve"> </w:t>
      </w:r>
      <w:r w:rsidR="00E91A31">
        <w:rPr>
          <w:bCs/>
          <w:sz w:val="22"/>
          <w:szCs w:val="22"/>
        </w:rPr>
        <w:t>28</w:t>
      </w:r>
      <w:r w:rsidR="00170245">
        <w:rPr>
          <w:bCs/>
          <w:sz w:val="22"/>
          <w:szCs w:val="22"/>
        </w:rPr>
        <w:t xml:space="preserve">. </w:t>
      </w:r>
      <w:r w:rsidR="00017E73">
        <w:rPr>
          <w:bCs/>
          <w:sz w:val="22"/>
          <w:szCs w:val="22"/>
        </w:rPr>
        <w:t>veljače</w:t>
      </w:r>
      <w:r w:rsidR="00FF7469">
        <w:rPr>
          <w:bCs/>
          <w:sz w:val="22"/>
          <w:szCs w:val="22"/>
        </w:rPr>
        <w:t xml:space="preserve"> </w:t>
      </w:r>
      <w:r w:rsidR="0057267A" w:rsidRPr="00D96747">
        <w:rPr>
          <w:bCs/>
          <w:sz w:val="22"/>
          <w:szCs w:val="22"/>
        </w:rPr>
        <w:t>201</w:t>
      </w:r>
      <w:r w:rsidR="00855A55">
        <w:rPr>
          <w:bCs/>
          <w:sz w:val="22"/>
          <w:szCs w:val="22"/>
        </w:rPr>
        <w:t>7</w:t>
      </w:r>
      <w:r w:rsidR="0057267A" w:rsidRPr="00D96747">
        <w:rPr>
          <w:bCs/>
          <w:sz w:val="22"/>
          <w:szCs w:val="22"/>
        </w:rPr>
        <w:t xml:space="preserve">. godine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</w:t>
      </w:r>
      <w:r w:rsidR="00687DD6" w:rsidRPr="00687DD6">
        <w:rPr>
          <w:bCs/>
          <w:sz w:val="22"/>
          <w:szCs w:val="22"/>
        </w:rPr>
        <w:t>Stečajnog zakona (NN 71/15, dalje u tekstu SZ)</w:t>
      </w:r>
      <w:r w:rsidR="0057267A" w:rsidRPr="00D96747">
        <w:rPr>
          <w:bCs/>
          <w:sz w:val="22"/>
          <w:szCs w:val="22"/>
        </w:rPr>
        <w:t xml:space="preserve">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</w:t>
      </w:r>
      <w:r w:rsidR="006F48FF" w:rsidRPr="006F48FF">
        <w:rPr>
          <w:bCs/>
          <w:sz w:val="22"/>
          <w:szCs w:val="22"/>
        </w:rPr>
        <w:t xml:space="preserve">U smislu čl. </w:t>
      </w:r>
      <w:r w:rsidR="00687DD6">
        <w:rPr>
          <w:bCs/>
          <w:sz w:val="22"/>
          <w:szCs w:val="22"/>
        </w:rPr>
        <w:t>28</w:t>
      </w:r>
      <w:r w:rsidR="006F48FF" w:rsidRPr="006F48FF">
        <w:rPr>
          <w:bCs/>
          <w:sz w:val="22"/>
          <w:szCs w:val="22"/>
        </w:rPr>
        <w:t>1. SZ, postotak namirenja se određuje nakon što isteknu rokovi za podnošenje prigovora. Zbog toga je, sukladno prijedlogu stečajnog upravitelja i rješenju ovog suda posl. br. St.</w:t>
      </w:r>
      <w:r w:rsidR="00375413">
        <w:rPr>
          <w:bCs/>
          <w:sz w:val="22"/>
          <w:szCs w:val="22"/>
        </w:rPr>
        <w:t>29</w:t>
      </w:r>
      <w:r w:rsidR="006F48FF" w:rsidRPr="006F48FF">
        <w:rPr>
          <w:bCs/>
          <w:sz w:val="22"/>
          <w:szCs w:val="22"/>
        </w:rPr>
        <w:t>/201</w:t>
      </w:r>
      <w:r w:rsidR="00375413">
        <w:rPr>
          <w:bCs/>
          <w:sz w:val="22"/>
          <w:szCs w:val="22"/>
        </w:rPr>
        <w:t>1</w:t>
      </w:r>
      <w:r w:rsidR="006F48FF" w:rsidRPr="006F48FF">
        <w:rPr>
          <w:bCs/>
          <w:sz w:val="22"/>
          <w:szCs w:val="22"/>
        </w:rPr>
        <w:t>-</w:t>
      </w:r>
      <w:r w:rsidR="00375413">
        <w:rPr>
          <w:bCs/>
          <w:sz w:val="22"/>
          <w:szCs w:val="22"/>
        </w:rPr>
        <w:t>745</w:t>
      </w:r>
      <w:r w:rsidR="006F48FF" w:rsidRPr="006F48FF">
        <w:rPr>
          <w:bCs/>
          <w:sz w:val="22"/>
          <w:szCs w:val="22"/>
        </w:rPr>
        <w:t xml:space="preserve"> od </w:t>
      </w:r>
      <w:r w:rsidR="00375413">
        <w:rPr>
          <w:bCs/>
          <w:sz w:val="22"/>
          <w:szCs w:val="22"/>
        </w:rPr>
        <w:t>3</w:t>
      </w:r>
      <w:r w:rsidR="006F48FF" w:rsidRPr="006F48FF">
        <w:rPr>
          <w:bCs/>
          <w:sz w:val="22"/>
          <w:szCs w:val="22"/>
        </w:rPr>
        <w:t xml:space="preserve">. </w:t>
      </w:r>
      <w:r w:rsidR="00375413">
        <w:rPr>
          <w:bCs/>
          <w:sz w:val="22"/>
          <w:szCs w:val="22"/>
        </w:rPr>
        <w:t>veljače</w:t>
      </w:r>
      <w:r w:rsidR="006F48FF" w:rsidRPr="006F48FF">
        <w:rPr>
          <w:bCs/>
          <w:sz w:val="22"/>
          <w:szCs w:val="22"/>
        </w:rPr>
        <w:t xml:space="preserve"> 201</w:t>
      </w:r>
      <w:r w:rsidR="00375413">
        <w:rPr>
          <w:bCs/>
          <w:sz w:val="22"/>
          <w:szCs w:val="22"/>
        </w:rPr>
        <w:t>7</w:t>
      </w:r>
      <w:r w:rsidR="006F48FF" w:rsidRPr="006F48FF">
        <w:rPr>
          <w:bCs/>
          <w:sz w:val="22"/>
          <w:szCs w:val="22"/>
        </w:rPr>
        <w:t>. godine 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E91A31">
        <w:rPr>
          <w:b/>
          <w:sz w:val="22"/>
          <w:szCs w:val="22"/>
        </w:rPr>
        <w:t>28</w:t>
      </w:r>
      <w:r w:rsidR="001D1B35" w:rsidRPr="001D1B35">
        <w:rPr>
          <w:b/>
          <w:sz w:val="22"/>
          <w:szCs w:val="22"/>
        </w:rPr>
        <w:t xml:space="preserve">. </w:t>
      </w:r>
      <w:r w:rsidR="00731F71">
        <w:rPr>
          <w:b/>
          <w:sz w:val="22"/>
          <w:szCs w:val="22"/>
        </w:rPr>
        <w:t>veljače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lastRenderedPageBreak/>
        <w:t xml:space="preserve">DN-a </w:t>
      </w:r>
      <w:r w:rsidRPr="00323502">
        <w:rPr>
          <w:sz w:val="20"/>
        </w:rPr>
        <w:t>(</w:t>
      </w:r>
      <w:r w:rsidR="00E91A31">
        <w:rPr>
          <w:sz w:val="20"/>
        </w:rPr>
        <w:t>28</w:t>
      </w:r>
      <w:r w:rsidRPr="00323502">
        <w:rPr>
          <w:sz w:val="20"/>
        </w:rPr>
        <w:t>.</w:t>
      </w:r>
      <w:r w:rsidR="00170245" w:rsidRPr="00323502">
        <w:rPr>
          <w:sz w:val="20"/>
        </w:rPr>
        <w:t>0</w:t>
      </w:r>
      <w:r w:rsidR="00731F71">
        <w:rPr>
          <w:sz w:val="20"/>
        </w:rPr>
        <w:t>2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D58BB" w:rsidR="0057267A" w:rsidRPr="00323502">
      <w:headerReference w:type="even" r:id="rId12"/>
      <w:headerReference w:type="default" r:id="rId13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C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E91A31">
      <w:rPr>
        <w:b/>
        <w:sz w:val="22"/>
        <w:szCs w:val="22"/>
      </w:rPr>
      <w:t>29</w:t>
    </w:r>
    <w:r w:rsidRPr="00097E93">
      <w:rPr>
        <w:b/>
        <w:sz w:val="22"/>
        <w:szCs w:val="22"/>
      </w:rPr>
      <w:t>/201</w:t>
    </w:r>
    <w:r w:rsidR="00E91A31">
      <w:rPr>
        <w:b/>
        <w:sz w:val="22"/>
        <w:szCs w:val="22"/>
      </w:rPr>
      <w:t>1</w:t>
    </w:r>
    <w:r w:rsidRPr="00097E93">
      <w:rPr>
        <w:b/>
        <w:sz w:val="22"/>
        <w:szCs w:val="22"/>
      </w:rPr>
      <w:t>-</w:t>
    </w:r>
    <w:r w:rsidR="0035555F">
      <w:rPr>
        <w:b/>
        <w:sz w:val="22"/>
        <w:szCs w:val="22"/>
      </w:rPr>
      <w:t>752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D161F"/>
    <w:rsid w:val="002D589B"/>
    <w:rsid w:val="002D7FAC"/>
    <w:rsid w:val="002F33F5"/>
    <w:rsid w:val="002F4339"/>
    <w:rsid w:val="002F528F"/>
    <w:rsid w:val="00300C22"/>
    <w:rsid w:val="00310420"/>
    <w:rsid w:val="00320240"/>
    <w:rsid w:val="00323502"/>
    <w:rsid w:val="0035555F"/>
    <w:rsid w:val="00375413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F38DD"/>
    <w:rsid w:val="004F75F4"/>
    <w:rsid w:val="005021C6"/>
    <w:rsid w:val="005051EB"/>
    <w:rsid w:val="005170F4"/>
    <w:rsid w:val="005236B0"/>
    <w:rsid w:val="0057267A"/>
    <w:rsid w:val="00583277"/>
    <w:rsid w:val="00583A83"/>
    <w:rsid w:val="00595802"/>
    <w:rsid w:val="005C6BA0"/>
    <w:rsid w:val="00607ADC"/>
    <w:rsid w:val="00614EE8"/>
    <w:rsid w:val="006241D3"/>
    <w:rsid w:val="00687DD6"/>
    <w:rsid w:val="00687E4A"/>
    <w:rsid w:val="006E5197"/>
    <w:rsid w:val="006F48FF"/>
    <w:rsid w:val="00731F71"/>
    <w:rsid w:val="00735B1E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55A55"/>
    <w:rsid w:val="008735A5"/>
    <w:rsid w:val="00887550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C56F3"/>
    <w:rsid w:val="00BE31C7"/>
    <w:rsid w:val="00BE6325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DD5121"/>
    <w:rsid w:val="00E00DF5"/>
    <w:rsid w:val="00E11F55"/>
    <w:rsid w:val="00E127F6"/>
    <w:rsid w:val="00E22ECA"/>
    <w:rsid w:val="00E631F5"/>
    <w:rsid w:val="00E91A31"/>
    <w:rsid w:val="00E9286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300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C2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C2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C2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C2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300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C2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C2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C2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C2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St-29/2011-752</izvorni_sadrzaj>
    <derivirana_varijabla naziv="DomainObject.Oznaka_1">St-29/2011-752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sv.u suca od 02.02.17.</izvorni_sadrzaj>
    <derivirana_varijabla naziv="DomainObject.Predmet.PrimjedbaSuca_1">I i zadnji sv.u suca od 02.02.17.</derivirana_varijabla>
  </DomainObject.Predmet.PrimjedbaSuc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St-29/2011-752</izvorni_sadrzaj>
    <derivirana_varijabla naziv="DomainObject.PoslovniBrojDokumenta_1">St-29/2011-752</derivirana_varijabla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409</properties:Words>
  <properties:Characters>2146</properties:Characters>
  <properties:Lines>60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2017-02-03T09:18:00Z</dcterms:created>
  <dc:creator>none</dc:creator>
  <cp:lastModifiedBy>Srđan Gavranić</cp:lastModifiedBy>
  <cp:lastPrinted>2017-02-28T14:17:00Z</cp:lastPrinted>
  <dcterms:modified xmlns:xsi="http://www.w3.org/2001/XMLSchema-instance" xsi:type="dcterms:W3CDTF">2017-02-28T14:19:00Z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St-29/2011-752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