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f798c" w14:paraId="a8f798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 xml:space="preserve">                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 xml:space="preserve">           5. St-445/2017-2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ab/>
      </w:r>
      <w:r w:rsidRPr="00D05A43">
        <w:rPr>
          <w:rFonts w:cs="Times New Roman" w:eastAsia="Times New Roman"/>
          <w:szCs w:val="20"/>
          <w:lang w:eastAsia="hr-HR"/>
        </w:rPr>
        <w:t xml:space="preserve">TRGOVAČKI SUD U BJELOVARU, po stečajnom sucu Mariji Petrina Kubica, povodom prijedloga Financijske agencije, OIB: 85821130368, RC ZAGREB, Podružnica Zagreb, Zagreb, Trg svibanjskih žrtava 1995. 1, za otvaranje stečajnog postupka nad dužnikom CALAMUS društvo s ograničenom odgovornošću za vođenje poslovnih knjiga, zastupanje i trgovinu, Pregrada, Gorička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bb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 xml:space="preserve">, OIB: 71319820113, MBS: 080356016, 21. rujna 2017.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r i j e š i o  j e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I. Pokreće se postupak radi utvrđivanja uvjeta za otvaranje stečajnog postupka nad dužnikom CALAMUS društvo s ograničenom odgovornošću za vođenje poslovnih knjiga, zastupanje i trgovinu, Pregrada, Gorička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bb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>, OIB: 71319820113, MBS: 080356016.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26. listopada 2017. u 9,40 sati u ovome sudu u Bjelovaru, Šetalište dr.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- Financijska agencija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- zakonski zastupnik dužnika Josip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Kobilar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>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III. Nalaže se zakonskom zastupniku dužnika Josipu </w:t>
      </w:r>
      <w:proofErr w:type="spellStart"/>
      <w:r w:rsidRPr="00D05A43">
        <w:rPr>
          <w:rFonts w:cs="Times New Roman" w:eastAsia="Times New Roman"/>
          <w:szCs w:val="20"/>
          <w:lang w:eastAsia="hr-HR"/>
        </w:rPr>
        <w:t>Kobilaru</w:t>
      </w:r>
      <w:proofErr w:type="spellEnd"/>
      <w:r w:rsidRPr="00D05A43">
        <w:rPr>
          <w:rFonts w:cs="Times New Roman" w:eastAsia="Times New Roman"/>
          <w:szCs w:val="20"/>
          <w:lang w:eastAsia="hr-HR"/>
        </w:rPr>
        <w:t xml:space="preserve">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Obrazloženje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Financijska agencija je, na temelju čl.444. st.2. Stečajnog zakona (Narodne novine br. 71/15, dalje: SZ), 6. travnja 2016. Trgovačkom sudu u Zagrebu podnijela prijedlog za otvaranje stečajnog postupka nad dužnikom CALAMUS društvo s ograničenom </w:t>
      </w:r>
      <w:r w:rsidRPr="00D05A43">
        <w:rPr>
          <w:rFonts w:cs="Times New Roman" w:eastAsia="Times New Roman"/>
          <w:szCs w:val="20"/>
          <w:lang w:eastAsia="hr-HR"/>
        </w:rPr>
        <w:lastRenderedPageBreak/>
        <w:t>odgovornošću za vođenje poslovnih knjiga, zastupanje i trgovinu, Pregrada. Trgovački sud u Zagrebu je prijedlog zaprimio pod brojem St-3434/2016.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U prijedlogu navodi da na dan 1. rujna 2015. dužnik u Očevidniku redoslijeda osnova za plaćanje ima evidentirane neizvršene osnove za plaćanje u neprekinutom razdoblju od 3280 dana, u ukupnom iznosu od 1.885.827,90 kn, u koji iznos je uračunata kamata i naknada Financijske agencije za provedbu ovrhe na novčanim sredstvima. Prema podacima koje je FINI dostavio Hrvatski zavod za mirovinsko osiguranje dužnik ima 1 zaposlenog.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 poslovni broj St-3434/2016 ustupljen je Trgovačkom sudu u Bjelovaru na daljnji postupak.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Temeljem čl.444. st.2. SZ-a Financijska agencija je bila dužna podnijeti prijedlog za otvaranje stečajnog postupka budući da je dužnik u Očevidniku neizvršenih osnova za plaćanje na dan 1. rujna 2015. imao evidentirane neizvršene osnove za plaćanje u neprekinutom razdoblju od 3280 dana, u ukupnom iznosu od 1.885.827,90 kn i 1 zaposlenog.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čl.117. st.2. SZ, naloženo da sastavi i podnese sudu pisano izvješće o financijsko-gospodarskom stanju dužnika.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U Bjelovaru, 21. rujna 2017.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STEČAJNI SUDAC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MARIJA PETRINA KUBICA v.r.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D05A43" w:rsidP="00D05A43" w:rsidR="00D05A43" w:rsidRPr="00D05A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D05A43" w:rsidP="00D05A43" w:rsidR="00D05A43" w:rsidRPr="00D05A4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387"/>
        <w:rPr>
          <w:rFonts w:cs="Times New Roman" w:eastAsia="Times New Roman"/>
          <w:noProof/>
          <w:szCs w:val="20"/>
          <w:lang w:eastAsia="hr-HR"/>
        </w:rPr>
      </w:pPr>
      <w:r w:rsidRPr="00D05A4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 xml:space="preserve"> 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D05A4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D05A43" w:rsidP="00D05A43" w:rsidR="00D05A43" w:rsidRPr="00D05A4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5A43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656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St-445/2017-2</izvorni_sadrzaj>
    <derivirana_varijabla naziv="DomainObject.Oznaka_1">St-445/2017-2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CALAMUS d.o.o.</izvorni_sadrzaj>
    <derivirana_varijabla naziv="DomainObject.Predmet.ProtustrankaFormated_1">  CALAMUS d.o.o.</derivirana_varijabla>
  </DomainObject.Predmet.ProtustrankaFormated>
  <DomainObject.Predmet.ProtustrankaFormatedOIB>
    <izvorni_sadrzaj>  CALAMUS d.o.o., OIB 71319820113</izvorni_sadrzaj>
    <derivirana_varijabla naziv="DomainObject.Predmet.ProtustrankaFormatedOIB_1">  CALAMUS d.o.o., OIB 71319820113</derivirana_varijabla>
  </DomainObject.Predmet.ProtustrankaFormatedOIB>
  <DomainObject.Predmet.ProtustrankaFormatedWithAdress>
    <izvorni_sadrzaj> CALAMUS d.o.o., Gorička/bb, 49218 Pregrada</izvorni_sadrzaj>
    <derivirana_varijabla naziv="DomainObject.Predmet.ProtustrankaFormatedWithAdress_1"> CALAMUS d.o.o., Gorička/bb, 49218 Pregrada</derivirana_varijabla>
  </DomainObject.Predmet.ProtustrankaFormatedWithAdress>
  <DomainObject.Predmet.ProtustrankaFormatedWithAdressOIB>
    <izvorni_sadrzaj> CALAMUS d.o.o., OIB 71319820113, Gorička/bb, 49218 Pregrada</izvorni_sadrzaj>
    <derivirana_varijabla naziv="DomainObject.Predmet.ProtustrankaFormatedWithAdressOIB_1"> CALAMUS d.o.o., OIB 71319820113, Gorička/bb, 49218 Pregrada</derivirana_varijabla>
  </DomainObject.Predmet.ProtustrankaFormatedWithAdressOIB>
  <DomainObject.Predmet.ProtustrankaWithAdress>
    <izvorni_sadrzaj>CALAMUS d.o.o. Gorička/bb, 49218 Pregrada</izvorni_sadrzaj>
    <derivirana_varijabla naziv="DomainObject.Predmet.ProtustrankaWithAdress_1">CALAMUS d.o.o. Gorička/bb, 49218 Pregrada</derivirana_varijabla>
  </DomainObject.Predmet.ProtustrankaWithAdress>
  <DomainObject.Predmet.ProtustrankaWithAdressOIB>
    <izvorni_sadrzaj>CALAMUS d.o.o., OIB 71319820113, Gorička/bb, 49218 Pregrada</izvorni_sadrzaj>
    <derivirana_varijabla naziv="DomainObject.Predmet.ProtustrankaWithAdressOIB_1">CALAMUS d.o.o., OIB 71319820113, Gorička/bb, 49218 Pregrada</derivirana_varijabla>
  </DomainObject.Predmet.ProtustrankaWithAdressOIB>
  <DomainObject.Predmet.ProtustrankaNazivFormated>
    <izvorni_sadrzaj>CALAMUS d.o.o.</izvorni_sadrzaj>
    <derivirana_varijabla naziv="DomainObject.Predmet.ProtustrankaNazivFormated_1">CALAMUS d.o.o.</derivirana_varijabla>
  </DomainObject.Predmet.ProtustrankaNazivFormated>
  <DomainObject.Predmet.ProtustrankaNazivFormatedOIB>
    <izvorni_sadrzaj>CALAMUS d.o.o., OIB 71319820113</izvorni_sadrzaj>
    <derivirana_varijabla naziv="DomainObject.Predmet.ProtustrankaNazivFormatedOIB_1">CALAMUS d.o.o., OIB 71319820113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CALAMUS d.o.o.</item>
    </izvorni_sadrzaj>
    <derivirana_varijabla naziv="DomainObject.Predmet.ProtuStrankaListFormated_1">
      <item>CALAMUS d.o.o.</item>
    </derivirana_varijabla>
  </DomainObject.Predmet.ProtuStrankaListFormated>
  <DomainObject.Predmet.ProtuStrankaListFormatedOIB>
    <izvorni_sadrzaj>
      <item>CALAMUS d.o.o., OIB 71319820113</item>
    </izvorni_sadrzaj>
    <derivirana_varijabla naziv="DomainObject.Predmet.ProtuStrankaListFormatedOIB_1">
      <item>CALAMUS d.o.o., OIB 71319820113</item>
    </derivirana_varijabla>
  </DomainObject.Predmet.ProtuStrankaListFormatedOIB>
  <DomainObject.Predmet.ProtuStrankaListFormatedWithAdress>
    <izvorni_sadrzaj>
      <item>CALAMUS d.o.o., Gorička/bb, 49218 Pregrada</item>
    </izvorni_sadrzaj>
    <derivirana_varijabla naziv="DomainObject.Predmet.ProtuStrankaListFormatedWithAdress_1">
      <item>CALAMUS d.o.o., Gorička/bb, 49218 Pregrada</item>
    </derivirana_varijabla>
  </DomainObject.Predmet.ProtuStrankaListFormatedWithAdress>
  <DomainObject.Predmet.ProtuStrankaListFormatedWithAdressOIB>
    <izvorni_sadrzaj>
      <item>CALAMUS d.o.o., OIB 71319820113, Gorička/bb, 49218 Pregrada</item>
    </izvorni_sadrzaj>
    <derivirana_varijabla naziv="DomainObject.Predmet.ProtuStrankaListFormatedWithAdressOIB_1">
      <item>CALAMUS d.o.o., OIB 71319820113, Gorička/bb, 49218 Pregrada</item>
    </derivirana_varijabla>
  </DomainObject.Predmet.ProtuStrankaListFormatedWithAdressOIB>
  <DomainObject.Predmet.ProtuStrankaListNazivFormated>
    <izvorni_sadrzaj>
      <item>CALAMUS d.o.o.</item>
    </izvorni_sadrzaj>
    <derivirana_varijabla naziv="DomainObject.Predmet.ProtuStrankaListNazivFormated_1">
      <item>CALAMUS d.o.o.</item>
    </derivirana_varijabla>
  </DomainObject.Predmet.ProtuStrankaListNazivFormated>
  <DomainObject.Predmet.ProtuStrankaListNazivFormatedOIB>
    <izvorni_sadrzaj>
      <item>CALAMUS d.o.o., OIB 71319820113</item>
    </izvorni_sadrzaj>
    <derivirana_varijabla naziv="DomainObject.Predmet.ProtuStrankaListNazivFormatedOIB_1">
      <item>CALAMUS d.o.o., OIB 71319820113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St-445/2017-2</izvorni_sadrzaj>
    <derivirana_varijabla naziv="DomainObject.PoslovniBrojDokumenta_1">St-445/2017-2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CALAMUS d.o.o.</izvorni_sadrzaj>
    <derivirana_varijabla naziv="DomainObject.Predmet.ProtustrankaIDrugi_1">CALAMUS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CALAMUS d.o.o., OIB 71319820113, Gorička/bb, 49218 Pregrada</izvorni_sadrzaj>
    <derivirana_varijabla naziv="DomainObject.Predmet.ProtustrankaIDrugiAdressOIB_1">CALAMUS d.o.o., OIB 71319820113, Gorička/bb,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CALAMUS d.o.o.</item>
      <item>FINA Regionalni centar Zagreb</item>
    </izvorni_sadrzaj>
    <derivirana_varijabla naziv="DomainObject.Predmet.SudioniciListNaziv_1">
      <item>CALAMUS d.o.o.</item>
      <item>FINA Regionalni centar Zagreb</item>
    </derivirana_varijabla>
  </DomainObject.Predmet.SudioniciListNaziv>
  <DomainObject.Predmet.SudioniciListAdressOIB>
    <izvorni_sadrzaj>
      <item>CALAMUS d.o.o., OIB 71319820113, Gorička/bb,49218 Pregrada</item>
      <item>FINA Regionalni centar Zagreb, OIB 85821130368, Trg svibanjskih žrtava 1995. 1,10000 Zagreb</item>
    </izvorni_sadrzaj>
    <derivirana_varijabla naziv="DomainObject.Predmet.SudioniciListAdressOIB_1">
      <item>CALAMUS d.o.o., OIB 71319820113, Gorička/bb,49218 Pregrada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13171E-C10A-4DFF-8F0D-B447D848CC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599</properties:Words>
  <properties:Characters>3395</properties:Characters>
  <properties:Lines>94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4167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2017-09-21T12:08:00Z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St-445/2017-2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