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ee28" w14:paraId="2b0ee28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515055" w:rsidR="002E1978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C12E50">
        <w:rPr>
          <w:b/>
          <w:sz w:val="22"/>
          <w:szCs w:val="22"/>
        </w:rPr>
        <w:t>905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562B9C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-</w:t>
      </w:r>
      <w:r w:rsidR="004A4EDC">
        <w:rPr>
          <w:b/>
          <w:sz w:val="22"/>
          <w:szCs w:val="22"/>
        </w:rPr>
        <w:t>98</w:t>
      </w:r>
    </w:p>
    <w:p w:rsidRDefault="00515055" w:rsidP="00515055" w:rsidR="00515055" w:rsidRPr="00DB133F">
      <w:pPr>
        <w:jc w:val="right"/>
        <w:rPr>
          <w:b/>
          <w:sz w:val="22"/>
          <w:szCs w:val="22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921E6F">
      <w:pPr>
        <w:jc w:val="center"/>
        <w:rPr>
          <w:b/>
          <w:sz w:val="22"/>
          <w:szCs w:val="22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3D4346" w:rsidR="00B86CF7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195100" w:rsidRPr="00195100">
        <w:rPr>
          <w:sz w:val="22"/>
          <w:szCs w:val="22"/>
        </w:rPr>
        <w:t xml:space="preserve">postupku </w:t>
      </w:r>
      <w:r w:rsidR="005448F5" w:rsidRPr="005448F5">
        <w:rPr>
          <w:bCs/>
          <w:sz w:val="22"/>
          <w:szCs w:val="22"/>
          <w:lang w:val="en-AU"/>
        </w:rPr>
        <w:t xml:space="preserve">GRIP GRADNJA d.o.o. za gradnju, trgovinu, turizam, ugostiteljstvo i usluge, Solin, Oko Sv. Kaje 30, MBS: 060197452, OIB: </w:t>
      </w:r>
      <w:r w:rsidR="005448F5" w:rsidRPr="005448F5">
        <w:rPr>
          <w:bCs/>
          <w:sz w:val="22"/>
          <w:szCs w:val="22"/>
        </w:rPr>
        <w:t>45163761671, zastupano po stečajnom upravitelju Anči Bašić iz Splita</w:t>
      </w:r>
      <w:r w:rsidR="00F4204A" w:rsidRPr="00F4204A">
        <w:rPr>
          <w:sz w:val="22"/>
          <w:szCs w:val="22"/>
        </w:rPr>
        <w:t>,</w:t>
      </w:r>
      <w:r w:rsidR="00F826FA" w:rsidRPr="00DB133F">
        <w:rPr>
          <w:sz w:val="22"/>
          <w:szCs w:val="22"/>
        </w:rPr>
        <w:t xml:space="preserve"> </w:t>
      </w:r>
      <w:r w:rsidR="00CD7055" w:rsidRPr="00DB133F">
        <w:rPr>
          <w:sz w:val="22"/>
          <w:szCs w:val="22"/>
        </w:rPr>
        <w:t xml:space="preserve">na </w:t>
      </w:r>
      <w:r w:rsidR="001C6B5E" w:rsidRPr="00DB133F">
        <w:rPr>
          <w:sz w:val="22"/>
          <w:szCs w:val="22"/>
        </w:rPr>
        <w:t>ročišt</w:t>
      </w:r>
      <w:r w:rsidR="00F13CD4">
        <w:rPr>
          <w:sz w:val="22"/>
          <w:szCs w:val="22"/>
        </w:rPr>
        <w:t>u</w:t>
      </w:r>
      <w:r w:rsidR="00CD7055" w:rsidRPr="00DB133F">
        <w:rPr>
          <w:sz w:val="22"/>
          <w:szCs w:val="22"/>
        </w:rPr>
        <w:t xml:space="preserve"> radi rasprave i glasovanja o stečajnom planu</w:t>
      </w:r>
      <w:r w:rsidR="0084490B">
        <w:rPr>
          <w:sz w:val="22"/>
          <w:szCs w:val="22"/>
        </w:rPr>
        <w:t xml:space="preserve"> održanom </w:t>
      </w:r>
      <w:r w:rsidR="00590344">
        <w:rPr>
          <w:sz w:val="22"/>
          <w:szCs w:val="22"/>
        </w:rPr>
        <w:t>17</w:t>
      </w:r>
      <w:r w:rsidR="0084490B">
        <w:rPr>
          <w:sz w:val="22"/>
          <w:szCs w:val="22"/>
        </w:rPr>
        <w:t xml:space="preserve">. </w:t>
      </w:r>
      <w:r w:rsidR="00590344">
        <w:rPr>
          <w:sz w:val="22"/>
          <w:szCs w:val="22"/>
        </w:rPr>
        <w:t>srpnja</w:t>
      </w:r>
      <w:r w:rsidR="0084490B">
        <w:rPr>
          <w:sz w:val="22"/>
          <w:szCs w:val="22"/>
        </w:rPr>
        <w:t xml:space="preserve"> 201</w:t>
      </w:r>
      <w:r w:rsidR="00195100">
        <w:rPr>
          <w:sz w:val="22"/>
          <w:szCs w:val="22"/>
        </w:rPr>
        <w:t>8</w:t>
      </w:r>
      <w:r w:rsidR="0084490B">
        <w:rPr>
          <w:sz w:val="22"/>
          <w:szCs w:val="22"/>
        </w:rPr>
        <w:t>. godine</w:t>
      </w:r>
      <w:r w:rsidR="00CD7055" w:rsidRPr="00DB133F">
        <w:rPr>
          <w:sz w:val="22"/>
          <w:szCs w:val="22"/>
        </w:rPr>
        <w:t xml:space="preserve">, uz sudjelovanje stečajnog upravitelja i </w:t>
      </w:r>
      <w:r w:rsidR="00FA4BF9" w:rsidRPr="00590344">
        <w:rPr>
          <w:sz w:val="22"/>
          <w:szCs w:val="22"/>
        </w:rPr>
        <w:t xml:space="preserve">vjerovnika </w:t>
      </w:r>
      <w:r w:rsidR="008A2739" w:rsidRPr="00590344">
        <w:rPr>
          <w:sz w:val="22"/>
          <w:szCs w:val="22"/>
        </w:rPr>
        <w:t xml:space="preserve">RH, Ministarstvo financija-Porezna uprava zastupano po </w:t>
      </w:r>
      <w:r w:rsidR="00590344" w:rsidRPr="00590344">
        <w:rPr>
          <w:sz w:val="22"/>
          <w:szCs w:val="22"/>
        </w:rPr>
        <w:t>zastupniku Jurici Juraću, zamjeniku ŽDO Split</w:t>
      </w:r>
      <w:r w:rsidR="00590344">
        <w:rPr>
          <w:sz w:val="22"/>
          <w:szCs w:val="22"/>
        </w:rPr>
        <w:t xml:space="preserve">, CEMEX HRVATSKA d.d., zastupano po punomoćniku </w:t>
      </w:r>
      <w:r w:rsidR="00590344" w:rsidRPr="00590344">
        <w:rPr>
          <w:sz w:val="22"/>
          <w:szCs w:val="22"/>
        </w:rPr>
        <w:t xml:space="preserve">Ivani Ljubičić, </w:t>
      </w:r>
      <w:r w:rsidR="00590344">
        <w:rPr>
          <w:sz w:val="22"/>
          <w:szCs w:val="22"/>
        </w:rPr>
        <w:t xml:space="preserve">zaposlenoj kod vjerovnika, te </w:t>
      </w:r>
      <w:r w:rsidR="00590344" w:rsidRPr="00590344">
        <w:rPr>
          <w:sz w:val="22"/>
          <w:szCs w:val="22"/>
        </w:rPr>
        <w:t>Slavko Tikvić</w:t>
      </w:r>
      <w:r w:rsidR="00590344">
        <w:rPr>
          <w:sz w:val="22"/>
          <w:szCs w:val="22"/>
        </w:rPr>
        <w:t xml:space="preserve">, </w:t>
      </w:r>
      <w:r w:rsidR="00590344" w:rsidRPr="00590344">
        <w:rPr>
          <w:sz w:val="22"/>
          <w:szCs w:val="22"/>
        </w:rPr>
        <w:t>Slobodan Bulog</w:t>
      </w:r>
      <w:r w:rsidR="00590344">
        <w:rPr>
          <w:sz w:val="22"/>
          <w:szCs w:val="22"/>
        </w:rPr>
        <w:t xml:space="preserve">, </w:t>
      </w:r>
      <w:r w:rsidR="00590344" w:rsidRPr="00590344">
        <w:rPr>
          <w:sz w:val="22"/>
          <w:szCs w:val="22"/>
        </w:rPr>
        <w:t>Tomislav Prodan</w:t>
      </w:r>
      <w:r w:rsidR="00590344">
        <w:rPr>
          <w:sz w:val="22"/>
          <w:szCs w:val="22"/>
        </w:rPr>
        <w:t xml:space="preserve">, </w:t>
      </w:r>
      <w:r w:rsidR="00590344" w:rsidRPr="00590344">
        <w:rPr>
          <w:sz w:val="22"/>
          <w:szCs w:val="22"/>
        </w:rPr>
        <w:t>Ante Biuk</w:t>
      </w:r>
      <w:r w:rsidR="00590344">
        <w:rPr>
          <w:sz w:val="22"/>
          <w:szCs w:val="22"/>
        </w:rPr>
        <w:t xml:space="preserve">, </w:t>
      </w:r>
      <w:r w:rsidR="00590344" w:rsidRPr="00590344">
        <w:rPr>
          <w:sz w:val="22"/>
          <w:szCs w:val="22"/>
        </w:rPr>
        <w:t>Zoran Kapetanović</w:t>
      </w:r>
      <w:r w:rsidR="00590344">
        <w:rPr>
          <w:sz w:val="22"/>
          <w:szCs w:val="22"/>
        </w:rPr>
        <w:t xml:space="preserve">, </w:t>
      </w:r>
      <w:r w:rsidR="00590344" w:rsidRPr="00590344">
        <w:rPr>
          <w:sz w:val="22"/>
          <w:szCs w:val="22"/>
        </w:rPr>
        <w:t>Zvonimir Pavelić</w:t>
      </w:r>
      <w:r w:rsidR="00590344">
        <w:rPr>
          <w:sz w:val="22"/>
          <w:szCs w:val="22"/>
        </w:rPr>
        <w:t xml:space="preserve">, Zvonko Mari, </w:t>
      </w:r>
      <w:r w:rsidR="00590344" w:rsidRPr="00590344">
        <w:rPr>
          <w:sz w:val="22"/>
          <w:szCs w:val="22"/>
        </w:rPr>
        <w:t>Tin Protrka</w:t>
      </w:r>
      <w:r w:rsidR="00590344">
        <w:rPr>
          <w:sz w:val="22"/>
          <w:szCs w:val="22"/>
        </w:rPr>
        <w:t xml:space="preserve">, </w:t>
      </w:r>
      <w:r w:rsidR="00590344" w:rsidRPr="00590344">
        <w:rPr>
          <w:sz w:val="22"/>
          <w:szCs w:val="22"/>
        </w:rPr>
        <w:t>Tonći Britvić</w:t>
      </w:r>
      <w:r w:rsidR="00590344">
        <w:rPr>
          <w:sz w:val="22"/>
          <w:szCs w:val="22"/>
        </w:rPr>
        <w:t xml:space="preserve">, </w:t>
      </w:r>
      <w:r w:rsidR="00590344" w:rsidRPr="00590344">
        <w:rPr>
          <w:sz w:val="22"/>
          <w:szCs w:val="22"/>
        </w:rPr>
        <w:t>svi zastupani po punomoćniku Zoranu Deliću, odvjetniku u Splitu</w:t>
      </w:r>
      <w:r w:rsidR="00590344">
        <w:rPr>
          <w:sz w:val="22"/>
          <w:szCs w:val="22"/>
        </w:rPr>
        <w:t xml:space="preserve">, </w:t>
      </w:r>
      <w:r w:rsidR="0084490B">
        <w:rPr>
          <w:sz w:val="22"/>
          <w:szCs w:val="22"/>
        </w:rPr>
        <w:t>istog dana</w:t>
      </w:r>
    </w:p>
    <w:p w:rsidRDefault="00515055" w:rsidP="003D4346" w:rsidR="00515055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CD7055" w:rsidP="00C12E50" w:rsidR="0043772A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I.</w:t>
      </w:r>
      <w:r w:rsidRPr="00DB133F">
        <w:rPr>
          <w:sz w:val="22"/>
          <w:szCs w:val="22"/>
        </w:rPr>
        <w:tab/>
        <w:t xml:space="preserve">Potvrđuje se </w:t>
      </w:r>
      <w:r w:rsidR="0031289E" w:rsidRPr="0031289E">
        <w:rPr>
          <w:sz w:val="22"/>
          <w:szCs w:val="22"/>
        </w:rPr>
        <w:t xml:space="preserve">stečajni plan dužnika </w:t>
      </w:r>
      <w:r w:rsidR="005448F5" w:rsidRPr="005448F5">
        <w:rPr>
          <w:bCs/>
          <w:sz w:val="22"/>
          <w:szCs w:val="22"/>
          <w:lang w:val="en-AU"/>
        </w:rPr>
        <w:t xml:space="preserve">GRIP GRADNJA d.o.o. za gradnju, trgovinu, turizam, ugostiteljstvo i usluge, Solin, Oko Sv. Kaje 30, MBS: 060197452, OIB: </w:t>
      </w:r>
      <w:r w:rsidR="005448F5" w:rsidRPr="005448F5">
        <w:rPr>
          <w:bCs/>
          <w:sz w:val="22"/>
          <w:szCs w:val="22"/>
        </w:rPr>
        <w:t xml:space="preserve">45163761671, </w:t>
      </w:r>
      <w:r w:rsidR="00C12E50" w:rsidRPr="00C12E50">
        <w:rPr>
          <w:sz w:val="22"/>
          <w:szCs w:val="22"/>
        </w:rPr>
        <w:t>prema provedbenoj osnovi koju su vjerovnici prihvatili i kojom se u bitnome</w:t>
      </w:r>
      <w:r w:rsidR="003A77E6">
        <w:rPr>
          <w:sz w:val="22"/>
          <w:szCs w:val="22"/>
        </w:rPr>
        <w:t xml:space="preserve"> predviđa da će</w:t>
      </w:r>
      <w:r w:rsidR="00C12E50" w:rsidRPr="00C12E50">
        <w:rPr>
          <w:sz w:val="22"/>
          <w:szCs w:val="22"/>
        </w:rPr>
        <w:t xml:space="preserve"> </w:t>
      </w:r>
      <w:r w:rsidR="00885B5C">
        <w:rPr>
          <w:sz w:val="22"/>
          <w:szCs w:val="22"/>
        </w:rPr>
        <w:t>nakon pravomoćnosti rješenja o potvrdi stečajnog plana u roku od trideset (30) dana</w:t>
      </w:r>
      <w:r w:rsidR="00CD184E">
        <w:rPr>
          <w:sz w:val="22"/>
          <w:szCs w:val="22"/>
        </w:rPr>
        <w:t xml:space="preserve"> od dana pravomoćnosti rješenja o zaključenju stečajnog postupka </w:t>
      </w:r>
      <w:r w:rsidR="003A77E6" w:rsidRPr="003A77E6">
        <w:rPr>
          <w:sz w:val="22"/>
          <w:szCs w:val="22"/>
        </w:rPr>
        <w:t xml:space="preserve">skupština </w:t>
      </w:r>
      <w:r w:rsidR="003A77E6">
        <w:rPr>
          <w:sz w:val="22"/>
          <w:szCs w:val="22"/>
        </w:rPr>
        <w:t xml:space="preserve">dužnika </w:t>
      </w:r>
      <w:r w:rsidR="0043772A">
        <w:rPr>
          <w:sz w:val="22"/>
          <w:szCs w:val="22"/>
        </w:rPr>
        <w:t>GRIP GRADNJA d.o.o. donijeti</w:t>
      </w:r>
      <w:r w:rsidR="003A77E6" w:rsidRPr="003A77E6">
        <w:rPr>
          <w:sz w:val="22"/>
          <w:szCs w:val="22"/>
        </w:rPr>
        <w:t xml:space="preserve"> odluku o pripajanju društva društvu GRIP d.o.o., te sklopiti Ugovor o pripajanju društva GRIP GRADNJA d.o.o. društvu GRIP d.o.o.</w:t>
      </w:r>
      <w:r w:rsidR="0072131C">
        <w:rPr>
          <w:sz w:val="22"/>
          <w:szCs w:val="22"/>
        </w:rPr>
        <w:t xml:space="preserve"> sa stanjem bilanci na dan 31. srpnja 2018. godine</w:t>
      </w:r>
      <w:r w:rsidR="00CD184E">
        <w:rPr>
          <w:sz w:val="22"/>
          <w:szCs w:val="22"/>
        </w:rPr>
        <w:t xml:space="preserve">, te se društvo preuzimatelj GRIP d.o.o. obvezuje </w:t>
      </w:r>
    </w:p>
    <w:p w:rsidRDefault="0043772A" w:rsidP="00C12E50" w:rsidR="00C12E50" w:rsidRPr="00C12E50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a) </w:t>
      </w:r>
      <w:r w:rsidR="00C12E50" w:rsidRPr="00C12E50">
        <w:rPr>
          <w:sz w:val="22"/>
          <w:szCs w:val="22"/>
        </w:rPr>
        <w:t xml:space="preserve">tražbine prve skupine vjerovnika koju čine vjerovnici I. (prvog) višeg isplatnog reda u </w:t>
      </w:r>
      <w:r w:rsidR="00C93453">
        <w:rPr>
          <w:sz w:val="22"/>
          <w:szCs w:val="22"/>
        </w:rPr>
        <w:t xml:space="preserve">ukupnom </w:t>
      </w:r>
      <w:r w:rsidR="00C12E50" w:rsidRPr="00C12E50">
        <w:rPr>
          <w:sz w:val="22"/>
          <w:szCs w:val="22"/>
        </w:rPr>
        <w:t>iznosu utvrđenih tražbina od 541.248,47 kuna namiriti u punom (100%) iznosu utvrđenih tražbina isplatom u tri anuiteta:</w:t>
      </w:r>
    </w:p>
    <w:p w:rsidRDefault="00C12E50" w:rsidP="00C12E50" w:rsidR="00C12E50" w:rsidRPr="00C12E50">
      <w:pPr>
        <w:pStyle w:val="Tijeloteksta"/>
        <w:numPr>
          <w:ilvl w:val="0"/>
          <w:numId w:val="16"/>
        </w:numPr>
        <w:rPr>
          <w:sz w:val="22"/>
          <w:szCs w:val="22"/>
        </w:rPr>
      </w:pPr>
      <w:r w:rsidRPr="00C12E50">
        <w:rPr>
          <w:sz w:val="22"/>
          <w:szCs w:val="22"/>
        </w:rPr>
        <w:t xml:space="preserve">prvi anuitet u iznosu 34% utvrđenih tražbina do 31. kolovoza 2018. godine, </w:t>
      </w:r>
    </w:p>
    <w:p w:rsidRDefault="00C12E50" w:rsidP="00C12E50" w:rsidR="00C12E50" w:rsidRPr="00C12E50">
      <w:pPr>
        <w:pStyle w:val="Tijeloteksta"/>
        <w:numPr>
          <w:ilvl w:val="0"/>
          <w:numId w:val="16"/>
        </w:numPr>
        <w:rPr>
          <w:sz w:val="22"/>
          <w:szCs w:val="22"/>
        </w:rPr>
      </w:pPr>
      <w:r w:rsidRPr="00C12E50">
        <w:rPr>
          <w:sz w:val="22"/>
          <w:szCs w:val="22"/>
        </w:rPr>
        <w:t>drugi anuitet u iznosu 33% utvrđenih tražbina do 30. rujna 2018. godine,</w:t>
      </w:r>
    </w:p>
    <w:p w:rsidRDefault="00C12E50" w:rsidP="00C12E50" w:rsidR="00C12E50" w:rsidRPr="00C12E50">
      <w:pPr>
        <w:pStyle w:val="Tijeloteksta"/>
        <w:numPr>
          <w:ilvl w:val="0"/>
          <w:numId w:val="16"/>
        </w:numPr>
        <w:rPr>
          <w:sz w:val="22"/>
          <w:szCs w:val="22"/>
        </w:rPr>
      </w:pPr>
      <w:r w:rsidRPr="00C12E50">
        <w:rPr>
          <w:sz w:val="22"/>
          <w:szCs w:val="22"/>
        </w:rPr>
        <w:t>treći anuitet u iznosu 33% utvrđenih tražbina do 31. listopada 2018. godine,</w:t>
      </w:r>
    </w:p>
    <w:p w:rsidRDefault="0043772A" w:rsidP="00C12E50" w:rsidR="00C12E50" w:rsidRPr="00C12E50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b) </w:t>
      </w:r>
      <w:r w:rsidR="00C12E50" w:rsidRPr="00C12E50">
        <w:rPr>
          <w:sz w:val="22"/>
          <w:szCs w:val="22"/>
        </w:rPr>
        <w:t>tražbine druge skupine vjerovnika koju čine vjerovnici II. (drugog) višeg isplatnog reda u</w:t>
      </w:r>
      <w:r w:rsidR="0015676D">
        <w:rPr>
          <w:sz w:val="22"/>
          <w:szCs w:val="22"/>
        </w:rPr>
        <w:t xml:space="preserve"> ukupnom </w:t>
      </w:r>
      <w:r w:rsidR="00C12E50" w:rsidRPr="00C12E50">
        <w:rPr>
          <w:sz w:val="22"/>
          <w:szCs w:val="22"/>
        </w:rPr>
        <w:t xml:space="preserve"> iznosu utvrđenih tražbina od 317.098,40 kuna </w:t>
      </w:r>
      <w:r w:rsidR="00DA2401">
        <w:rPr>
          <w:sz w:val="22"/>
          <w:szCs w:val="22"/>
        </w:rPr>
        <w:t xml:space="preserve">namiriti </w:t>
      </w:r>
      <w:r w:rsidR="00C12E50" w:rsidRPr="00C12E50">
        <w:rPr>
          <w:sz w:val="22"/>
          <w:szCs w:val="22"/>
        </w:rPr>
        <w:t>u punom (100%) iznosu utvrđenih tražbina isplatom uz otplatni rok od dvije (2) godine i to u dvije rate koje dospijevaju:</w:t>
      </w:r>
    </w:p>
    <w:p w:rsidRDefault="00C12E50" w:rsidP="00C12E50" w:rsidR="00C12E50" w:rsidRPr="00C12E50">
      <w:pPr>
        <w:pStyle w:val="Tijeloteksta"/>
        <w:numPr>
          <w:ilvl w:val="0"/>
          <w:numId w:val="16"/>
        </w:numPr>
        <w:rPr>
          <w:sz w:val="22"/>
          <w:szCs w:val="22"/>
        </w:rPr>
      </w:pPr>
      <w:r w:rsidRPr="00C12E50">
        <w:rPr>
          <w:sz w:val="22"/>
          <w:szCs w:val="22"/>
        </w:rPr>
        <w:t xml:space="preserve">prva rata najkasnije 30. rujna 2019. godine, </w:t>
      </w:r>
    </w:p>
    <w:p w:rsidRDefault="00C12E50" w:rsidP="00C12E50" w:rsidR="00C12E50">
      <w:pPr>
        <w:pStyle w:val="Tijeloteksta"/>
        <w:numPr>
          <w:ilvl w:val="0"/>
          <w:numId w:val="16"/>
        </w:numPr>
        <w:rPr>
          <w:sz w:val="22"/>
          <w:szCs w:val="22"/>
        </w:rPr>
      </w:pPr>
      <w:r w:rsidRPr="00C12E50">
        <w:rPr>
          <w:sz w:val="22"/>
          <w:szCs w:val="22"/>
        </w:rPr>
        <w:t>druga rata najkasnije 31. srpnja 2020. godine,</w:t>
      </w:r>
    </w:p>
    <w:p w:rsidRDefault="001A61B8" w:rsidP="00C12E50" w:rsidR="0043772A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uz izdavanje </w:t>
      </w:r>
      <w:r w:rsidR="005E4CD2">
        <w:rPr>
          <w:sz w:val="22"/>
          <w:szCs w:val="22"/>
        </w:rPr>
        <w:t>vjerovnicima</w:t>
      </w:r>
      <w:r>
        <w:rPr>
          <w:sz w:val="22"/>
          <w:szCs w:val="22"/>
        </w:rPr>
        <w:t xml:space="preserve"> zadužnic</w:t>
      </w:r>
      <w:r w:rsidR="005E4CD2">
        <w:rPr>
          <w:sz w:val="22"/>
          <w:szCs w:val="22"/>
        </w:rPr>
        <w:t>a</w:t>
      </w:r>
      <w:r>
        <w:rPr>
          <w:sz w:val="22"/>
          <w:szCs w:val="22"/>
        </w:rPr>
        <w:t xml:space="preserve"> na iznos</w:t>
      </w:r>
      <w:r w:rsidR="005E4CD2">
        <w:rPr>
          <w:sz w:val="22"/>
          <w:szCs w:val="22"/>
        </w:rPr>
        <w:t xml:space="preserve"> svake</w:t>
      </w:r>
      <w:r>
        <w:rPr>
          <w:sz w:val="22"/>
          <w:szCs w:val="22"/>
        </w:rPr>
        <w:t xml:space="preserve"> </w:t>
      </w:r>
      <w:r w:rsidR="005E4CD2">
        <w:rPr>
          <w:sz w:val="22"/>
          <w:szCs w:val="22"/>
        </w:rPr>
        <w:t>pojedine rate i rokom dospijeća rate kako je to predviđeno stečajnim planom</w:t>
      </w:r>
      <w:r w:rsidR="000E275D">
        <w:rPr>
          <w:sz w:val="22"/>
          <w:szCs w:val="22"/>
        </w:rPr>
        <w:t>, koje se mogu naplatiti u paricijskom roku prema pravomoćnom i ovršnom rješenju o potvrdi stečajnog plana,</w:t>
      </w:r>
      <w:r w:rsidR="0043772A">
        <w:rPr>
          <w:sz w:val="22"/>
          <w:szCs w:val="22"/>
        </w:rPr>
        <w:t xml:space="preserve"> </w:t>
      </w:r>
      <w:r w:rsidR="00C12E50" w:rsidRPr="00C12E50">
        <w:rPr>
          <w:sz w:val="22"/>
          <w:szCs w:val="22"/>
        </w:rPr>
        <w:t xml:space="preserve">te </w:t>
      </w:r>
    </w:p>
    <w:p w:rsidRDefault="0043772A" w:rsidP="00C12E50" w:rsidR="00C12E50" w:rsidRPr="00C12E50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c) </w:t>
      </w:r>
      <w:r w:rsidR="00C12E50" w:rsidRPr="00C12E50">
        <w:rPr>
          <w:sz w:val="22"/>
          <w:szCs w:val="22"/>
        </w:rPr>
        <w:t>tražbine treće skupine vjerovnika koju čini vjerovnik II. (drugog) višeg isplatnog reda kojemu je tražbina osporena a vodi se parnični postupak radi osporavanja tražbine u iznosu 4.177,77 kuna uvećano za mogući parnični trošak u punom (100%) iznosu iznosa prema pravomoćnoj presudi utvrđenih tražbina isplatom uz otplatni rok od dvije (2) godine i to u dvije rate koje dospijevaju:</w:t>
      </w:r>
    </w:p>
    <w:p w:rsidRDefault="00C12E50" w:rsidP="00C12E50" w:rsidR="00C12E50" w:rsidRPr="00C12E50">
      <w:pPr>
        <w:pStyle w:val="Tijeloteksta"/>
        <w:numPr>
          <w:ilvl w:val="0"/>
          <w:numId w:val="16"/>
        </w:numPr>
        <w:rPr>
          <w:sz w:val="22"/>
          <w:szCs w:val="22"/>
        </w:rPr>
      </w:pPr>
      <w:r w:rsidRPr="00C12E50">
        <w:rPr>
          <w:sz w:val="22"/>
          <w:szCs w:val="22"/>
        </w:rPr>
        <w:t xml:space="preserve">prva rata najkasnije 30. rujna 2019. godine, </w:t>
      </w:r>
    </w:p>
    <w:p w:rsidRDefault="00C12E50" w:rsidP="00C12E50" w:rsidR="00C12E50" w:rsidRPr="00C12E50">
      <w:pPr>
        <w:pStyle w:val="Tijeloteksta"/>
        <w:numPr>
          <w:ilvl w:val="0"/>
          <w:numId w:val="16"/>
        </w:numPr>
        <w:rPr>
          <w:sz w:val="22"/>
          <w:szCs w:val="22"/>
        </w:rPr>
      </w:pPr>
      <w:r w:rsidRPr="00C12E50">
        <w:rPr>
          <w:sz w:val="22"/>
          <w:szCs w:val="22"/>
        </w:rPr>
        <w:lastRenderedPageBreak/>
        <w:t>druga rata najkasnije 31. srpnja 2020. godine,</w:t>
      </w:r>
    </w:p>
    <w:p w:rsidRDefault="00C12E50" w:rsidP="00C12E50" w:rsidR="00C12E50">
      <w:pPr>
        <w:pStyle w:val="Tijeloteksta"/>
        <w:rPr>
          <w:sz w:val="22"/>
          <w:szCs w:val="22"/>
        </w:rPr>
      </w:pPr>
      <w:r w:rsidRPr="00C12E50">
        <w:rPr>
          <w:sz w:val="22"/>
          <w:szCs w:val="22"/>
        </w:rPr>
        <w:t>ili odjednom u paricijskom roku ako presudu postane prav</w:t>
      </w:r>
      <w:r w:rsidR="00B45C21">
        <w:rPr>
          <w:sz w:val="22"/>
          <w:szCs w:val="22"/>
        </w:rPr>
        <w:t xml:space="preserve">omoćna nakon isteka ovih rokova, te </w:t>
      </w:r>
    </w:p>
    <w:p w:rsidRDefault="00B45C21" w:rsidP="00C12E50" w:rsidR="00B45C21" w:rsidRPr="00C12E50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uz izdavanje vjerovniku jedne zadužnice na iznos od 4.177,77 kuna koja se može naplatiti ukoliko vjerovnik ishodi pravomoćnu presudu kojom s utvrđuje njegova osporena tražbina u paricijskom roku prema pravomoćnom i ovršnom rješenju o potvrdi stečajnog plana.</w:t>
      </w:r>
    </w:p>
    <w:p w:rsidRDefault="00C12E50" w:rsidP="00C12E50" w:rsidR="00C12E50" w:rsidRPr="00C12E50">
      <w:pPr>
        <w:pStyle w:val="Tijeloteksta"/>
        <w:rPr>
          <w:sz w:val="22"/>
          <w:szCs w:val="22"/>
        </w:rPr>
      </w:pPr>
      <w:r w:rsidRPr="00C12E50">
        <w:rPr>
          <w:sz w:val="22"/>
          <w:szCs w:val="22"/>
        </w:rPr>
        <w:t>Stečajni plan se odnosi na sve vjerovnike čije su tražbine utvrđene pravomoćnom odlukom i djeluje i na one vjerovnike koji nisu prijavili svoje tražbine.</w:t>
      </w:r>
    </w:p>
    <w:p w:rsidRDefault="00C12E50" w:rsidP="00C12E50" w:rsidR="00C12E50" w:rsidRPr="00C12E50">
      <w:pPr>
        <w:pStyle w:val="Tijeloteksta"/>
        <w:rPr>
          <w:sz w:val="22"/>
          <w:szCs w:val="22"/>
        </w:rPr>
      </w:pPr>
      <w:r w:rsidRPr="00C12E50">
        <w:rPr>
          <w:sz w:val="22"/>
          <w:szCs w:val="22"/>
        </w:rPr>
        <w:t>Prihvaćanjem stečajnog plana prestaju tražbine vjerovnika nižih isplatnih redova i dužnik se oslobađa svih obveza čije ispunjenje nije predviđeno stečajnim planom.</w:t>
      </w:r>
    </w:p>
    <w:p w:rsidRDefault="00705D54" w:rsidP="00BA175F" w:rsidR="00C12E50" w:rsidRPr="00C12E50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Iznose</w:t>
      </w:r>
      <w:r w:rsidR="00C12E50" w:rsidRPr="00C12E50">
        <w:rPr>
          <w:sz w:val="22"/>
          <w:szCs w:val="22"/>
        </w:rPr>
        <w:t xml:space="preserve"> nepodmirenih </w:t>
      </w:r>
      <w:r>
        <w:rPr>
          <w:sz w:val="22"/>
          <w:szCs w:val="22"/>
        </w:rPr>
        <w:t xml:space="preserve">ostalih </w:t>
      </w:r>
      <w:r w:rsidR="00C12E50" w:rsidRPr="00C12E50">
        <w:rPr>
          <w:sz w:val="22"/>
          <w:szCs w:val="22"/>
        </w:rPr>
        <w:t xml:space="preserve">obveza stečajne mase </w:t>
      </w:r>
      <w:r w:rsidR="0016590D">
        <w:rPr>
          <w:sz w:val="22"/>
          <w:szCs w:val="22"/>
        </w:rPr>
        <w:t>dospjeli</w:t>
      </w:r>
      <w:r>
        <w:rPr>
          <w:sz w:val="22"/>
          <w:szCs w:val="22"/>
        </w:rPr>
        <w:t>h</w:t>
      </w:r>
      <w:r w:rsidR="0016590D">
        <w:rPr>
          <w:sz w:val="22"/>
          <w:szCs w:val="22"/>
        </w:rPr>
        <w:t xml:space="preserve"> do pravomoćnosti rješenja o potvrdi stečajnog plana </w:t>
      </w:r>
      <w:r w:rsidR="00C12E50" w:rsidRPr="00C12E50">
        <w:rPr>
          <w:sz w:val="22"/>
          <w:szCs w:val="22"/>
        </w:rPr>
        <w:t>isplatit će se sukladno rokovima dospijeća</w:t>
      </w:r>
      <w:r>
        <w:rPr>
          <w:sz w:val="22"/>
          <w:szCs w:val="22"/>
        </w:rPr>
        <w:t xml:space="preserve"> s računa dužnika, a ostale obveze stečajne mase koje dospijevaju nakon pravomoćnosti rješenja o potvrdi stečajnog plana namirit će preuzimatelj GRIP d.o.o., </w:t>
      </w:r>
      <w:r w:rsidR="00BA175F">
        <w:rPr>
          <w:sz w:val="22"/>
          <w:szCs w:val="22"/>
        </w:rPr>
        <w:t>k</w:t>
      </w:r>
      <w:r w:rsidR="00C12E50" w:rsidRPr="00C12E50">
        <w:rPr>
          <w:sz w:val="22"/>
          <w:szCs w:val="22"/>
        </w:rPr>
        <w:t>a</w:t>
      </w:r>
      <w:r w:rsidR="00BA175F">
        <w:rPr>
          <w:sz w:val="22"/>
          <w:szCs w:val="22"/>
        </w:rPr>
        <w:t>o i</w:t>
      </w:r>
      <w:r w:rsidR="00C12E50" w:rsidRPr="00C12E50">
        <w:rPr>
          <w:sz w:val="22"/>
          <w:szCs w:val="22"/>
        </w:rPr>
        <w:t xml:space="preserve"> preostali iznos nagrade stečajnog upravitelja od 260.617,42 kuna bruto </w:t>
      </w:r>
      <w:r w:rsidR="00BA175F">
        <w:rPr>
          <w:sz w:val="22"/>
          <w:szCs w:val="22"/>
        </w:rPr>
        <w:t xml:space="preserve">koji će </w:t>
      </w:r>
      <w:r w:rsidR="00C12E50" w:rsidRPr="00C12E50">
        <w:rPr>
          <w:sz w:val="22"/>
          <w:szCs w:val="22"/>
        </w:rPr>
        <w:t>isplatiti preuzimatelj GRIP d.o.o. u dva anuiteta po 130.308,71 kuna tako da:</w:t>
      </w:r>
    </w:p>
    <w:p w:rsidRDefault="00C12E50" w:rsidP="00C12E50" w:rsidR="00C12E50" w:rsidRPr="00C12E50">
      <w:pPr>
        <w:pStyle w:val="Tijeloteksta"/>
        <w:numPr>
          <w:ilvl w:val="0"/>
          <w:numId w:val="16"/>
        </w:numPr>
        <w:rPr>
          <w:sz w:val="22"/>
          <w:szCs w:val="22"/>
        </w:rPr>
      </w:pPr>
      <w:r w:rsidRPr="00C12E50">
        <w:rPr>
          <w:sz w:val="22"/>
          <w:szCs w:val="22"/>
        </w:rPr>
        <w:t>prvi anuitet dospijeva 30. rujna 2019. godine,</w:t>
      </w:r>
    </w:p>
    <w:p w:rsidRDefault="00C12E50" w:rsidP="00C12E50" w:rsidR="00C12E50" w:rsidRPr="00C12E50">
      <w:pPr>
        <w:pStyle w:val="Tijeloteksta"/>
        <w:numPr>
          <w:ilvl w:val="0"/>
          <w:numId w:val="16"/>
        </w:numPr>
        <w:rPr>
          <w:sz w:val="22"/>
          <w:szCs w:val="22"/>
        </w:rPr>
      </w:pPr>
      <w:r w:rsidRPr="00C12E50">
        <w:rPr>
          <w:sz w:val="22"/>
          <w:szCs w:val="22"/>
        </w:rPr>
        <w:t>drugi anuitet dospijeva 31 srpnja 2020. godine.</w:t>
      </w:r>
    </w:p>
    <w:p w:rsidRDefault="00DB133F" w:rsidP="00DB133F" w:rsidR="00DB133F" w:rsidRPr="00AE7365">
      <w:pPr>
        <w:pStyle w:val="Tijeloteksta"/>
        <w:rPr>
          <w:sz w:val="16"/>
          <w:szCs w:val="16"/>
        </w:rPr>
      </w:pPr>
    </w:p>
    <w:p w:rsidRDefault="00CD7055" w:rsidP="0098473D" w:rsidR="00CD7055" w:rsidRPr="00DB133F">
      <w:pPr>
        <w:jc w:val="both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II.</w:t>
      </w:r>
      <w:r w:rsidRPr="00DB133F">
        <w:rPr>
          <w:sz w:val="22"/>
          <w:szCs w:val="22"/>
        </w:rPr>
        <w:tab/>
        <w:t>Prije zaključenja stečajnog postupka stečajni upravitelj dužan je namiriti sve nesporne obveze stečajne mase, a za sporne pružiti odgovarajuće osiguranje.</w:t>
      </w:r>
    </w:p>
    <w:p w:rsidRDefault="00CD7055" w:rsidP="00CD7055" w:rsidR="00CD7055" w:rsidRPr="00AE7365">
      <w:pPr>
        <w:pStyle w:val="Tijeloteksta"/>
        <w:rPr>
          <w:sz w:val="16"/>
          <w:szCs w:val="16"/>
        </w:rPr>
      </w:pPr>
    </w:p>
    <w:p w:rsidRDefault="00CD7055" w:rsidP="00CD7055" w:rsidR="00EC71FC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I</w:t>
      </w:r>
      <w:r w:rsidR="00F1574D">
        <w:rPr>
          <w:b/>
          <w:bCs/>
          <w:sz w:val="22"/>
          <w:szCs w:val="22"/>
        </w:rPr>
        <w:t>II</w:t>
      </w:r>
      <w:r w:rsidR="00827A36" w:rsidRPr="00DB133F">
        <w:rPr>
          <w:b/>
          <w:bCs/>
          <w:sz w:val="22"/>
          <w:szCs w:val="22"/>
        </w:rPr>
        <w:t>.</w:t>
      </w:r>
      <w:r w:rsidRPr="00DB133F">
        <w:rPr>
          <w:sz w:val="22"/>
          <w:szCs w:val="22"/>
        </w:rPr>
        <w:tab/>
      </w:r>
      <w:r w:rsidR="00EC71FC">
        <w:rPr>
          <w:sz w:val="22"/>
          <w:szCs w:val="22"/>
        </w:rPr>
        <w:t xml:space="preserve">Ispunjenje stečajnog plana nadzirat će </w:t>
      </w:r>
      <w:r w:rsidR="002965E3">
        <w:rPr>
          <w:sz w:val="22"/>
          <w:szCs w:val="22"/>
        </w:rPr>
        <w:t xml:space="preserve">stečajni upravitelj </w:t>
      </w:r>
      <w:r w:rsidR="00DD11F7">
        <w:rPr>
          <w:sz w:val="22"/>
          <w:szCs w:val="22"/>
        </w:rPr>
        <w:t xml:space="preserve">Anči Bašić </w:t>
      </w:r>
      <w:r w:rsidR="00DD11F7" w:rsidRPr="00DD11F7">
        <w:rPr>
          <w:bCs/>
          <w:sz w:val="22"/>
          <w:szCs w:val="22"/>
        </w:rPr>
        <w:t>iz Splita, Mažuranićevo šetalište 35, OIB: 38874953663</w:t>
      </w:r>
      <w:r w:rsidR="00EC71FC">
        <w:rPr>
          <w:bCs/>
          <w:sz w:val="22"/>
          <w:szCs w:val="22"/>
        </w:rPr>
        <w:t>.</w:t>
      </w:r>
    </w:p>
    <w:p w:rsidRDefault="00EC71FC" w:rsidP="00CD7055" w:rsidR="00EC71FC" w:rsidRPr="00FE5075">
      <w:pPr>
        <w:pStyle w:val="Tijeloteksta"/>
        <w:rPr>
          <w:sz w:val="16"/>
          <w:szCs w:val="16"/>
        </w:rPr>
      </w:pPr>
    </w:p>
    <w:p w:rsidRDefault="00EC71FC" w:rsidP="00CD7055" w:rsidR="00CD7055" w:rsidRPr="00DB133F">
      <w:pPr>
        <w:pStyle w:val="Tijeloteksta"/>
        <w:rPr>
          <w:sz w:val="22"/>
          <w:szCs w:val="22"/>
        </w:rPr>
      </w:pPr>
      <w:r w:rsidRPr="00EC71FC">
        <w:rPr>
          <w:b/>
          <w:sz w:val="22"/>
          <w:szCs w:val="22"/>
        </w:rPr>
        <w:t>IV.</w:t>
      </w:r>
      <w:r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>Nakon pravomoćnosti ovog rješenja sud će donijeti rješenje o zaključenju stečajnog postupka.</w:t>
      </w:r>
    </w:p>
    <w:p w:rsidRDefault="00827A36" w:rsidP="00CD7055" w:rsidR="00827A36" w:rsidRPr="00AE7365">
      <w:pPr>
        <w:pStyle w:val="Tijeloteksta"/>
        <w:rPr>
          <w:sz w:val="16"/>
          <w:szCs w:val="16"/>
        </w:rPr>
      </w:pPr>
    </w:p>
    <w:p w:rsidRDefault="00827A36" w:rsidP="00CD7055" w:rsidR="00827A36">
      <w:pPr>
        <w:pStyle w:val="Tijeloteksta"/>
        <w:rPr>
          <w:sz w:val="22"/>
          <w:szCs w:val="22"/>
        </w:rPr>
      </w:pPr>
      <w:r w:rsidRPr="00DB133F">
        <w:rPr>
          <w:b/>
          <w:bCs/>
          <w:sz w:val="22"/>
          <w:szCs w:val="22"/>
        </w:rPr>
        <w:t>V.</w:t>
      </w:r>
      <w:r w:rsidRPr="00DB133F">
        <w:rPr>
          <w:sz w:val="22"/>
          <w:szCs w:val="22"/>
        </w:rPr>
        <w:t xml:space="preserve"> </w:t>
      </w:r>
      <w:r w:rsidRPr="00DB133F">
        <w:rPr>
          <w:sz w:val="22"/>
          <w:szCs w:val="22"/>
        </w:rPr>
        <w:tab/>
      </w:r>
      <w:r w:rsidR="001560E4" w:rsidRPr="00AE7365">
        <w:rPr>
          <w:sz w:val="22"/>
          <w:szCs w:val="22"/>
        </w:rPr>
        <w:t>Nalaže sudskom regi</w:t>
      </w:r>
      <w:r w:rsidR="00D0491C">
        <w:rPr>
          <w:sz w:val="22"/>
          <w:szCs w:val="22"/>
        </w:rPr>
        <w:t>stru podatak o potvrdi stečajnog</w:t>
      </w:r>
      <w:r w:rsidR="001560E4" w:rsidRPr="00AE7365">
        <w:rPr>
          <w:sz w:val="22"/>
          <w:szCs w:val="22"/>
        </w:rPr>
        <w:t xml:space="preserve"> plana upisati u sudski registar.</w:t>
      </w:r>
    </w:p>
    <w:p w:rsidRDefault="00416A8E" w:rsidP="00CD7055" w:rsidR="00416A8E" w:rsidRPr="00AE7365">
      <w:pPr>
        <w:pStyle w:val="Tijeloteksta"/>
        <w:rPr>
          <w:sz w:val="16"/>
          <w:szCs w:val="16"/>
        </w:rPr>
      </w:pPr>
    </w:p>
    <w:p w:rsidRDefault="00AE7365" w:rsidP="00515055" w:rsidR="002965E3" w:rsidRPr="00515055">
      <w:pPr>
        <w:jc w:val="both"/>
        <w:rPr>
          <w:sz w:val="22"/>
          <w:szCs w:val="22"/>
        </w:rPr>
      </w:pPr>
      <w:r w:rsidRPr="00AE7365">
        <w:rPr>
          <w:b/>
          <w:sz w:val="22"/>
          <w:szCs w:val="22"/>
        </w:rPr>
        <w:t>V</w:t>
      </w:r>
      <w:r w:rsidR="00EC71FC">
        <w:rPr>
          <w:b/>
          <w:sz w:val="22"/>
          <w:szCs w:val="22"/>
        </w:rPr>
        <w:t>I</w:t>
      </w:r>
      <w:r w:rsidRPr="00AE7365">
        <w:rPr>
          <w:b/>
          <w:sz w:val="22"/>
          <w:szCs w:val="22"/>
        </w:rPr>
        <w:t>.</w:t>
      </w:r>
      <w:r w:rsidRPr="00AE7365">
        <w:rPr>
          <w:sz w:val="22"/>
          <w:szCs w:val="22"/>
        </w:rPr>
        <w:tab/>
      </w:r>
      <w:r w:rsidR="001560E4" w:rsidRPr="00DB133F">
        <w:rPr>
          <w:sz w:val="22"/>
          <w:szCs w:val="22"/>
        </w:rPr>
        <w:t>Pravni učinci zaključenja stečajnoga postupka će nastupiti prvog dana koji slijedi nakon dana pravomoćnosti rješenja o zaključenju stečajnog postupka.</w:t>
      </w:r>
      <w:r w:rsidR="001560E4">
        <w:rPr>
          <w:sz w:val="22"/>
          <w:szCs w:val="22"/>
        </w:rPr>
        <w:t xml:space="preserve"> </w:t>
      </w:r>
    </w:p>
    <w:p w:rsidRDefault="002965E3" w:rsidP="00515055" w:rsidR="002965E3">
      <w:pPr>
        <w:rPr>
          <w:b/>
          <w:sz w:val="22"/>
          <w:szCs w:val="22"/>
        </w:rPr>
      </w:pPr>
    </w:p>
    <w:p w:rsidRDefault="0023611D" w:rsidP="00515055" w:rsidR="0023611D">
      <w:pPr>
        <w:rPr>
          <w:b/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Obrazloženje</w:t>
      </w: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</w:p>
    <w:p w:rsidRDefault="001C6B5E" w:rsidP="00C16F54" w:rsidR="00827A36" w:rsidRPr="00DB133F">
      <w:pPr>
        <w:pStyle w:val="Tijeloteksta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CD7055" w:rsidRPr="00DB133F">
        <w:rPr>
          <w:sz w:val="22"/>
          <w:szCs w:val="22"/>
        </w:rPr>
        <w:t xml:space="preserve">Stečajni upravitelj je </w:t>
      </w:r>
      <w:r w:rsidR="00416A8E">
        <w:rPr>
          <w:sz w:val="22"/>
          <w:szCs w:val="22"/>
        </w:rPr>
        <w:t>p</w:t>
      </w:r>
      <w:r w:rsidR="00CD7055" w:rsidRPr="00DB133F">
        <w:rPr>
          <w:sz w:val="22"/>
          <w:szCs w:val="22"/>
        </w:rPr>
        <w:t>odnio p</w:t>
      </w:r>
      <w:r w:rsidR="00FD149D" w:rsidRPr="00DB133F">
        <w:rPr>
          <w:sz w:val="22"/>
          <w:szCs w:val="22"/>
        </w:rPr>
        <w:t>r</w:t>
      </w:r>
      <w:r w:rsidR="00CD7055" w:rsidRPr="00DB133F">
        <w:rPr>
          <w:sz w:val="22"/>
          <w:szCs w:val="22"/>
        </w:rPr>
        <w:t xml:space="preserve">ijedlog stečajnog plana. </w:t>
      </w:r>
    </w:p>
    <w:p w:rsidRDefault="00827A36" w:rsidP="00C16F54" w:rsidR="00827A36" w:rsidRPr="00EC71FC">
      <w:pPr>
        <w:pStyle w:val="Tijeloteksta"/>
        <w:rPr>
          <w:sz w:val="16"/>
          <w:szCs w:val="16"/>
        </w:rPr>
      </w:pPr>
    </w:p>
    <w:p w:rsidRDefault="00CD7055" w:rsidP="00590344" w:rsidR="002F45CA" w:rsidRPr="00DB133F">
      <w:pPr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Na skupštini vjerovnika radi </w:t>
      </w:r>
      <w:r w:rsidR="00827A36" w:rsidRPr="00DB133F">
        <w:rPr>
          <w:sz w:val="22"/>
          <w:szCs w:val="22"/>
        </w:rPr>
        <w:t xml:space="preserve">rasprave i glasovanja o stečajnom planu održanoj </w:t>
      </w:r>
      <w:r w:rsidR="00590344">
        <w:rPr>
          <w:sz w:val="22"/>
          <w:szCs w:val="22"/>
        </w:rPr>
        <w:t>17</w:t>
      </w:r>
      <w:r w:rsidR="00716D26">
        <w:rPr>
          <w:sz w:val="22"/>
          <w:szCs w:val="22"/>
        </w:rPr>
        <w:t xml:space="preserve">. </w:t>
      </w:r>
      <w:r w:rsidR="00590344">
        <w:rPr>
          <w:sz w:val="22"/>
          <w:szCs w:val="22"/>
        </w:rPr>
        <w:t>srpnja</w:t>
      </w:r>
      <w:r w:rsidR="00716D26">
        <w:rPr>
          <w:sz w:val="22"/>
          <w:szCs w:val="22"/>
        </w:rPr>
        <w:t xml:space="preserve"> 201</w:t>
      </w:r>
      <w:r w:rsidR="00861609">
        <w:rPr>
          <w:sz w:val="22"/>
          <w:szCs w:val="22"/>
        </w:rPr>
        <w:t>8</w:t>
      </w:r>
      <w:r w:rsidR="00716D26">
        <w:rPr>
          <w:sz w:val="22"/>
          <w:szCs w:val="22"/>
        </w:rPr>
        <w:t xml:space="preserve">. godine </w:t>
      </w:r>
      <w:r w:rsidR="00716D26" w:rsidRPr="00336FF6">
        <w:rPr>
          <w:sz w:val="22"/>
          <w:szCs w:val="22"/>
        </w:rPr>
        <w:t>nazočni</w:t>
      </w:r>
      <w:r w:rsidR="00827A36" w:rsidRPr="00336FF6">
        <w:rPr>
          <w:sz w:val="22"/>
          <w:szCs w:val="22"/>
        </w:rPr>
        <w:t xml:space="preserve"> vjerovni</w:t>
      </w:r>
      <w:r w:rsidR="00465638" w:rsidRPr="00336FF6">
        <w:rPr>
          <w:sz w:val="22"/>
          <w:szCs w:val="22"/>
        </w:rPr>
        <w:t>ci</w:t>
      </w:r>
      <w:r w:rsidR="00465638" w:rsidRPr="00515055">
        <w:rPr>
          <w:sz w:val="22"/>
          <w:szCs w:val="22"/>
        </w:rPr>
        <w:t xml:space="preserve"> </w:t>
      </w:r>
      <w:r w:rsidR="001E6852" w:rsidRPr="006B60FC">
        <w:rPr>
          <w:sz w:val="22"/>
          <w:szCs w:val="22"/>
        </w:rPr>
        <w:t>koji su stečajnim</w:t>
      </w:r>
      <w:r w:rsidR="006B60FC" w:rsidRPr="006B60FC">
        <w:rPr>
          <w:sz w:val="22"/>
          <w:szCs w:val="22"/>
        </w:rPr>
        <w:t xml:space="preserve"> </w:t>
      </w:r>
      <w:r w:rsidR="001E6852" w:rsidRPr="006B60FC">
        <w:rPr>
          <w:sz w:val="22"/>
          <w:szCs w:val="22"/>
        </w:rPr>
        <w:t xml:space="preserve">planom razvrstani u </w:t>
      </w:r>
      <w:r w:rsidR="0023611D">
        <w:rPr>
          <w:sz w:val="22"/>
          <w:szCs w:val="22"/>
        </w:rPr>
        <w:t>tri</w:t>
      </w:r>
      <w:r w:rsidR="001E6852" w:rsidRPr="006B60FC">
        <w:rPr>
          <w:sz w:val="22"/>
          <w:szCs w:val="22"/>
        </w:rPr>
        <w:t xml:space="preserve"> skupin</w:t>
      </w:r>
      <w:r w:rsidR="0023611D">
        <w:rPr>
          <w:sz w:val="22"/>
          <w:szCs w:val="22"/>
        </w:rPr>
        <w:t>e</w:t>
      </w:r>
      <w:r w:rsidR="00590344">
        <w:rPr>
          <w:sz w:val="22"/>
          <w:szCs w:val="22"/>
        </w:rPr>
        <w:t xml:space="preserve"> vjerovnika. Svi na skupštini nazočni vjerovnici</w:t>
      </w:r>
      <w:r w:rsidR="00590344" w:rsidRPr="00590344">
        <w:t xml:space="preserve"> </w:t>
      </w:r>
      <w:r w:rsidR="00590344">
        <w:t>i to u: prvoj</w:t>
      </w:r>
      <w:r w:rsidR="00590344" w:rsidRPr="00590344">
        <w:rPr>
          <w:sz w:val="22"/>
          <w:szCs w:val="22"/>
        </w:rPr>
        <w:t xml:space="preserve"> skupin</w:t>
      </w:r>
      <w:r w:rsidR="00590344">
        <w:rPr>
          <w:sz w:val="22"/>
          <w:szCs w:val="22"/>
        </w:rPr>
        <w:t>i</w:t>
      </w:r>
      <w:r w:rsidR="00590344" w:rsidRPr="00590344">
        <w:rPr>
          <w:sz w:val="22"/>
          <w:szCs w:val="22"/>
        </w:rPr>
        <w:t xml:space="preserve"> 508.800 glasova od </w:t>
      </w:r>
      <w:r w:rsidR="00590344">
        <w:rPr>
          <w:sz w:val="22"/>
          <w:szCs w:val="22"/>
        </w:rPr>
        <w:t xml:space="preserve">ukupno 541.243 </w:t>
      </w:r>
      <w:r w:rsidR="00590344" w:rsidRPr="00590344">
        <w:rPr>
          <w:sz w:val="22"/>
          <w:szCs w:val="22"/>
        </w:rPr>
        <w:t>glasov</w:t>
      </w:r>
      <w:r w:rsidR="00590344">
        <w:rPr>
          <w:sz w:val="22"/>
          <w:szCs w:val="22"/>
        </w:rPr>
        <w:t xml:space="preserve">a, što čini 98%, u </w:t>
      </w:r>
      <w:r w:rsidR="00590344" w:rsidRPr="00590344">
        <w:rPr>
          <w:sz w:val="22"/>
          <w:szCs w:val="22"/>
        </w:rPr>
        <w:t>drug</w:t>
      </w:r>
      <w:r w:rsidR="00590344">
        <w:rPr>
          <w:sz w:val="22"/>
          <w:szCs w:val="22"/>
        </w:rPr>
        <w:t>oj skupini</w:t>
      </w:r>
      <w:r w:rsidR="00590344" w:rsidRPr="00590344">
        <w:rPr>
          <w:sz w:val="22"/>
          <w:szCs w:val="22"/>
        </w:rPr>
        <w:t xml:space="preserve"> 100 % glasova </w:t>
      </w:r>
      <w:r w:rsidR="00590344">
        <w:rPr>
          <w:sz w:val="22"/>
          <w:szCs w:val="22"/>
        </w:rPr>
        <w:t xml:space="preserve">i u trećoj </w:t>
      </w:r>
      <w:r w:rsidR="00590344" w:rsidRPr="00590344">
        <w:rPr>
          <w:sz w:val="22"/>
          <w:szCs w:val="22"/>
        </w:rPr>
        <w:t>skupin</w:t>
      </w:r>
      <w:r w:rsidR="00590344">
        <w:rPr>
          <w:sz w:val="22"/>
          <w:szCs w:val="22"/>
        </w:rPr>
        <w:t>i</w:t>
      </w:r>
      <w:r w:rsidR="00590344" w:rsidRPr="00590344">
        <w:rPr>
          <w:sz w:val="22"/>
          <w:szCs w:val="22"/>
        </w:rPr>
        <w:t xml:space="preserve"> 100 % glasova</w:t>
      </w:r>
      <w:r w:rsidR="00590344">
        <w:rPr>
          <w:sz w:val="22"/>
          <w:szCs w:val="22"/>
        </w:rPr>
        <w:t xml:space="preserve">, </w:t>
      </w:r>
      <w:r w:rsidR="00EE61BE" w:rsidRPr="00590344">
        <w:rPr>
          <w:sz w:val="22"/>
          <w:szCs w:val="22"/>
        </w:rPr>
        <w:t xml:space="preserve">jednoglasno </w:t>
      </w:r>
      <w:r w:rsidR="0023611D" w:rsidRPr="00590344">
        <w:rPr>
          <w:sz w:val="22"/>
          <w:szCs w:val="22"/>
        </w:rPr>
        <w:t xml:space="preserve">su </w:t>
      </w:r>
      <w:r w:rsidR="00503028" w:rsidRPr="00590344">
        <w:rPr>
          <w:sz w:val="22"/>
          <w:szCs w:val="22"/>
        </w:rPr>
        <w:t>prihvatili</w:t>
      </w:r>
      <w:r w:rsidR="00BF0712" w:rsidRPr="00336FF6">
        <w:rPr>
          <w:sz w:val="22"/>
          <w:szCs w:val="22"/>
        </w:rPr>
        <w:t xml:space="preserve"> stečajni plan</w:t>
      </w:r>
      <w:r w:rsidR="00590344">
        <w:rPr>
          <w:sz w:val="22"/>
          <w:szCs w:val="22"/>
        </w:rPr>
        <w:t>.</w:t>
      </w:r>
      <w:r w:rsidR="00827A36" w:rsidRPr="00DB133F">
        <w:rPr>
          <w:sz w:val="22"/>
          <w:szCs w:val="22"/>
        </w:rPr>
        <w:t xml:space="preserve"> U smislu čl. </w:t>
      </w:r>
      <w:r w:rsidR="00A56C93">
        <w:rPr>
          <w:sz w:val="22"/>
          <w:szCs w:val="22"/>
        </w:rPr>
        <w:t>334</w:t>
      </w:r>
      <w:r w:rsidR="00827A36" w:rsidRPr="00DB133F">
        <w:rPr>
          <w:sz w:val="22"/>
          <w:szCs w:val="22"/>
        </w:rPr>
        <w:t>.</w:t>
      </w:r>
      <w:r w:rsidR="00A56C93">
        <w:rPr>
          <w:sz w:val="22"/>
          <w:szCs w:val="22"/>
        </w:rPr>
        <w:t xml:space="preserve"> st. 2.</w:t>
      </w:r>
      <w:r w:rsidR="00827A36" w:rsidRPr="00DB133F">
        <w:rPr>
          <w:sz w:val="22"/>
          <w:szCs w:val="22"/>
        </w:rPr>
        <w:t xml:space="preserve"> Stečajnog zakona (NN </w:t>
      </w:r>
      <w:r w:rsidR="00A56C93">
        <w:rPr>
          <w:sz w:val="22"/>
          <w:szCs w:val="22"/>
        </w:rPr>
        <w:t>71/15</w:t>
      </w:r>
      <w:r w:rsidR="00827A36" w:rsidRPr="00DB133F">
        <w:rPr>
          <w:sz w:val="22"/>
          <w:szCs w:val="22"/>
        </w:rPr>
        <w:t xml:space="preserve">, </w:t>
      </w:r>
      <w:r w:rsidR="00861609">
        <w:rPr>
          <w:sz w:val="22"/>
          <w:szCs w:val="22"/>
        </w:rPr>
        <w:t xml:space="preserve">104/17, </w:t>
      </w:r>
      <w:r w:rsidR="00827A36" w:rsidRPr="00DB133F">
        <w:rPr>
          <w:sz w:val="22"/>
          <w:szCs w:val="22"/>
        </w:rPr>
        <w:t xml:space="preserve">dalje u tekstu: SZ) </w:t>
      </w:r>
      <w:r w:rsidR="00827A36" w:rsidRPr="00EC71FC">
        <w:rPr>
          <w:sz w:val="22"/>
          <w:szCs w:val="22"/>
        </w:rPr>
        <w:t>saslušan</w:t>
      </w:r>
      <w:r w:rsidR="00BF0712" w:rsidRPr="00EC71FC">
        <w:rPr>
          <w:sz w:val="22"/>
          <w:szCs w:val="22"/>
        </w:rPr>
        <w:t xml:space="preserve"> je</w:t>
      </w:r>
      <w:r w:rsidR="00827A36" w:rsidRPr="00EC71FC">
        <w:rPr>
          <w:sz w:val="22"/>
          <w:szCs w:val="22"/>
        </w:rPr>
        <w:t xml:space="preserve"> stečajni upravitelj</w:t>
      </w:r>
      <w:r w:rsidR="00827A36" w:rsidRPr="00DB133F">
        <w:rPr>
          <w:sz w:val="22"/>
          <w:szCs w:val="22"/>
        </w:rPr>
        <w:t>.</w:t>
      </w:r>
    </w:p>
    <w:p w:rsidRDefault="00827A36" w:rsidP="00827A36" w:rsidR="00827A36" w:rsidRPr="00EC71FC">
      <w:pPr>
        <w:pStyle w:val="Tijeloteksta"/>
        <w:ind w:firstLine="709"/>
        <w:rPr>
          <w:sz w:val="16"/>
          <w:szCs w:val="16"/>
        </w:rPr>
      </w:pPr>
    </w:p>
    <w:p w:rsidRDefault="00827A36" w:rsidP="00DC0E7B" w:rsidR="00DC0E7B" w:rsidRPr="00DC0E7B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Sukladno čl. </w:t>
      </w:r>
      <w:r w:rsidR="00DC0E7B">
        <w:rPr>
          <w:sz w:val="22"/>
          <w:szCs w:val="22"/>
        </w:rPr>
        <w:t>330</w:t>
      </w:r>
      <w:r w:rsidRPr="00DB133F">
        <w:rPr>
          <w:sz w:val="22"/>
          <w:szCs w:val="22"/>
        </w:rPr>
        <w:t>. SZ</w:t>
      </w:r>
      <w:r w:rsidR="00DC0E7B">
        <w:rPr>
          <w:sz w:val="22"/>
          <w:szCs w:val="22"/>
        </w:rPr>
        <w:t xml:space="preserve"> s</w:t>
      </w:r>
      <w:r w:rsidR="00DC0E7B" w:rsidRPr="00DC0E7B">
        <w:rPr>
          <w:sz w:val="22"/>
          <w:szCs w:val="22"/>
        </w:rPr>
        <w:t>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prihvati.</w:t>
      </w:r>
    </w:p>
    <w:p w:rsidRDefault="00DC0E7B" w:rsidP="00DC0E7B" w:rsidR="00DC0E7B" w:rsidRPr="00DC0E7B">
      <w:pPr>
        <w:autoSpaceDE w:val="false"/>
        <w:autoSpaceDN w:val="false"/>
        <w:adjustRightInd w:val="false"/>
        <w:jc w:val="both"/>
        <w:rPr>
          <w:sz w:val="22"/>
          <w:szCs w:val="22"/>
        </w:rPr>
      </w:pPr>
      <w:r w:rsidRPr="00DC0E7B">
        <w:rPr>
          <w:sz w:val="22"/>
          <w:szCs w:val="22"/>
        </w:rPr>
        <w:t>Vjerovnici koji imaju neko zajedničko pravo ili čija su prava do nastanka stečajnoga razloga tvorila jedinstveno pravo računaju se pri glasovanju kao jedan vjerovnik. Na odgovarajući način postupit će se i s nositeljima razlučnih prava ili prava plodouživanja.</w:t>
      </w:r>
      <w:r>
        <w:rPr>
          <w:sz w:val="22"/>
          <w:szCs w:val="22"/>
        </w:rPr>
        <w:t xml:space="preserve"> </w:t>
      </w:r>
      <w:r w:rsidRPr="00DC0E7B">
        <w:rPr>
          <w:sz w:val="22"/>
          <w:szCs w:val="22"/>
        </w:rPr>
        <w:t>Ako se stečajnim planom ne zadire u prava razlučnih vjerovnika i ako stečajni vjerovnici nisu razvrstani u posebne skupine, smatrat će se da su vjerovnici prihvatili stečajni plan ako je za njega glasovala većina vjerovnika koji su glasovali i ako zbroj tražbina vjerovnika koji su glasovali za stečajni plan prelazi zbroj tražbina vjerovnika koji su glasoval</w:t>
      </w:r>
      <w:r w:rsidR="00CA5F4A">
        <w:rPr>
          <w:sz w:val="22"/>
          <w:szCs w:val="22"/>
        </w:rPr>
        <w:t>i protiv toga da se on prihvati, što je u ovom predmetu slučaj i vjerovnici koji su bili na skupštini 22. svibnja 2018. godine su jednoglasno prihvatili stečajni plan.</w:t>
      </w:r>
    </w:p>
    <w:p w:rsidRDefault="00DC0E7B" w:rsidP="00827A36" w:rsidR="00DC0E7B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827A36" w:rsidP="0084061D" w:rsidR="002965E3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 Prema čl. </w:t>
      </w:r>
      <w:r w:rsidR="00535DD2">
        <w:rPr>
          <w:sz w:val="22"/>
          <w:szCs w:val="22"/>
        </w:rPr>
        <w:t>33</w:t>
      </w:r>
      <w:r w:rsidRPr="00DB133F">
        <w:rPr>
          <w:sz w:val="22"/>
          <w:szCs w:val="22"/>
        </w:rPr>
        <w:t xml:space="preserve">4. SZ nakon što stečajni plan prihvate vjerovnici i nakon što na njega pristane dužnik, stečajni sudac će odlučiti o tome hoće li plan potvrditi. Temeljem čl. </w:t>
      </w:r>
      <w:r w:rsidR="00535DD2">
        <w:rPr>
          <w:sz w:val="22"/>
          <w:szCs w:val="22"/>
        </w:rPr>
        <w:t>338</w:t>
      </w:r>
      <w:r w:rsidRPr="00DB133F">
        <w:rPr>
          <w:sz w:val="22"/>
          <w:szCs w:val="22"/>
        </w:rPr>
        <w:t xml:space="preserve">. SZ rješenje kojim se stečajni plan potvrđuje proglašava se na ročištu za glasovanje ili na posebnom ročištu koje će se </w:t>
      </w:r>
      <w:r w:rsidRPr="00DB133F">
        <w:rPr>
          <w:sz w:val="22"/>
          <w:szCs w:val="22"/>
        </w:rPr>
        <w:lastRenderedPageBreak/>
        <w:t>održati u roku o</w:t>
      </w:r>
      <w:r w:rsidR="002E636A">
        <w:rPr>
          <w:sz w:val="22"/>
          <w:szCs w:val="22"/>
        </w:rPr>
        <w:t>d petnaest dana, te će se objaviti na e oglasnoj ploči suda i upisati u registar u kojemu je dužnik upisan.</w:t>
      </w:r>
      <w:r w:rsidR="0084061D" w:rsidRPr="0084061D">
        <w:rPr>
          <w:sz w:val="22"/>
          <w:szCs w:val="22"/>
        </w:rPr>
        <w:t xml:space="preserve"> </w:t>
      </w:r>
      <w:r w:rsidR="006D0456">
        <w:rPr>
          <w:sz w:val="22"/>
          <w:szCs w:val="22"/>
        </w:rPr>
        <w:t>Na ročištu na kojem se glasovalo o steč</w:t>
      </w:r>
      <w:r w:rsidR="00126FF2">
        <w:rPr>
          <w:sz w:val="22"/>
          <w:szCs w:val="22"/>
        </w:rPr>
        <w:t>a</w:t>
      </w:r>
      <w:r w:rsidR="006D0456">
        <w:rPr>
          <w:sz w:val="22"/>
          <w:szCs w:val="22"/>
        </w:rPr>
        <w:t xml:space="preserve">jnom planu </w:t>
      </w:r>
      <w:r w:rsidR="00590344">
        <w:rPr>
          <w:sz w:val="22"/>
          <w:szCs w:val="22"/>
        </w:rPr>
        <w:t>17</w:t>
      </w:r>
      <w:r w:rsidR="000E744D">
        <w:rPr>
          <w:sz w:val="22"/>
          <w:szCs w:val="22"/>
        </w:rPr>
        <w:t xml:space="preserve">. </w:t>
      </w:r>
      <w:r w:rsidR="002965E3">
        <w:rPr>
          <w:sz w:val="22"/>
          <w:szCs w:val="22"/>
        </w:rPr>
        <w:t>s</w:t>
      </w:r>
      <w:r w:rsidR="00590344">
        <w:rPr>
          <w:sz w:val="22"/>
          <w:szCs w:val="22"/>
        </w:rPr>
        <w:t>rpnja</w:t>
      </w:r>
      <w:r w:rsidR="006D0456">
        <w:rPr>
          <w:sz w:val="22"/>
          <w:szCs w:val="22"/>
        </w:rPr>
        <w:t xml:space="preserve"> 201</w:t>
      </w:r>
      <w:r w:rsidR="002965E3">
        <w:rPr>
          <w:sz w:val="22"/>
          <w:szCs w:val="22"/>
        </w:rPr>
        <w:t>8</w:t>
      </w:r>
      <w:r w:rsidR="006D0456">
        <w:rPr>
          <w:sz w:val="22"/>
          <w:szCs w:val="22"/>
        </w:rPr>
        <w:t xml:space="preserve">. godine proglašeno je rješenje kojim se potvrđuje stečajni plan. </w:t>
      </w:r>
      <w:r w:rsidR="0084061D">
        <w:rPr>
          <w:sz w:val="22"/>
          <w:szCs w:val="22"/>
        </w:rPr>
        <w:t>Temeljem čl. 338. st. 2. SZ p</w:t>
      </w:r>
      <w:r w:rsidR="0084061D" w:rsidRPr="00962046">
        <w:rPr>
          <w:sz w:val="22"/>
          <w:szCs w:val="22"/>
        </w:rPr>
        <w:t>odatak o potvrdi stečajnog plana upisat će se u registar u kojem je dužnik upisan</w:t>
      </w:r>
      <w:r w:rsidR="0084061D">
        <w:rPr>
          <w:sz w:val="22"/>
          <w:szCs w:val="22"/>
        </w:rPr>
        <w:t>.</w:t>
      </w:r>
      <w:r w:rsidR="006D0456">
        <w:rPr>
          <w:sz w:val="22"/>
          <w:szCs w:val="22"/>
        </w:rPr>
        <w:t xml:space="preserve"> </w:t>
      </w:r>
    </w:p>
    <w:p w:rsidRDefault="002965E3" w:rsidP="0084061D" w:rsidR="002965E3" w:rsidRPr="002965E3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EC71FC" w:rsidP="0084061D" w:rsidR="0084061D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Sukladno čl. 346. SZ u rješenju o potvrdi stečajnog plana može se predvidjeti da se njegovo ispunjenje nadzire, pa j</w:t>
      </w:r>
      <w:r w:rsidR="00590344">
        <w:rPr>
          <w:sz w:val="22"/>
          <w:szCs w:val="22"/>
        </w:rPr>
        <w:t>e sud nadzor povjerio dosadašnjoj</w:t>
      </w:r>
      <w:r>
        <w:rPr>
          <w:sz w:val="22"/>
          <w:szCs w:val="22"/>
        </w:rPr>
        <w:t xml:space="preserve"> stečajno</w:t>
      </w:r>
      <w:r w:rsidR="00590344">
        <w:rPr>
          <w:sz w:val="22"/>
          <w:szCs w:val="22"/>
        </w:rPr>
        <w:t>j</w:t>
      </w:r>
      <w:r>
        <w:rPr>
          <w:sz w:val="22"/>
          <w:szCs w:val="22"/>
        </w:rPr>
        <w:t xml:space="preserve"> upravitelj</w:t>
      </w:r>
      <w:r w:rsidR="00590344">
        <w:rPr>
          <w:sz w:val="22"/>
          <w:szCs w:val="22"/>
        </w:rPr>
        <w:t>ici</w:t>
      </w:r>
      <w:r>
        <w:rPr>
          <w:sz w:val="22"/>
          <w:szCs w:val="22"/>
        </w:rPr>
        <w:t xml:space="preserve"> </w:t>
      </w:r>
      <w:r w:rsidR="00590344">
        <w:rPr>
          <w:sz w:val="22"/>
          <w:szCs w:val="22"/>
        </w:rPr>
        <w:t>Anči Bašić</w:t>
      </w:r>
      <w:r>
        <w:rPr>
          <w:sz w:val="22"/>
          <w:szCs w:val="22"/>
        </w:rPr>
        <w:t>, koj</w:t>
      </w:r>
      <w:r w:rsidR="00590344">
        <w:rPr>
          <w:sz w:val="22"/>
          <w:szCs w:val="22"/>
        </w:rPr>
        <w:t>a</w:t>
      </w:r>
      <w:r>
        <w:rPr>
          <w:sz w:val="22"/>
          <w:szCs w:val="22"/>
        </w:rPr>
        <w:t xml:space="preserve"> je nakon zak</w:t>
      </w:r>
      <w:r w:rsidR="00590344">
        <w:rPr>
          <w:sz w:val="22"/>
          <w:szCs w:val="22"/>
        </w:rPr>
        <w:t>ljučenja stečajnog postupka duž</w:t>
      </w:r>
      <w:r>
        <w:rPr>
          <w:sz w:val="22"/>
          <w:szCs w:val="22"/>
        </w:rPr>
        <w:t>n</w:t>
      </w:r>
      <w:r w:rsidR="00590344">
        <w:rPr>
          <w:sz w:val="22"/>
          <w:szCs w:val="22"/>
        </w:rPr>
        <w:t>a</w:t>
      </w:r>
      <w:r>
        <w:rPr>
          <w:sz w:val="22"/>
          <w:szCs w:val="22"/>
        </w:rPr>
        <w:t xml:space="preserve"> nadzirati ispunjava li dužnik u cijelosti i u rokovima svoje obveze u skladu s prihvaćenim stečajnim planom.</w:t>
      </w:r>
      <w:r w:rsidR="002965E3">
        <w:rPr>
          <w:sz w:val="22"/>
          <w:szCs w:val="22"/>
        </w:rPr>
        <w:t xml:space="preserve"> Prema čl. 345. </w:t>
      </w:r>
      <w:r w:rsidR="00590344">
        <w:rPr>
          <w:sz w:val="22"/>
          <w:szCs w:val="22"/>
        </w:rPr>
        <w:t xml:space="preserve">SZ </w:t>
      </w:r>
      <w:r w:rsidR="00CA5F4A">
        <w:rPr>
          <w:sz w:val="22"/>
          <w:szCs w:val="22"/>
        </w:rPr>
        <w:t>d</w:t>
      </w:r>
      <w:r w:rsidR="002965E3">
        <w:rPr>
          <w:sz w:val="22"/>
          <w:szCs w:val="22"/>
        </w:rPr>
        <w:t>onošenjem rješenja o zaključenju stečajnog postupka prestaje služba stečajnog upravitelja, osim u dijelu koji se odnosi na nadzor nad ispunjenjem stečajnog plana. Prema čl. 355. SZ troškove nadzora dužan je naknaditi dužnik.</w:t>
      </w:r>
    </w:p>
    <w:p w:rsidRDefault="00827A36" w:rsidP="00827A36" w:rsidR="00827A36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827A36" w:rsidP="00827A36" w:rsidR="00416A8E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 w:rsidRPr="00DB133F">
        <w:rPr>
          <w:sz w:val="22"/>
          <w:szCs w:val="22"/>
        </w:rPr>
        <w:t xml:space="preserve">Prema čl. </w:t>
      </w:r>
      <w:r w:rsidR="001A13B0">
        <w:rPr>
          <w:sz w:val="22"/>
          <w:szCs w:val="22"/>
        </w:rPr>
        <w:t>344</w:t>
      </w:r>
      <w:r w:rsidRPr="00DB133F">
        <w:rPr>
          <w:sz w:val="22"/>
          <w:szCs w:val="22"/>
        </w:rPr>
        <w:t xml:space="preserve">. SZ stečajni sudac će donijeti rješenje o zaključenju stečajnoga postupka čim rješenje o potvrdi stečajnoga plana postane pravomoćno. Prije zaključenja stečajnoga postupka stečajni je upravitelj dužan namiriti nesporne obveze stečajne mase, a za sporne pružiti odgovarajuće osiguranje. </w:t>
      </w:r>
    </w:p>
    <w:p w:rsidRDefault="00202074" w:rsidP="00827A36" w:rsidR="00202074" w:rsidRPr="00EC71FC">
      <w:pPr>
        <w:autoSpaceDE w:val="false"/>
        <w:autoSpaceDN w:val="false"/>
        <w:adjustRightInd w:val="false"/>
        <w:ind w:firstLine="709"/>
        <w:jc w:val="both"/>
        <w:rPr>
          <w:sz w:val="16"/>
          <w:szCs w:val="16"/>
        </w:rPr>
      </w:pPr>
    </w:p>
    <w:p w:rsidRDefault="00DF13B7" w:rsidP="00827A36" w:rsidR="00DF13B7">
      <w:pPr>
        <w:autoSpaceDE w:val="false"/>
        <w:autoSpaceDN w:val="false"/>
        <w:adjustRightInd w:val="false"/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Zbog svega navedenog, na temelju spomenutih propisa, odlučeno je kao u izreci.</w:t>
      </w:r>
    </w:p>
    <w:p w:rsidRDefault="00DF13B7" w:rsidP="008D4212" w:rsidR="00DF13B7">
      <w:pPr>
        <w:pStyle w:val="Tijeloteksta"/>
        <w:jc w:val="center"/>
        <w:rPr>
          <w:b/>
          <w:sz w:val="22"/>
          <w:szCs w:val="22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U </w:t>
      </w:r>
      <w:r w:rsidR="00EC71FC">
        <w:rPr>
          <w:b/>
          <w:sz w:val="22"/>
          <w:szCs w:val="22"/>
        </w:rPr>
        <w:t>Splitu</w:t>
      </w:r>
      <w:r w:rsidRPr="00DB133F">
        <w:rPr>
          <w:b/>
          <w:sz w:val="22"/>
          <w:szCs w:val="22"/>
        </w:rPr>
        <w:t>,</w:t>
      </w:r>
      <w:r w:rsidR="00DF13B7">
        <w:rPr>
          <w:b/>
          <w:sz w:val="22"/>
          <w:szCs w:val="22"/>
        </w:rPr>
        <w:t xml:space="preserve"> </w:t>
      </w:r>
      <w:r w:rsidR="00590344">
        <w:rPr>
          <w:b/>
          <w:sz w:val="22"/>
          <w:szCs w:val="22"/>
        </w:rPr>
        <w:t>17</w:t>
      </w:r>
      <w:r w:rsidR="006B60FC">
        <w:rPr>
          <w:b/>
          <w:sz w:val="22"/>
          <w:szCs w:val="22"/>
        </w:rPr>
        <w:t xml:space="preserve">. </w:t>
      </w:r>
      <w:r w:rsidR="00590344">
        <w:rPr>
          <w:b/>
          <w:sz w:val="22"/>
          <w:szCs w:val="22"/>
        </w:rPr>
        <w:t>srpnja</w:t>
      </w:r>
      <w:r w:rsidRPr="00DB133F">
        <w:rPr>
          <w:b/>
          <w:sz w:val="22"/>
          <w:szCs w:val="22"/>
        </w:rPr>
        <w:t xml:space="preserve"> 201</w:t>
      </w:r>
      <w:r w:rsidR="006B60FC">
        <w:rPr>
          <w:b/>
          <w:sz w:val="22"/>
          <w:szCs w:val="22"/>
        </w:rPr>
        <w:t>8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590344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>Stečajni sudac: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="00590344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>Srđan Gavranić</w:t>
      </w: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3A3556" w:rsidP="00515055" w:rsidR="003A3556">
      <w:pPr>
        <w:pStyle w:val="Tijeloteksta"/>
        <w:rPr>
          <w:b/>
          <w:sz w:val="22"/>
          <w:szCs w:val="22"/>
        </w:rPr>
      </w:pPr>
    </w:p>
    <w:p w:rsidRDefault="003A3556" w:rsidP="00515055" w:rsidR="003A3556">
      <w:pPr>
        <w:pStyle w:val="Tijeloteksta"/>
        <w:rPr>
          <w:b/>
          <w:sz w:val="22"/>
          <w:szCs w:val="22"/>
        </w:rPr>
      </w:pPr>
    </w:p>
    <w:p w:rsidRDefault="003A3556" w:rsidP="00515055" w:rsidR="003A3556">
      <w:pPr>
        <w:pStyle w:val="Tijeloteksta"/>
        <w:rPr>
          <w:b/>
          <w:sz w:val="22"/>
          <w:szCs w:val="22"/>
        </w:rPr>
      </w:pPr>
    </w:p>
    <w:p w:rsidRDefault="001C6B5E" w:rsidP="00515055" w:rsidR="00515055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  <w:r w:rsidR="00515055">
        <w:rPr>
          <w:b/>
          <w:sz w:val="22"/>
          <w:szCs w:val="22"/>
        </w:rPr>
        <w:t xml:space="preserve"> </w:t>
      </w:r>
    </w:p>
    <w:p w:rsidRDefault="00F433A0" w:rsidP="00CA5F4A" w:rsidR="001C6B5E" w:rsidRPr="00DB133F">
      <w:pPr>
        <w:pStyle w:val="Tijeloteksta"/>
        <w:rPr>
          <w:b/>
          <w:sz w:val="22"/>
          <w:szCs w:val="22"/>
        </w:rPr>
      </w:pPr>
      <w:r w:rsidRPr="00F433A0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  <w:r w:rsidR="001C6B5E" w:rsidRPr="00DB133F">
        <w:rPr>
          <w:b/>
          <w:sz w:val="22"/>
          <w:szCs w:val="22"/>
        </w:rPr>
        <w:tab/>
      </w:r>
    </w:p>
    <w:p w:rsidRDefault="003A3556" w:rsidP="001C6B5E" w:rsidR="003A3556">
      <w:pPr>
        <w:jc w:val="both"/>
        <w:rPr>
          <w:b/>
          <w:sz w:val="22"/>
          <w:szCs w:val="22"/>
        </w:rPr>
      </w:pP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590344">
        <w:rPr>
          <w:sz w:val="22"/>
          <w:szCs w:val="22"/>
        </w:rPr>
        <w:t>17</w:t>
      </w:r>
      <w:r w:rsidR="000E744D">
        <w:rPr>
          <w:sz w:val="22"/>
          <w:szCs w:val="22"/>
        </w:rPr>
        <w:t>.0</w:t>
      </w:r>
      <w:r w:rsidR="00590344">
        <w:rPr>
          <w:sz w:val="22"/>
          <w:szCs w:val="22"/>
        </w:rPr>
        <w:t>7</w:t>
      </w:r>
      <w:r w:rsidRPr="00DB133F">
        <w:rPr>
          <w:sz w:val="22"/>
          <w:szCs w:val="22"/>
        </w:rPr>
        <w:t>.201</w:t>
      </w:r>
      <w:r w:rsidR="00F433A0">
        <w:rPr>
          <w:sz w:val="22"/>
          <w:szCs w:val="22"/>
        </w:rPr>
        <w:t>8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AC5555">
        <w:rPr>
          <w:sz w:val="22"/>
          <w:szCs w:val="22"/>
        </w:rPr>
        <w:t xml:space="preserve"> putem e oglasne ploče,</w:t>
      </w:r>
    </w:p>
    <w:p w:rsidRDefault="0098473D" w:rsidP="0098473D" w:rsidR="0098473D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>sudskom registru, prije pravomoćnosti,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1560E4">
        <w:rPr>
          <w:sz w:val="22"/>
          <w:szCs w:val="22"/>
        </w:rPr>
        <w:t xml:space="preserve">oglasna ploča suda, uz stečajni plan (list spisa </w:t>
      </w:r>
      <w:r w:rsidR="00004BC2" w:rsidRPr="00004BC2">
        <w:rPr>
          <w:sz w:val="22"/>
          <w:szCs w:val="22"/>
        </w:rPr>
        <w:t>345-366</w:t>
      </w:r>
      <w:r w:rsidR="001560E4">
        <w:rPr>
          <w:sz w:val="22"/>
          <w:szCs w:val="22"/>
        </w:rPr>
        <w:t>).</w:t>
      </w:r>
    </w:p>
    <w:sectPr w:rsidSect="00515055" w:rsidR="007C74C5" w:rsidRPr="00DB133F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F33FEB">
      <w:rPr>
        <w:rStyle w:val="Brojstranice"/>
        <w:noProof/>
        <w:sz w:val="20"/>
        <w:szCs w:val="20"/>
      </w:rPr>
      <w:t>3</w:t>
    </w:r>
    <w:r w:rsidRPr="002E1978">
      <w:rPr>
        <w:rStyle w:val="Brojstranice"/>
        <w:sz w:val="20"/>
        <w:szCs w:val="20"/>
      </w:rPr>
      <w:fldChar w:fldCharType="end"/>
    </w:r>
  </w:p>
  <w:p w:rsidRDefault="002E1978" w:rsidP="002E1978" w:rsidR="00E60255" w:rsidRPr="002E1978">
    <w:pPr>
      <w:jc w:val="right"/>
      <w:rPr>
        <w:b/>
        <w:sz w:val="22"/>
        <w:szCs w:val="22"/>
      </w:rPr>
    </w:pPr>
    <w:r w:rsidRPr="00DB133F">
      <w:rPr>
        <w:b/>
        <w:sz w:val="22"/>
        <w:szCs w:val="22"/>
      </w:rPr>
      <w:t>Posl. br. 6-St.</w:t>
    </w:r>
    <w:r w:rsidR="008A7776">
      <w:rPr>
        <w:b/>
        <w:sz w:val="22"/>
        <w:szCs w:val="22"/>
      </w:rPr>
      <w:t>905</w:t>
    </w:r>
    <w:r w:rsidRPr="00DB133F">
      <w:rPr>
        <w:b/>
        <w:sz w:val="22"/>
        <w:szCs w:val="22"/>
      </w:rPr>
      <w:t>/201</w:t>
    </w:r>
    <w:r w:rsidR="00DC0E7B">
      <w:rPr>
        <w:b/>
        <w:sz w:val="22"/>
        <w:szCs w:val="22"/>
      </w:rPr>
      <w:t>6</w:t>
    </w:r>
    <w:r w:rsidRPr="00DB133F">
      <w:rPr>
        <w:b/>
        <w:sz w:val="22"/>
        <w:szCs w:val="22"/>
      </w:rPr>
      <w:t>-</w:t>
    </w:r>
    <w:r w:rsidR="004A4EDC">
      <w:rPr>
        <w:b/>
        <w:sz w:val="22"/>
        <w:szCs w:val="22"/>
      </w:rPr>
      <w:t>98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C936B43"/>
    <w:multiLevelType w:val="hybridMultilevel"/>
    <w:tmpl w:val="82AC73F6"/>
    <w:lvl w:tplc="6884121E" w:ilvl="0">
      <w:start w:val="1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10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3"/>
  </w:num>
  <w:num w:numId="3">
    <w:abstractNumId w:val="14"/>
  </w:num>
  <w:num w:numId="4">
    <w:abstractNumId w:val="4"/>
  </w:num>
  <w:num w:numId="5">
    <w:abstractNumId w:val="1"/>
  </w:num>
  <w:num w:numId="6">
    <w:abstractNumId w:val="10"/>
  </w:num>
  <w:num w:numId="7">
    <w:abstractNumId w:val="8"/>
  </w:num>
  <w:num w:numId="8">
    <w:abstractNumId w:val="3"/>
  </w:num>
  <w:num w:numId="9">
    <w:abstractNumId w:val="7"/>
  </w:num>
  <w:num w:numId="10">
    <w:abstractNumId w:val="11"/>
  </w:num>
  <w:num w:numId="11">
    <w:abstractNumId w:val="12"/>
  </w:num>
  <w:num w:numId="12">
    <w:abstractNumId w:val="2"/>
  </w:num>
  <w:num w:numId="13">
    <w:abstractNumId w:val="9"/>
  </w:num>
  <w:num w:numId="14">
    <w:abstractNumId w:val="15"/>
  </w:num>
  <w:num w:numId="15">
    <w:abstractNumId w:val="0"/>
  </w:num>
  <w:num w:numId="1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4BC2"/>
    <w:rsid w:val="0001160D"/>
    <w:rsid w:val="0002134F"/>
    <w:rsid w:val="000240DB"/>
    <w:rsid w:val="00050A51"/>
    <w:rsid w:val="00051284"/>
    <w:rsid w:val="00064E57"/>
    <w:rsid w:val="0009456A"/>
    <w:rsid w:val="000A638A"/>
    <w:rsid w:val="000B20CA"/>
    <w:rsid w:val="000B28EB"/>
    <w:rsid w:val="000B2F5E"/>
    <w:rsid w:val="000B3478"/>
    <w:rsid w:val="000C0655"/>
    <w:rsid w:val="000C6266"/>
    <w:rsid w:val="000D545D"/>
    <w:rsid w:val="000E275D"/>
    <w:rsid w:val="000E3F19"/>
    <w:rsid w:val="000E744D"/>
    <w:rsid w:val="00105451"/>
    <w:rsid w:val="00105FEC"/>
    <w:rsid w:val="00126A63"/>
    <w:rsid w:val="00126FF2"/>
    <w:rsid w:val="001560E4"/>
    <w:rsid w:val="0015676D"/>
    <w:rsid w:val="0016590D"/>
    <w:rsid w:val="001722CA"/>
    <w:rsid w:val="001732A7"/>
    <w:rsid w:val="00174101"/>
    <w:rsid w:val="00195100"/>
    <w:rsid w:val="001A13B0"/>
    <w:rsid w:val="001A61B8"/>
    <w:rsid w:val="001A66AE"/>
    <w:rsid w:val="001B14F0"/>
    <w:rsid w:val="001C0FB2"/>
    <w:rsid w:val="001C6AD2"/>
    <w:rsid w:val="001C6B5E"/>
    <w:rsid w:val="001D69F4"/>
    <w:rsid w:val="001E6852"/>
    <w:rsid w:val="001F5233"/>
    <w:rsid w:val="001F5C5F"/>
    <w:rsid w:val="00202074"/>
    <w:rsid w:val="00202250"/>
    <w:rsid w:val="00211AE3"/>
    <w:rsid w:val="00224020"/>
    <w:rsid w:val="0023611D"/>
    <w:rsid w:val="0024137E"/>
    <w:rsid w:val="00241FF9"/>
    <w:rsid w:val="002531D3"/>
    <w:rsid w:val="00271CD4"/>
    <w:rsid w:val="0027349C"/>
    <w:rsid w:val="00273D9B"/>
    <w:rsid w:val="002750E1"/>
    <w:rsid w:val="00275FEE"/>
    <w:rsid w:val="00284E85"/>
    <w:rsid w:val="00290D53"/>
    <w:rsid w:val="00296315"/>
    <w:rsid w:val="002965E3"/>
    <w:rsid w:val="002A0DB1"/>
    <w:rsid w:val="002B31C8"/>
    <w:rsid w:val="002B507E"/>
    <w:rsid w:val="002C324E"/>
    <w:rsid w:val="002D1CB0"/>
    <w:rsid w:val="002E15C6"/>
    <w:rsid w:val="002E1978"/>
    <w:rsid w:val="002E19E7"/>
    <w:rsid w:val="002E636A"/>
    <w:rsid w:val="002F45CA"/>
    <w:rsid w:val="0031289E"/>
    <w:rsid w:val="00320035"/>
    <w:rsid w:val="00331AD9"/>
    <w:rsid w:val="003356EA"/>
    <w:rsid w:val="00336FF6"/>
    <w:rsid w:val="003658E5"/>
    <w:rsid w:val="00367630"/>
    <w:rsid w:val="003A3556"/>
    <w:rsid w:val="003A3C3F"/>
    <w:rsid w:val="003A77E6"/>
    <w:rsid w:val="003D4346"/>
    <w:rsid w:val="003E55E2"/>
    <w:rsid w:val="003F2396"/>
    <w:rsid w:val="003F6873"/>
    <w:rsid w:val="00412AEA"/>
    <w:rsid w:val="00416A8E"/>
    <w:rsid w:val="0043772A"/>
    <w:rsid w:val="00437DC8"/>
    <w:rsid w:val="00445ABB"/>
    <w:rsid w:val="00445C90"/>
    <w:rsid w:val="00465638"/>
    <w:rsid w:val="00467CE8"/>
    <w:rsid w:val="0047391E"/>
    <w:rsid w:val="004777F0"/>
    <w:rsid w:val="00480285"/>
    <w:rsid w:val="004A3B6D"/>
    <w:rsid w:val="004A4EDC"/>
    <w:rsid w:val="004A6938"/>
    <w:rsid w:val="004B231E"/>
    <w:rsid w:val="004D1B5C"/>
    <w:rsid w:val="004D26C3"/>
    <w:rsid w:val="004D66D4"/>
    <w:rsid w:val="004E009F"/>
    <w:rsid w:val="004E5DA4"/>
    <w:rsid w:val="004F524C"/>
    <w:rsid w:val="00503028"/>
    <w:rsid w:val="0050799C"/>
    <w:rsid w:val="00515055"/>
    <w:rsid w:val="005325A1"/>
    <w:rsid w:val="00535DD2"/>
    <w:rsid w:val="00543C4D"/>
    <w:rsid w:val="005448F5"/>
    <w:rsid w:val="00544BB2"/>
    <w:rsid w:val="005525BB"/>
    <w:rsid w:val="00555C1C"/>
    <w:rsid w:val="00556CD4"/>
    <w:rsid w:val="00562B9C"/>
    <w:rsid w:val="00563512"/>
    <w:rsid w:val="00563AEC"/>
    <w:rsid w:val="00590344"/>
    <w:rsid w:val="005933C4"/>
    <w:rsid w:val="005934A0"/>
    <w:rsid w:val="005A0326"/>
    <w:rsid w:val="005B18B0"/>
    <w:rsid w:val="005C6966"/>
    <w:rsid w:val="005E24D6"/>
    <w:rsid w:val="005E4CD2"/>
    <w:rsid w:val="005F021B"/>
    <w:rsid w:val="005F754E"/>
    <w:rsid w:val="0060654C"/>
    <w:rsid w:val="00610D92"/>
    <w:rsid w:val="00612B93"/>
    <w:rsid w:val="00616A68"/>
    <w:rsid w:val="006206C1"/>
    <w:rsid w:val="00625FFE"/>
    <w:rsid w:val="0063094D"/>
    <w:rsid w:val="00643DFF"/>
    <w:rsid w:val="006628C4"/>
    <w:rsid w:val="006756DE"/>
    <w:rsid w:val="006768CB"/>
    <w:rsid w:val="00693E25"/>
    <w:rsid w:val="00696C8D"/>
    <w:rsid w:val="00696D6A"/>
    <w:rsid w:val="006A3FB9"/>
    <w:rsid w:val="006A4F79"/>
    <w:rsid w:val="006A7C16"/>
    <w:rsid w:val="006B6037"/>
    <w:rsid w:val="006B60FC"/>
    <w:rsid w:val="006C4470"/>
    <w:rsid w:val="006D0456"/>
    <w:rsid w:val="006E0149"/>
    <w:rsid w:val="006F49EB"/>
    <w:rsid w:val="00705D54"/>
    <w:rsid w:val="007109A8"/>
    <w:rsid w:val="00716D26"/>
    <w:rsid w:val="00721097"/>
    <w:rsid w:val="0072131C"/>
    <w:rsid w:val="00722770"/>
    <w:rsid w:val="007372A4"/>
    <w:rsid w:val="007436BD"/>
    <w:rsid w:val="007711C6"/>
    <w:rsid w:val="00784C2C"/>
    <w:rsid w:val="007861F8"/>
    <w:rsid w:val="00794D0E"/>
    <w:rsid w:val="007B5FA2"/>
    <w:rsid w:val="007B6140"/>
    <w:rsid w:val="007C4B39"/>
    <w:rsid w:val="007C74C5"/>
    <w:rsid w:val="00804EDD"/>
    <w:rsid w:val="008140C5"/>
    <w:rsid w:val="00822CE0"/>
    <w:rsid w:val="00822ED9"/>
    <w:rsid w:val="00827A36"/>
    <w:rsid w:val="00831499"/>
    <w:rsid w:val="0084061D"/>
    <w:rsid w:val="0084490B"/>
    <w:rsid w:val="00847E59"/>
    <w:rsid w:val="00855767"/>
    <w:rsid w:val="00861609"/>
    <w:rsid w:val="00861D45"/>
    <w:rsid w:val="008662BC"/>
    <w:rsid w:val="00871BAD"/>
    <w:rsid w:val="00872314"/>
    <w:rsid w:val="00875AF1"/>
    <w:rsid w:val="0087614D"/>
    <w:rsid w:val="00885B5C"/>
    <w:rsid w:val="008906F9"/>
    <w:rsid w:val="008977C4"/>
    <w:rsid w:val="00897B76"/>
    <w:rsid w:val="008A2739"/>
    <w:rsid w:val="008A55DD"/>
    <w:rsid w:val="008A5752"/>
    <w:rsid w:val="008A7776"/>
    <w:rsid w:val="008B699C"/>
    <w:rsid w:val="008C68B8"/>
    <w:rsid w:val="008C7C09"/>
    <w:rsid w:val="008D136B"/>
    <w:rsid w:val="008D4212"/>
    <w:rsid w:val="008D791C"/>
    <w:rsid w:val="008E6A80"/>
    <w:rsid w:val="00900613"/>
    <w:rsid w:val="009057F9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768A8"/>
    <w:rsid w:val="00977FF0"/>
    <w:rsid w:val="009822BE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3BEB"/>
    <w:rsid w:val="00A05715"/>
    <w:rsid w:val="00A15B43"/>
    <w:rsid w:val="00A2285A"/>
    <w:rsid w:val="00A33810"/>
    <w:rsid w:val="00A33F3F"/>
    <w:rsid w:val="00A373E1"/>
    <w:rsid w:val="00A45CBD"/>
    <w:rsid w:val="00A56C93"/>
    <w:rsid w:val="00A6231D"/>
    <w:rsid w:val="00A66E4D"/>
    <w:rsid w:val="00A73786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C5555"/>
    <w:rsid w:val="00AD1037"/>
    <w:rsid w:val="00AE52B9"/>
    <w:rsid w:val="00AE7365"/>
    <w:rsid w:val="00AF4378"/>
    <w:rsid w:val="00AF51CE"/>
    <w:rsid w:val="00AF7075"/>
    <w:rsid w:val="00B00903"/>
    <w:rsid w:val="00B274A4"/>
    <w:rsid w:val="00B3302D"/>
    <w:rsid w:val="00B3737E"/>
    <w:rsid w:val="00B4286B"/>
    <w:rsid w:val="00B45C21"/>
    <w:rsid w:val="00B50A1E"/>
    <w:rsid w:val="00B53DC6"/>
    <w:rsid w:val="00B53F18"/>
    <w:rsid w:val="00B70172"/>
    <w:rsid w:val="00B86CF7"/>
    <w:rsid w:val="00BA175F"/>
    <w:rsid w:val="00BA3D11"/>
    <w:rsid w:val="00BB11DC"/>
    <w:rsid w:val="00BB7E22"/>
    <w:rsid w:val="00BD01C0"/>
    <w:rsid w:val="00BD3AAB"/>
    <w:rsid w:val="00BD43BA"/>
    <w:rsid w:val="00BD5601"/>
    <w:rsid w:val="00BF0712"/>
    <w:rsid w:val="00BF404F"/>
    <w:rsid w:val="00BF4E2A"/>
    <w:rsid w:val="00C12E50"/>
    <w:rsid w:val="00C150DF"/>
    <w:rsid w:val="00C1564B"/>
    <w:rsid w:val="00C16F54"/>
    <w:rsid w:val="00C3316C"/>
    <w:rsid w:val="00C35ABF"/>
    <w:rsid w:val="00C452A3"/>
    <w:rsid w:val="00C67A88"/>
    <w:rsid w:val="00C87615"/>
    <w:rsid w:val="00C93453"/>
    <w:rsid w:val="00CA1B67"/>
    <w:rsid w:val="00CA5F4A"/>
    <w:rsid w:val="00CD184E"/>
    <w:rsid w:val="00CD7055"/>
    <w:rsid w:val="00CD713B"/>
    <w:rsid w:val="00CD7839"/>
    <w:rsid w:val="00CE637D"/>
    <w:rsid w:val="00CE7A86"/>
    <w:rsid w:val="00D0491C"/>
    <w:rsid w:val="00D17165"/>
    <w:rsid w:val="00D26414"/>
    <w:rsid w:val="00D312E6"/>
    <w:rsid w:val="00D341B5"/>
    <w:rsid w:val="00D362A1"/>
    <w:rsid w:val="00D448DF"/>
    <w:rsid w:val="00D461D4"/>
    <w:rsid w:val="00D54E4E"/>
    <w:rsid w:val="00D601BB"/>
    <w:rsid w:val="00D647EF"/>
    <w:rsid w:val="00D65DF3"/>
    <w:rsid w:val="00D76FF6"/>
    <w:rsid w:val="00D81DFC"/>
    <w:rsid w:val="00D939B4"/>
    <w:rsid w:val="00D95600"/>
    <w:rsid w:val="00DA2401"/>
    <w:rsid w:val="00DB133F"/>
    <w:rsid w:val="00DB4C91"/>
    <w:rsid w:val="00DB730E"/>
    <w:rsid w:val="00DC0E7B"/>
    <w:rsid w:val="00DC564C"/>
    <w:rsid w:val="00DC79E8"/>
    <w:rsid w:val="00DD11F7"/>
    <w:rsid w:val="00DD372B"/>
    <w:rsid w:val="00DD45C6"/>
    <w:rsid w:val="00DD6D6D"/>
    <w:rsid w:val="00DE5101"/>
    <w:rsid w:val="00DF13B7"/>
    <w:rsid w:val="00E003D1"/>
    <w:rsid w:val="00E022A5"/>
    <w:rsid w:val="00E02687"/>
    <w:rsid w:val="00E0274C"/>
    <w:rsid w:val="00E041D9"/>
    <w:rsid w:val="00E143AA"/>
    <w:rsid w:val="00E26890"/>
    <w:rsid w:val="00E35C74"/>
    <w:rsid w:val="00E35D17"/>
    <w:rsid w:val="00E56924"/>
    <w:rsid w:val="00E60255"/>
    <w:rsid w:val="00E677F1"/>
    <w:rsid w:val="00E83DF3"/>
    <w:rsid w:val="00E858AA"/>
    <w:rsid w:val="00E876B0"/>
    <w:rsid w:val="00E908CA"/>
    <w:rsid w:val="00E91F84"/>
    <w:rsid w:val="00EA3204"/>
    <w:rsid w:val="00EC2D82"/>
    <w:rsid w:val="00EC637D"/>
    <w:rsid w:val="00EC71FC"/>
    <w:rsid w:val="00EE61BE"/>
    <w:rsid w:val="00EF555A"/>
    <w:rsid w:val="00EF6C3B"/>
    <w:rsid w:val="00EF715C"/>
    <w:rsid w:val="00F04726"/>
    <w:rsid w:val="00F13CD4"/>
    <w:rsid w:val="00F1574D"/>
    <w:rsid w:val="00F1646D"/>
    <w:rsid w:val="00F16825"/>
    <w:rsid w:val="00F2652E"/>
    <w:rsid w:val="00F30344"/>
    <w:rsid w:val="00F31170"/>
    <w:rsid w:val="00F33FEB"/>
    <w:rsid w:val="00F35E37"/>
    <w:rsid w:val="00F4204A"/>
    <w:rsid w:val="00F433A0"/>
    <w:rsid w:val="00F44B3B"/>
    <w:rsid w:val="00F461D4"/>
    <w:rsid w:val="00F54CAB"/>
    <w:rsid w:val="00F60F33"/>
    <w:rsid w:val="00F63DB5"/>
    <w:rsid w:val="00F72474"/>
    <w:rsid w:val="00F826FA"/>
    <w:rsid w:val="00F87EBD"/>
    <w:rsid w:val="00FA25AB"/>
    <w:rsid w:val="00FA4BF9"/>
    <w:rsid w:val="00FB2875"/>
    <w:rsid w:val="00FB3BDB"/>
    <w:rsid w:val="00FB5038"/>
    <w:rsid w:val="00FC3807"/>
    <w:rsid w:val="00FC5D91"/>
    <w:rsid w:val="00FD149D"/>
    <w:rsid w:val="00FD626D"/>
    <w:rsid w:val="00FD6F45"/>
    <w:rsid w:val="00FE110B"/>
    <w:rsid w:val="00FE4C45"/>
    <w:rsid w:val="00FE5075"/>
    <w:rsid w:val="00FE6A4F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12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2B9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2B93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2B93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2B93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Tekstrezerviranogmjesta" w:type="character">
    <w:name w:val="Placeholder Text"/>
    <w:basedOn w:val="Zadanifontodlomka"/>
    <w:uiPriority w:val="99"/>
    <w:semiHidden/>
    <w:rsid w:val="00612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2B9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2B93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2B93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2B93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St-905/2016-98</izvorni_sadrzaj>
    <derivirana_varijabla naziv="DomainObject.Oznaka_1">St-905/2016-98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</izvorni_sadrzaj>
    <derivirana_varijabla naziv="DomainObject.Predmet.Broj_1">905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St-905/2016</izvorni_sadrzaj>
    <derivirana_varijabla naziv="DomainObject.Predmet.OznakaBroj_1">St-905/2016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
prijave tražbina u suca od 27.06.2018.</izvorni_sadrzaj>
    <derivirana_varijabla naziv="DomainObject.Predmet.PrimjedbaSuca_1">Čl. 444. st. 2. SZ
prijave tražbina u suca od 27.06.2018.</derivirana_varijabla>
  </DomainObject.Predmet.PrimjedbaSuca>
  <DomainObject.Predmet.ProtustrankaFormated>
    <izvorni_sadrzaj>  GRIP GRADNJA d.o.o. za gradnju, trgovinu, turizam, ugostiteljstvo i usluge zastupanog po punomoćniku Anči Bašić, stečajni upravitelj</izvorni_sadrzaj>
    <derivirana_varijabla naziv="DomainObject.Predmet.ProtustrankaFormated_1">  GRIP GRADNJA d.o.o. za gradnju, trgovinu, turizam, ugostiteljstvo i usluge zastupanog po punomoćniku Anči Bašić, stečajni upravitelj</derivirana_varijabla>
  </DomainObject.Predmet.ProtustrankaFormated>
  <DomainObject.Predmet.ProtustrankaFormatedOIB>
    <izvorni_sadrzaj>  GRIP GRADNJA d.o.o. za gradnju, trgovinu, turizam, ugostiteljstvo i usluge, OIB 45163761671 zastupanog po punomoćniku Anči Bašić, stečajni upravitelj</izvorni_sadrzaj>
    <derivirana_varijabla naziv="DomainObject.Predmet.ProtustrankaFormatedOIB_1">  GRIP GRADNJA d.o.o. za gradnju, trgovinu, turizam, ugostiteljstvo i usluge, OIB 45163761671 zastupanog po punomoćniku Anči Bašić, stečajni upravitelj</derivirana_varijabla>
  </DomainObject.Predmet.ProtustrankaFormatedOIB>
  <DomainObject.Predmet.ProtustrankaFormatedWithAdress>
    <izvorni_sadrzaj> GRIP GRADNJA d.o.o. za gradnju, trgovinu, turizam, ugostiteljstvo i usluge, Oko Sv.Kaje 30, 21210 Solin zastupanog po punomoćniku Anči Bašić, stečajni upravitelj</izvorni_sadrzaj>
    <derivirana_varijabla naziv="DomainObject.Predmet.ProtustrankaFormatedWithAdress_1"> GRIP GRADNJA d.o.o. za gradnju, trgovinu, turizam, ugostiteljstvo i usluge, Oko Sv.Kaje 30, 21210 Solin zastupanog po punomoćniku Anči Bašić, stečajni upravitelj</derivirana_varijabla>
  </DomainObject.Predmet.ProtustrankaFormatedWithAdress>
  <DomainObject.Predmet.ProtustrankaFormatedWithAdressOIB>
    <izvorni_sadrzaj> GRIP GRADNJA d.o.o. za gradnju, trgovinu, turizam, ugostiteljstvo i usluge, OIB 45163761671, Oko Sv.Kaje 30, 21210 Solin zastupanog po punomoćniku Anči Bašić, stečajni upravitelj</izvorni_sadrzaj>
    <derivirana_varijabla naziv="DomainObject.Predmet.ProtustrankaFormatedWithAdressOIB_1"> GRIP GRADNJA d.o.o. za gradnju, trgovinu, turizam, ugostiteljstvo i usluge, OIB 45163761671, Oko Sv.Kaje 30, 21210 Solin zastupanog po punomoćniku Anči Bašić, stečajni upravitelj</derivirana_varijabla>
  </DomainObject.Predmet.ProtustrankaFormatedWithAdressOIB>
  <DomainObject.Predmet.ProtustrankaWithAdress>
    <izvorni_sadrzaj>GRIP GRADNJA d.o.o. za gradnju, trgovinu, turizam, ugostiteljstvo i usluge Oko Sv.Kaje 30, 21210 Solin</izvorni_sadrzaj>
    <derivirana_varijabla naziv="DomainObject.Predmet.ProtustrankaWithAdress_1">GRIP GRADNJA d.o.o. za gradnju, trgovinu, turizam, ugostiteljstvo i usluge Oko Sv.Kaje 30, 21210 Solin</derivirana_varijabla>
  </DomainObject.Predmet.ProtustrankaWithAdress>
  <DomainObject.Predmet.ProtustrankaWithAdressOIB>
    <izvorni_sadrzaj>GRIP GRADNJA d.o.o. za gradnju, trgovinu, turizam, ugostiteljstvo i usluge, OIB 45163761671, Oko Sv.Kaje 30, 21210 Solin</izvorni_sadrzaj>
    <derivirana_varijabla naziv="DomainObject.Predmet.ProtustrankaWithAdressOIB_1">GRIP GRADNJA d.o.o. za gradnju, trgovinu, turizam, ugostiteljstvo i usluge, OIB 45163761671, Oko Sv.Kaje 30, 21210 Solin</derivirana_varijabla>
  </DomainObject.Predmet.ProtustrankaWithAdressOIB>
  <DomainObject.Predmet.ProtustrankaNazivFormated>
    <izvorni_sadrzaj>GRIP GRADNJA d.o.o. za gradnju, trgovinu, turizam, ugostiteljstvo i usluge</izvorni_sadrzaj>
    <derivirana_varijabla naziv="DomainObject.Predmet.ProtustrankaNazivFormated_1">GRIP GRADNJA d.o.o. za gradnju, trgovinu, turizam, ugostiteljstvo i usluge</derivirana_varijabla>
  </DomainObject.Predmet.ProtustrankaNazivFormated>
  <DomainObject.Predmet.ProtustrankaNazivFormatedOIB>
    <izvorni_sadrzaj>GRIP GRADNJA d.o.o. za gradnju, trgovinu, turizam, ugostiteljstvo i usluge, OIB 45163761671</izvorni_sadrzaj>
    <derivirana_varijabla naziv="DomainObject.Predmet.ProtustrankaNazivFormatedOIB_1">GRIP GRADNJA d.o.o. za gradnju, trgovinu, turizam, ugostiteljstvo i usluge, OIB 45163761671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CEMEX Hrvatska dioničko društvo za proizvodnju i prodaju cementa i drugih građevinskih materijala</izvorni_sadrzaj>
    <derivirana_varijabla naziv="DomainObject.Predmet.StrankaFormated_1">  FINANCIJSKA AGENCIJA, RC SPLIT; CEMEX Hrvatska dioničko društvo za proizvodnju i prodaju cementa i drugih građevinskih materijala</derivirana_varijabla>
  </DomainObject.Predmet.StrankaFormated>
  <DomainObject.Predmet.StrankaFormatedOIB>
    <izvorni_sadrzaj>  FINANCIJSKA AGENCIJA, RC SPLIT, OIB 85821130368; CEMEX Hrvatska dioničko društvo za proizvodnju i prodaju cementa i drugih građevinskih materijala, OIB 94136335132</izvorni_sadrzaj>
    <derivirana_varijabla naziv="DomainObject.Predmet.StrankaFormatedOIB_1">  FINANCIJSKA AGENCIJA, RC SPLIT, OIB 85821130368; CEMEX Hrvatska dioničko društvo za proizvodnju i prodaju cementa i drugih građevinskih materijala, OIB 94136335132</derivirana_varijabla>
  </DomainObject.Predmet.StrankaFormatedOIB>
  <DomainObject.Predmet.StrankaFormatedWithAdress>
    <izvorni_sadrzaj> FINANCIJSKA AGENCIJA, RC SPLIT, Mažuranićevo šetalište 24 b, 21000 Split; CEMEX Hrvatska dioničko društvo za proizvodnju i prodaju cementa i drugih građevinskih materijala, F. Tuđmana 45, 21212 Kaštel Sućurac</izvorni_sadrzaj>
    <derivirana_varijabla naziv="DomainObject.Predmet.StrankaFormatedWithAdress_1"> FINANCIJSKA AGENCIJA, RC SPLIT, Mažuranićevo šetalište 24 b, 21000 Split; CEMEX Hrvatska dioničko društvo za proizvodnju i prodaju cementa i drugih građevinskih materijala, F. Tuđmana 45, 21212 Kaštel Sućurac</derivirana_varijabla>
  </DomainObject.Predmet.StrankaFormatedWithAdress>
  <DomainObject.Predmet.StrankaFormatedWithAdressOIB>
    <izvorni_sadrzaj> FINANCIJSKA AGENCIJA, RC SPLIT, OIB 85821130368, Mažuranićevo šetalište 24 b, 21000 Split; CEMEX Hrvatska dioničko društvo za proizvodnju i prodaju cementa i drugih građevinskih materijala, OIB 94136335132, F. Tuđmana 45, 21212 Kaštel Sućurac</izvorni_sadrzaj>
    <derivirana_varijabla naziv="DomainObject.Predmet.StrankaFormatedWithAdressOIB_1"> FINANCIJSKA AGENCIJA, RC SPLIT, OIB 85821130368, Mažuranićevo šetalište 24 b, 21000 Split; CEMEX Hrvatska dioničko društvo za proizvodnju i prodaju cementa i drugih građevinskih materijala, OIB 94136335132, F. Tuđmana 45, 21212 Kaštel Sućurac</derivirana_varijabla>
  </DomainObject.Predmet.StrankaFormatedWithAdressOIB>
  <DomainObject.Predmet.StrankaWithAdress>
    <izvorni_sadrzaj>FINANCIJSKA AGENCIJA, RC SPLIT Mažuranićevo šetalište 24 b,21000 Split,CEMEX Hrvatska dioničko društvo za proizvodnju i prodaju cementa i drugih građevinskih materijala F. Tuđmana 45,21212 Kaštel Sućurac</izvorni_sadrzaj>
    <derivirana_varijabla naziv="DomainObject.Predmet.StrankaWithAdress_1">FINANCIJSKA AGENCIJA, RC SPLIT Mažuranićevo šetalište 24 b,21000 Split,CEMEX Hrvatska dioničko društvo za proizvodnju i prodaju cementa i drugih građevinskih materijala F. Tuđmana 45,21212 Kaštel Sućurac</derivirana_varijabla>
  </DomainObject.Predmet.StrankaWithAdress>
  <DomainObject.Predmet.StrankaWithAdressOIB>
    <izvorni_sadrzaj>FINANCIJSKA AGENCIJA, RC SPLIT, OIB 85821130368, Mažuranićevo šetalište 24 b,21000 Split,CEMEX Hrvatska dioničko društvo za proizvodnju i prodaju cementa i drugih građevinskih materijala, OIB 94136335132, F. Tuđmana 45,21212 Kaštel Sućurac</izvorni_sadrzaj>
    <derivirana_varijabla naziv="DomainObject.Predmet.StrankaWithAdressOIB_1">FINANCIJSKA AGENCIJA, RC SPLIT, OIB 85821130368, Mažuranićevo šetalište 24 b,21000 Split,CEMEX Hrvatska dioničko društvo za proizvodnju i prodaju cementa i drugih građevinskih materijala, OIB 94136335132, F. Tuđmana 45,21212 Kaštel Sućurac</derivirana_varijabla>
  </DomainObject.Predmet.StrankaWithAdressOIB>
  <DomainObject.Predmet.StrankaNazivFormated>
    <izvorni_sadrzaj>FINANCIJSKA AGENCIJA, RC SPLIT,CEMEX Hrvatska dioničko društvo za proizvodnju i prodaju cementa i drugih građevinskih materijala</izvorni_sadrzaj>
    <derivirana_varijabla naziv="DomainObject.Predmet.StrankaNazivFormated_1">FINANCIJSKA AGENCIJA, RC SPLIT,CEMEX Hrvatska dioničko društvo za proizvodnju i prodaju cementa i drugih građevinskih materijala</derivirana_varijabla>
  </DomainObject.Predmet.StrankaNazivFormated>
  <DomainObject.Predmet.StrankaNazivFormatedOIB>
    <izvorni_sadrzaj>FINANCIJSKA AGENCIJA, RC SPLIT, OIB 85821130368,CEMEX Hrvatska dioničko društvo za proizvodnju i prodaju cementa i drugih građevinskih materijala, OIB 94136335132</izvorni_sadrzaj>
    <derivirana_varijabla naziv="DomainObject.Predmet.StrankaNazivFormatedOIB_1">FINANCIJSKA AGENCIJA, RC SPLIT, OIB 85821130368,CEMEX Hrvatska dioničko društvo za proizvodnju i prodaju cementa i drugih građevinskih materijala, OIB 94136335132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likvidacijska pisarnica</izvorni_sadrzaj>
    <derivirana_varijabla naziv="DomainObject.Predmet.TrenutnaLokacijaSpisa.Naziv_1">Stečajna i likvidacijska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612384.19</izvorni_sadrzaj>
    <derivirana_varijabla naziv="DomainObject.Predmet.TrenutnaVrijednost_1">612384.19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Formated_1">
      <item>FINANCIJSKA AGENCIJA, RC SPLIT</item>
      <item>CEMEX Hrvatska dioničko društvo za proizvodnju i prodaju cementa i drugih građevinskih materijala</item>
    </derivirana_varijabla>
  </DomainObject.Predmet.StrankaListFormated>
  <DomainObject.Predmet.StrankaList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FormatedOIB>
  <DomainObject.Predmet.StrankaListFormatedWithAdress>
    <izvorni_sadrzaj>
      <item>FINANCIJSKA AGENCIJA, RC SPLIT, Mažuranićevo šetalište 24 b, 21000 Split</item>
      <item>CEMEX Hrvatska dioničko društvo za proizvodnju i prodaju cementa i drugih građevinskih materijala, F. Tuđmana 45, 21212 Kaštel Sućurac</item>
    </izvorni_sadrzaj>
    <derivirana_varijabla naziv="DomainObject.Predmet.StrankaListFormatedWithAdress_1">
      <item>FINANCIJSKA AGENCIJA, RC SPLIT, Mažuranićevo šetalište 24 b, 21000 Split</item>
      <item>CEMEX Hrvatska dioničko društvo za proizvodnju i prodaju cementa i drugih građevinskih materijala, F. Tuđmana 45, 21212 Kaštel Sućurac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izvorni_sadrzaj>
    <derivirana_varijabla naziv="DomainObject.Predmet.StrankaListFormatedWithAdressOIB_1">
      <item>FINANCIJSKA AGENCIJA, RC SPLIT, OIB 85821130368, Mažuranićevo šetalište 24 b, 21000 Split</item>
      <item>CEMEX Hrvatska dioničko društvo za proizvodnju i prodaju cementa i drugih građevinskih materijala, OIB 94136335132, F. Tuđmana 45, 21212 Kaštel Sućurac</item>
    </derivirana_varijabla>
  </DomainObject.Predmet.StrankaListFormatedWithAdressOIB>
  <DomainObject.Predmet.StrankaListNazivFormated>
    <izvorni_sadrzaj>
      <item>FINANCIJSKA AGENCIJA, RC SPLIT</item>
      <item>CEMEX Hrvatska dioničko društvo za proizvodnju i prodaju cementa i drugih građevinskih materijala</item>
    </izvorni_sadrzaj>
    <derivirana_varijabla naziv="DomainObject.Predmet.StrankaListNazivFormated_1">
      <item>FINANCIJSKA AGENCIJA, RC SPLIT</item>
      <item>CEMEX Hrvatska dioničko društvo za proizvodnju i prodaju cementa i drugih građevinskih materijala</item>
    </derivirana_varijabla>
  </DomainObject.Predmet.StrankaListNazivFormated>
  <DomainObject.Predmet.StrankaListNazivFormatedOIB>
    <izvorni_sadrzaj>
      <item>FINANCIJSKA AGENCIJA, RC SPLIT, OIB 85821130368</item>
      <item>CEMEX Hrvatska dioničko društvo za proizvodnju i prodaju cementa i drugih građevinskih materijala, OIB 94136335132</item>
    </izvorni_sadrzaj>
    <derivirana_varijabla naziv="DomainObject.Predmet.StrankaListNazivFormatedOIB_1">
      <item>FINANCIJSKA AGENCIJA, RC SPLIT, OIB 85821130368</item>
      <item>CEMEX Hrvatska dioničko društvo za proizvodnju i prodaju cementa i drugih građevinskih materijala, OIB 94136335132</item>
    </derivirana_varijabla>
  </DomainObject.Predmet.StrankaListNazivFormatedOIB>
  <DomainObject.Predmet.ProtuStrankaListFormated>
    <izvorni_sadrzaj>
      <item>GRIP GRADNJA d.o.o. za gradnju, trgovinu, turizam, ugostiteljstvo i usluge zastupanog po punomoćniku Anči Bašić, stečajni upravitelj</item>
    </izvorni_sadrzaj>
    <derivirana_varijabla naziv="DomainObject.Predmet.ProtuStrankaListFormated_1">
      <item>GRIP GRADNJA d.o.o. za gradnju, trgovinu, turizam, ugostiteljstvo i usluge zastupanog po punomoćniku Anči Bašić, stečajni upravitelj</item>
    </derivirana_varijabla>
  </DomainObject.Predmet.ProtuStrankaListFormated>
  <DomainObject.Predmet.ProtuStrankaListFormatedOIB>
    <izvorni_sadrzaj>
      <item>GRIP GRADNJA d.o.o. za gradnju, trgovinu, turizam, ugostiteljstvo i usluge, OIB 45163761671 zastupanog po punomoćniku Anči Bašić, stečajni upravitelj</item>
    </izvorni_sadrzaj>
    <derivirana_varijabla naziv="DomainObject.Predmet.ProtuStrankaListFormatedOIB_1">
      <item>GRIP GRADNJA d.o.o. za gradnju, trgovinu, turizam, ugostiteljstvo i usluge, OIB 45163761671 zastupanog po punomoćniku Anči Bašić, stečajni upravitelj</item>
    </derivirana_varijabla>
  </DomainObject.Predmet.ProtuStrankaListFormatedOIB>
  <DomainObject.Predmet.ProtuStrankaListFormatedWithAdress>
    <izvorni_sadrzaj>
      <item>GRIP GRADNJA d.o.o. za gradnju, trgovinu, turizam, ugostiteljstvo i usluge, Oko Sv.Kaje 30, 21210 Solin zastupanog po punomoćniku Anči Bašić, stečajni upravitelj</item>
    </izvorni_sadrzaj>
    <derivirana_varijabla naziv="DomainObject.Predmet.ProtuStrankaListFormatedWithAdress_1">
      <item>GRIP GRADNJA d.o.o. za gradnju, trgovinu, turizam, ugostiteljstvo i usluge, Oko Sv.Kaje 30, 21210 Solin zastupanog po punomoćniku Anči Bašić, stečajni upravitelj</item>
    </derivirana_varijabla>
  </DomainObject.Predmet.ProtuStrankaListFormatedWithAdress>
  <DomainObject.Predmet.ProtuStrankaListFormatedWithAdressOIB>
    <izvorni_sadrzaj>
      <item>GRIP GRADNJA d.o.o. za gradnju, trgovinu, turizam, ugostiteljstvo i usluge, OIB 45163761671, Oko Sv.Kaje 30, 21210 Solin zastupanog po punomoćniku Anči Bašić, stečajni upravitelj</item>
    </izvorni_sadrzaj>
    <derivirana_varijabla naziv="DomainObject.Predmet.ProtuStrankaListFormatedWithAdressOIB_1">
      <item>GRIP GRADNJA d.o.o. za gradnju, trgovinu, turizam, ugostiteljstvo i usluge, OIB 45163761671, Oko Sv.Kaje 30, 21210 Solin zastupanog po punomoćniku Anči Bašić, stečajni upravitelj</item>
    </derivirana_varijabla>
  </DomainObject.Predmet.ProtuStrankaListFormatedWithAdressOIB>
  <DomainObject.Predmet.ProtuStrankaListNazivFormated>
    <izvorni_sadrzaj>
      <item>GRIP GRADNJA d.o.o. za gradnju, trgovinu, turizam, ugostiteljstvo i usluge</item>
    </izvorni_sadrzaj>
    <derivirana_varijabla naziv="DomainObject.Predmet.ProtuStrankaListNazivFormated_1">
      <item>GRIP GRADNJA d.o.o. za gradnju, trgovinu, turizam, ugostiteljstvo i usluge</item>
    </derivirana_varijabla>
  </DomainObject.Predmet.ProtuStrankaListNazivFormated>
  <DomainObject.Predmet.ProtuStrankaListNazivFormatedOIB>
    <izvorni_sadrzaj>
      <item>GRIP GRADNJA d.o.o. za gradnju, trgovinu, turizam, ugostiteljstvo i usluge, OIB 45163761671</item>
    </izvorni_sadrzaj>
    <derivirana_varijabla naziv="DomainObject.Predmet.ProtuStrankaListNazivFormatedOIB_1">
      <item>GRIP GRADNJA d.o.o. za gradnju, trgovinu, turizam, ugostiteljstvo i usluge, OIB 45163761671</item>
    </derivirana_varijabla>
  </DomainObject.Predmet.ProtuStrankaListNazivFormatedOIB>
  <DomainObject.Predmet.OstaliListFormated>
    <izvorni_sadrzaj>
      <item>Anči Bašić, stečajni upravitelj punomoćnica sudionika u postupku GRIP GRADNJA d.o.o. za gradnju, trgovinu, turizam, ugostiteljstvo i usluge</item>
    </izvorni_sadrzaj>
    <derivirana_varijabla naziv="DomainObject.Predmet.OstaliListFormated_1">
      <item>Anči Bašić, stečajni upravitelj punomoćnica sudionika u postupku GRIP GRADNJA d.o.o. za gradnju, trgovinu, turizam, ugostiteljstvo i usluge</item>
    </derivirana_varijabla>
  </DomainObject.Predmet.OstaliListFormated>
  <DomainObject.Predmet.OstaliListFormatedOIB>
    <izvorni_sadrzaj>
      <item>Anči Bašić, stečajni upravitelj, OIB 38874953663 punomoćnica sudionika u postupku GRIP GRADNJA d.o.o. za gradnju, trgovinu, turizam, ugostiteljstvo i usluge</item>
    </izvorni_sadrzaj>
    <derivirana_varijabla naziv="DomainObject.Predmet.OstaliListFormatedOIB_1">
      <item>Anči Bašić, stečajni upravitelj, OIB 38874953663 punomoćnica sudionika u postupku GRIP GRADNJA d.o.o. za gradnju, trgovinu, turizam, ugostiteljstvo i usluge</item>
    </derivirana_varijabla>
  </DomainObject.Predmet.OstaliListFormatedOIB>
  <DomainObject.Predmet.OstaliListFormatedWithAdress>
    <izvorni_sadrzaj>
      <item>Anči Bašić, stečajni upravitelj, Mažuranićevo Šetalište 35, 21000 Split punomoćnica sudionika u postupku GRIP GRADNJA d.o.o. za gradnju, trgovinu, turizam, ugostiteljstvo i usluge</item>
    </izvorni_sadrzaj>
    <derivirana_varijabla naziv="DomainObject.Predmet.OstaliListFormatedWithAdress_1">
      <item>Anči Bašić, stečajni upravitelj, Mažuranićevo Šetalište 35, 21000 Split punomoćnica sudionika u postupku GRIP GRADNJA d.o.o. za gradnju, trgovinu, turizam, ugostiteljstvo i usluge</item>
    </derivirana_varijabla>
  </DomainObject.Predmet.OstaliListFormatedWithAdress>
  <DomainObject.Predmet.OstaliListFormatedWithAdressOIB>
    <izvorni_sadrzaj>
      <item>Anči Bašić, stečajni upravitelj, OIB 38874953663, Mažuranićevo Šetalište 35, 21000 Split punomoćnica sudionika u postupku GRIP GRADNJA d.o.o. za gradnju, trgovinu, turizam, ugostiteljstvo i usluge</item>
    </izvorni_sadrzaj>
    <derivirana_varijabla naziv="DomainObject.Predmet.OstaliListFormatedWithAdressOIB_1">
      <item>Anči Bašić, stečajni upravitelj, OIB 38874953663, Mažuranićevo Šetalište 35, 21000 Split punomoćnica sudionika u postupku GRIP GRADNJA d.o.o. za gradnju, trgovinu, turizam, ugostiteljstvo i usluge</item>
    </derivirana_varijabla>
  </DomainObject.Predmet.OstaliListFormatedWithAdressOIB>
  <DomainObject.Predmet.OstaliListNazivFormated>
    <izvorni_sadrzaj>
      <item>Anči Bašić, stečajni upravitelj</item>
    </izvorni_sadrzaj>
    <derivirana_varijabla naziv="DomainObject.Predmet.OstaliListNazivFormated_1">
      <item>Anči Bašić, stečajni upravitelj</item>
    </derivirana_varijabla>
  </DomainObject.Predmet.OstaliListNazivFormated>
  <DomainObject.Predmet.OstaliListNazivFormatedOIB>
    <izvorni_sadrzaj>
      <item>Anči Bašić, stečajni upravitelj, OIB 38874953663</item>
    </izvorni_sadrzaj>
    <derivirana_varijabla naziv="DomainObject.Predmet.OstaliListNazivFormatedOIB_1">
      <item>Anči Bašić, stečajni upravitelj, OIB 38874953663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St-905/2016-98</izvorni_sadrzaj>
    <derivirana_varijabla naziv="DomainObject.PoslovniBrojDokumenta_1">St-905/2016-98</derivirana_varijabla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GRIP GRADNJA d.o.o. za gradnju, trgovinu, turizam, ugostiteljstvo i usluge</izvorni_sadrzaj>
    <derivirana_varijabla naziv="DomainObject.Predmet.ProtustrankaIDrugi_1">GRIP GRADNJA d.o.o. za gradnju, trgovinu, turizam, ugostiteljstvo i usluge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GRIP GRADNJA d.o.o. za gradnju, trgovinu, turizam, ugostiteljstvo i usluge, OIB 45163761671, Oko Sv.Kaje 30, 21210 Solin</izvorni_sadrzaj>
    <derivirana_varijabla naziv="DomainObject.Predmet.ProtustrankaIDrugiAdressOIB_1">GRIP GRADNJA d.o.o. za gradnju, trgovinu, turizam, ugostiteljstvo i usluge, OIB 45163761671, Oko Sv.Kaje 30,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izvorni_sadrzaj>
    <derivirana_varijabla naziv="DomainObject.Predmet.SudioniciListNaziv_1">
      <item>GRIP GRADNJA d.o.o. za gradnju, trgovinu, turizam, ugostiteljstvo i usluge</item>
      <item>FINANCIJSKA AGENCIJA, RC SPLIT</item>
      <item>CEMEX Hrvatska dioničko društvo za proizvodnju i prodaju cementa i drugih građevinskih materijala</item>
      <item>Anči Bašić, stečajni upravitelj</item>
    </derivirana_varijabla>
  </DomainObject.Predmet.SudioniciListNaziv>
  <DomainObject.Predmet.SudioniciListAdressOIB>
    <izvorni_sadrzaj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izvorni_sadrzaj>
    <derivirana_varijabla naziv="DomainObject.Predmet.SudioniciListAdressOIB_1">
      <item>GRIP GRADNJA d.o.o. za gradnju, trgovinu, turizam, ugostiteljstvo i usluge, OIB 45163761671, Oko Sv.Kaje 30,21210 Solin</item>
      <item>FINANCIJSKA AGENCIJA, RC SPLIT, OIB 85821130368, Mažuranićevo šetalište 24 b,21000 Split</item>
      <item>CEMEX Hrvatska dioničko društvo za proizvodnju i prodaju cementa i drugih građevinskih materijala, OIB 94136335132, F. Tuđmana 45,21212 Kaštel Sućurac</item>
      <item>Anči Bašić, stečajni upravitelj, OIB 38874953663, Mažuranićevo Šetalište 35,21000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45163761671</item>
      <item>, OIB 85821130368</item>
      <item>, OIB 94136335132</item>
      <item>, OIB 38874953663</item>
    </izvorni_sadrzaj>
    <derivirana_varijabla naziv="DomainObject.Predmet.SudioniciListNazivOIB_1">
      <item>, OIB 45163761671</item>
      <item>, OIB 85821130368</item>
      <item>, OIB 94136335132</item>
      <item>, OIB 38874953663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1402</properties:Words>
  <properties:Characters>7776</properties:Characters>
  <properties:Lines>148</properties:Lines>
  <properties:Paragraphs>51</properties:Paragraphs>
  <properties:TotalTime>124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2018-06-27T12:29:00Z</dcterms:created>
  <dc:creator>Srđan Gavranić</dc:creator>
  <cp:lastModifiedBy>Srđan Gavranić</cp:lastModifiedBy>
  <cp:lastPrinted>2018-07-17T09:36:00Z</cp:lastPrinted>
  <dcterms:modified xmlns:xsi="http://www.w3.org/2001/XMLSchema-instance" xsi:type="dcterms:W3CDTF">2018-07-17T11:44:00Z</dcterms:modified>
  <cp:revision>7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St-905/2016-98 / Odluka - Rješenje - potvrda stečajnog plana (Stečajni_plan_NOVI_SZ_-_potvrda_-_rješenje.docx)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