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a83f" w14:paraId="68aa83f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217A7C">
        <w:rPr>
          <w:rFonts w:hAnsi="Times New Roman" w:ascii="Times New Roman"/>
          <w:szCs w:val="24"/>
        </w:rPr>
        <w:t>6722</w:t>
      </w:r>
      <w:r w:rsidR="00686FD0">
        <w:rPr>
          <w:rFonts w:hAnsi="Times New Roman" w:ascii="Times New Roman"/>
          <w:szCs w:val="24"/>
        </w:rPr>
        <w:t>/15</w:t>
      </w:r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</w:t>
      </w:r>
      <w:r w:rsidR="00801B39">
        <w:rPr>
          <w:szCs w:val="24"/>
        </w:rPr>
        <w:t xml:space="preserve">podnositelju prijedloga LUKA RIJEKA d.d., Rijeka, Riva </w:t>
      </w:r>
      <w:r w:rsidR="009770A9">
        <w:rPr>
          <w:szCs w:val="24"/>
        </w:rPr>
        <w:t>1</w:t>
      </w:r>
      <w:r w:rsidR="00395529" w:rsidRPr="00BC6C30">
        <w:rPr>
          <w:szCs w:val="24"/>
        </w:rPr>
        <w:t>,</w:t>
      </w:r>
      <w:r w:rsidR="00801B39">
        <w:rPr>
          <w:szCs w:val="24"/>
        </w:rPr>
        <w:t xml:space="preserve"> OIB:92590920313 kojeg zastupa punomoćnica Dubravka Prpić, odvjetnica, Rijeka, Dolac 11,</w:t>
      </w:r>
      <w:r w:rsidR="00395529" w:rsidRPr="00BC6C30">
        <w:rPr>
          <w:szCs w:val="24"/>
        </w:rPr>
        <w:t xml:space="preserve"> u stečajnom postupku nad </w:t>
      </w:r>
      <w:r w:rsidR="009770A9">
        <w:rPr>
          <w:szCs w:val="24"/>
        </w:rPr>
        <w:t xml:space="preserve">dužnikom </w:t>
      </w:r>
      <w:r w:rsidR="00217A7C" w:rsidRPr="00217A7C">
        <w:rPr>
          <w:szCs w:val="24"/>
        </w:rPr>
        <w:t>MANTEX d.o.o.</w:t>
      </w:r>
      <w:r w:rsidR="00217A7C">
        <w:rPr>
          <w:szCs w:val="24"/>
        </w:rPr>
        <w:t xml:space="preserve"> </w:t>
      </w:r>
      <w:r w:rsidR="00686FD0">
        <w:rPr>
          <w:szCs w:val="24"/>
        </w:rPr>
        <w:t xml:space="preserve">Zagreb, </w:t>
      </w:r>
      <w:r w:rsidR="00217A7C" w:rsidRPr="00217A7C">
        <w:rPr>
          <w:szCs w:val="24"/>
        </w:rPr>
        <w:t>Šoštarićeva 10</w:t>
      </w:r>
      <w:r w:rsidR="00217A7C">
        <w:rPr>
          <w:szCs w:val="24"/>
        </w:rPr>
        <w:t xml:space="preserve">, </w:t>
      </w:r>
      <w:r w:rsidR="00686FD0">
        <w:rPr>
          <w:szCs w:val="24"/>
        </w:rPr>
        <w:t>OIB:</w:t>
      </w:r>
      <w:r w:rsidR="00217A7C" w:rsidRPr="00686FD0">
        <w:rPr>
          <w:szCs w:val="24"/>
        </w:rPr>
        <w:t xml:space="preserve"> </w:t>
      </w:r>
      <w:r w:rsidR="00217A7C" w:rsidRPr="00217A7C">
        <w:rPr>
          <w:szCs w:val="24"/>
        </w:rPr>
        <w:t>01473721362</w:t>
      </w:r>
      <w:r w:rsidR="00686FD0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217A7C">
        <w:rPr>
          <w:szCs w:val="24"/>
        </w:rPr>
        <w:t>10</w:t>
      </w:r>
      <w:r w:rsidR="00044952" w:rsidRPr="00B45C82">
        <w:rPr>
          <w:szCs w:val="24"/>
        </w:rPr>
        <w:t xml:space="preserve">. </w:t>
      </w:r>
      <w:r w:rsidR="00217A7C">
        <w:rPr>
          <w:szCs w:val="24"/>
        </w:rPr>
        <w:t>svibnja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217A7C">
        <w:rPr>
          <w:rFonts w:hAnsi="Times New Roman" w:ascii="Times New Roman"/>
          <w:szCs w:val="24"/>
        </w:rPr>
        <w:t>6722</w:t>
      </w:r>
      <w:r w:rsidR="00E876B6" w:rsidRPr="00686FD0">
        <w:rPr>
          <w:rFonts w:hAnsi="Times New Roman" w:ascii="Times New Roman"/>
          <w:szCs w:val="24"/>
        </w:rPr>
        <w:t>/</w:t>
      </w:r>
      <w:r w:rsidR="00686FD0" w:rsidRPr="00686FD0">
        <w:rPr>
          <w:rFonts w:hAnsi="Times New Roman" w:ascii="Times New Roman"/>
          <w:szCs w:val="24"/>
        </w:rPr>
        <w:t>15</w:t>
      </w:r>
      <w:r w:rsidR="009E29A4" w:rsidRPr="00686FD0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217A7C" w:rsidRPr="00217A7C">
        <w:rPr>
          <w:rFonts w:hAnsi="Times New Roman" w:ascii="Times New Roman"/>
          <w:szCs w:val="24"/>
        </w:rPr>
        <w:t>MANTEX d.o.o. Zagreb, Šoštarićeva 10, OIB: 01473721362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801B39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01B39">
        <w:rPr>
          <w:rFonts w:hAnsi="Times New Roman" w:ascii="Times New Roman"/>
          <w:szCs w:val="24"/>
        </w:rPr>
        <w:t>LUKA RIJEKA d.d., Rijeka, Riva 1, OIB:92590920313</w:t>
      </w:r>
      <w:r>
        <w:rPr>
          <w:rFonts w:hAnsi="Times New Roman" w:ascii="Times New Roman"/>
          <w:szCs w:val="24"/>
        </w:rPr>
        <w:t>, kao podnositelj prijedloga, dana 27. studenog 2015 podnio je</w:t>
      </w:r>
      <w:r w:rsidRPr="00801B39">
        <w:rPr>
          <w:rFonts w:hAnsi="Times New Roman" w:ascii="Times New Roman"/>
          <w:szCs w:val="24"/>
        </w:rPr>
        <w:t xml:space="preserve"> </w:t>
      </w:r>
      <w:r w:rsidR="00E876B6" w:rsidRPr="0081734F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217A7C" w:rsidRPr="00217A7C">
        <w:rPr>
          <w:rFonts w:hAnsi="Times New Roman" w:ascii="Times New Roman"/>
          <w:szCs w:val="24"/>
        </w:rPr>
        <w:t>MANTEX d.o.o. Zagreb, Šoštarićeva 10, OIB: 01473721362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217A7C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r w:rsidR="00217A7C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r w:rsidR="00217A7C">
        <w:rPr>
          <w:rFonts w:hAnsi="Times New Roman" w:ascii="Times New Roman"/>
          <w:bCs/>
          <w:szCs w:val="24"/>
        </w:rPr>
        <w:t>9</w:t>
      </w:r>
      <w:r w:rsidR="00BA7647">
        <w:rPr>
          <w:rFonts w:hAnsi="Times New Roman" w:ascii="Times New Roman"/>
          <w:bCs/>
          <w:szCs w:val="24"/>
        </w:rPr>
        <w:t>.</w:t>
      </w:r>
      <w:r w:rsidR="00217A7C">
        <w:rPr>
          <w:rFonts w:hAnsi="Times New Roman" w:ascii="Times New Roman"/>
          <w:bCs/>
          <w:szCs w:val="24"/>
        </w:rPr>
        <w:t xml:space="preserve"> svibnja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217A7C">
        <w:rPr>
          <w:rFonts w:hAnsi="Times New Roman" w:ascii="Times New Roman"/>
          <w:bCs/>
          <w:szCs w:val="24"/>
        </w:rPr>
        <w:t>(list 33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B55AB2" w:rsidR="00B55AB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686FD0">
        <w:rPr>
          <w:rFonts w:hAnsi="Times New Roman" w:ascii="Times New Roman"/>
          <w:bCs/>
          <w:szCs w:val="24"/>
        </w:rPr>
        <w:t>gore dostavljeno od strane dužnika</w:t>
      </w:r>
      <w:r>
        <w:rPr>
          <w:rFonts w:hAnsi="Times New Roman" w:ascii="Times New Roman"/>
          <w:bCs/>
          <w:szCs w:val="24"/>
        </w:rPr>
        <w:t xml:space="preserve"> (list </w:t>
      </w:r>
      <w:r w:rsidR="00B55AB2">
        <w:rPr>
          <w:rFonts w:hAnsi="Times New Roman" w:ascii="Times New Roman"/>
          <w:bCs/>
          <w:szCs w:val="24"/>
        </w:rPr>
        <w:t>33</w:t>
      </w:r>
      <w:r>
        <w:rPr>
          <w:rFonts w:hAnsi="Times New Roman" w:ascii="Times New Roman"/>
          <w:bCs/>
          <w:szCs w:val="24"/>
        </w:rPr>
        <w:t xml:space="preserve"> spisa),</w:t>
      </w:r>
      <w:r w:rsidR="00B55AB2">
        <w:rPr>
          <w:rFonts w:hAnsi="Times New Roman" w:ascii="Times New Roman"/>
          <w:bCs/>
          <w:szCs w:val="24"/>
        </w:rPr>
        <w:t xml:space="preserve"> odnosno iz dostavljene Potvrde od 9. svibnja 2016., od Fine Zagreb, proizlazi da je </w:t>
      </w:r>
      <w:r w:rsidR="00B55AB2">
        <w:rPr>
          <w:rFonts w:hAnsi="Times New Roman" w:ascii="Times New Roman"/>
          <w:szCs w:val="24"/>
        </w:rPr>
        <w:t xml:space="preserve">navedenog datuma na računima i novčanim sredstvima dužnika </w:t>
      </w:r>
      <w:r w:rsidR="00B55AB2" w:rsidRPr="00217A7C">
        <w:rPr>
          <w:rFonts w:hAnsi="Times New Roman" w:ascii="Times New Roman"/>
          <w:szCs w:val="24"/>
        </w:rPr>
        <w:t>MANTEX d.o.o. Zagreb, Šoštarićeva 10, OIB: 01473721362</w:t>
      </w:r>
      <w:r w:rsidR="00B55AB2">
        <w:rPr>
          <w:rFonts w:hAnsi="Times New Roman" w:ascii="Times New Roman"/>
          <w:szCs w:val="24"/>
        </w:rPr>
        <w:t>, evidentirano 0 dana neprekidne blokade, te da nepodmirene obveze na dan izdavanja potvrde iznose 0,00 kn.</w:t>
      </w:r>
    </w:p>
    <w:p w:rsidRDefault="00FC0E31" w:rsidP="008F4087" w:rsidR="00FC0E31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 to propisano čl. 6. st. 2. alijena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</w:t>
      </w:r>
      <w:r w:rsidR="00BE6E07">
        <w:rPr>
          <w:rFonts w:hAnsi="Times New Roman" w:ascii="Times New Roman"/>
          <w:bCs/>
          <w:szCs w:val="24"/>
        </w:rPr>
        <w:lastRenderedPageBreak/>
        <w:t>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992D51">
        <w:rPr>
          <w:b w:val="false"/>
          <w:szCs w:val="24"/>
        </w:rPr>
        <w:t>10</w:t>
      </w:r>
      <w:r w:rsidR="00E876B6">
        <w:rPr>
          <w:b w:val="false"/>
          <w:szCs w:val="24"/>
        </w:rPr>
        <w:t xml:space="preserve">. </w:t>
      </w:r>
      <w:r w:rsidR="00992D51">
        <w:rPr>
          <w:b w:val="false"/>
          <w:szCs w:val="24"/>
        </w:rPr>
        <w:t>svibnja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7B3BA3">
      <w:pPr>
        <w:rPr>
          <w:rFonts w:hAnsi="Times New Roman" w:ascii="Times New Roman"/>
          <w:color w:val="FFFFFF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03A62">
        <w:rPr>
          <w:rFonts w:hAnsi="Times New Roman" w:ascii="Times New Roman"/>
          <w:szCs w:val="24"/>
        </w:rPr>
        <w:t>, v.r.</w:t>
      </w:r>
      <w:r w:rsidR="00214210" w:rsidRPr="007B3BA3">
        <w:rPr>
          <w:rFonts w:hAnsi="Times New Roman" w:ascii="Times New Roman"/>
          <w:color w:val="FFFFFF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7B3BA3" w:rsidP="0009191F" w:rsidR="007B3BA3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7B3BA3" w:rsidR="007B3BA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003A62">
      <w:pPr>
        <w:jc w:val="both"/>
        <w:rPr>
          <w:rFonts w:hAnsi="Times New Roman" w:ascii="Times New Roman"/>
          <w:color w:val="FFFFFF"/>
          <w:szCs w:val="24"/>
        </w:rPr>
      </w:pPr>
    </w:p>
    <w:p w:rsidRDefault="00C61D08" w:rsidP="00C61D08" w:rsidR="00C61D08" w:rsidRPr="00003A62">
      <w:pPr>
        <w:jc w:val="both"/>
        <w:rPr>
          <w:rFonts w:hAnsi="Times New Roman" w:ascii="Times New Roman"/>
          <w:color w:val="FFFFFF"/>
          <w:szCs w:val="24"/>
        </w:rPr>
      </w:pPr>
      <w:r w:rsidRPr="00003A62">
        <w:rPr>
          <w:rFonts w:hAnsi="Times New Roman" w:ascii="Times New Roman"/>
          <w:color w:val="FFFFFF"/>
          <w:szCs w:val="24"/>
        </w:rPr>
        <w:t>DNA:</w:t>
      </w:r>
    </w:p>
    <w:p w:rsidRDefault="00C61D08" w:rsidP="00B55AB2" w:rsidR="00C61D08" w:rsidRPr="00003A6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03A62">
        <w:rPr>
          <w:rFonts w:hAnsi="Times New Roman" w:ascii="Times New Roman"/>
          <w:color w:val="FFFFFF"/>
          <w:szCs w:val="24"/>
        </w:rPr>
        <w:t>predlagatelj-</w:t>
      </w:r>
      <w:r w:rsidR="00B55AB2" w:rsidRPr="00003A62">
        <w:rPr>
          <w:rFonts w:hAnsi="Times New Roman" w:ascii="Times New Roman"/>
          <w:color w:val="FFFFFF"/>
          <w:szCs w:val="24"/>
        </w:rPr>
        <w:t>Luka Rijeka d.d. po pun. Dubravka Prpić, odvjetnica, Rijeka, Dolac 11</w:t>
      </w:r>
    </w:p>
    <w:p w:rsidRDefault="00744AA1" w:rsidP="00C61D08" w:rsidR="00C61D08" w:rsidRPr="00003A6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03A62">
        <w:rPr>
          <w:rFonts w:hAnsi="Times New Roman" w:ascii="Times New Roman"/>
          <w:color w:val="FFFFFF"/>
          <w:szCs w:val="24"/>
        </w:rPr>
        <w:t xml:space="preserve">dužnik </w:t>
      </w:r>
      <w:r w:rsidR="00B55AB2" w:rsidRPr="00003A62">
        <w:rPr>
          <w:rFonts w:hAnsi="Times New Roman" w:ascii="Times New Roman"/>
          <w:color w:val="FFFFFF"/>
          <w:szCs w:val="24"/>
        </w:rPr>
        <w:t>MANTEX d.o.o. Zagreb, Šoštarićeva 10</w:t>
      </w:r>
    </w:p>
    <w:p w:rsidRDefault="00500CD3" w:rsidP="00C61D08" w:rsidR="00500CD3" w:rsidRPr="00003A6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03A62">
        <w:rPr>
          <w:rFonts w:hAnsi="Times New Roman" w:ascii="Times New Roman"/>
          <w:color w:val="FFFFFF"/>
          <w:szCs w:val="24"/>
        </w:rPr>
        <w:t>e-oglasna ploča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A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217A7C">
      <w:rPr>
        <w:rFonts w:hAnsi="Times New Roman" w:ascii="Times New Roman"/>
        <w:szCs w:val="24"/>
      </w:rPr>
      <w:t>6722</w:t>
    </w:r>
    <w:r w:rsidR="00686FD0">
      <w:rPr>
        <w:rFonts w:hAnsi="Times New Roman" w:ascii="Times New Roman"/>
        <w:szCs w:val="24"/>
      </w:rPr>
      <w:t>/15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3A62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14210"/>
    <w:rsid w:val="00217A7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14C15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C470C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B3BA3"/>
    <w:rsid w:val="007D7A61"/>
    <w:rsid w:val="00801B39"/>
    <w:rsid w:val="00814840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92D51"/>
    <w:rsid w:val="009E29A4"/>
    <w:rsid w:val="00A936EC"/>
    <w:rsid w:val="00AA6632"/>
    <w:rsid w:val="00AD30AC"/>
    <w:rsid w:val="00AE445B"/>
    <w:rsid w:val="00B25BC8"/>
    <w:rsid w:val="00B43A20"/>
    <w:rsid w:val="00B43D89"/>
    <w:rsid w:val="00B4505C"/>
    <w:rsid w:val="00B45721"/>
    <w:rsid w:val="00B530A9"/>
    <w:rsid w:val="00B55AB2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16973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B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B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6722</izvorni_sadrzaj>
    <derivirana_varijabla naziv="DomainObject.Predmet.Broj_1">6722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St-6722/2015</izvorni_sadrzaj>
    <derivirana_varijabla naziv="DomainObject.Predmet.OznakaBroj_1">St-6722/2015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MANTEX d.o.o.</izvorni_sadrzaj>
    <derivirana_varijabla naziv="DomainObject.Predmet.ProtustrankaFormated_1">  MANTEX d.o.o.</derivirana_varijabla>
  </DomainObject.Predmet.ProtustrankaFormated>
  <DomainObject.Predmet.ProtustrankaFormatedOIB>
    <izvorni_sadrzaj>  MANTEX d.o.o., OIB 01473721362</izvorni_sadrzaj>
    <derivirana_varijabla naziv="DomainObject.Predmet.ProtustrankaFormatedOIB_1">  MANTEX d.o.o., OIB 01473721362</derivirana_varijabla>
  </DomainObject.Predmet.ProtustrankaFormatedOIB>
  <DomainObject.Predmet.ProtustrankaFormatedWithAdress>
    <izvorni_sadrzaj> MANTEX d.o.o., Šoštarićeva 10, 10000 Zagreb</izvorni_sadrzaj>
    <derivirana_varijabla naziv="DomainObject.Predmet.ProtustrankaFormatedWithAdress_1"> MANTEX d.o.o., Šoštarićeva 10, 10000 Zagreb</derivirana_varijabla>
  </DomainObject.Predmet.ProtustrankaFormatedWithAdress>
  <DomainObject.Predmet.ProtustrankaFormatedWithAdressOIB>
    <izvorni_sadrzaj> MANTEX d.o.o., OIB 01473721362, Šoštarićeva 10, 10000 Zagreb</izvorni_sadrzaj>
    <derivirana_varijabla naziv="DomainObject.Predmet.ProtustrankaFormatedWithAdressOIB_1"> MANTEX d.o.o., OIB 01473721362, Šoštarićeva 10, 10000 Zagreb</derivirana_varijabla>
  </DomainObject.Predmet.ProtustrankaFormatedWithAdressOIB>
  <DomainObject.Predmet.ProtustrankaWithAdress>
    <izvorni_sadrzaj>MANTEX d.o.o. Šoštarićeva 10, 10000 Zagreb</izvorni_sadrzaj>
    <derivirana_varijabla naziv="DomainObject.Predmet.ProtustrankaWithAdress_1">MANTEX d.o.o. Šoštarićeva 10, 10000 Zagreb</derivirana_varijabla>
  </DomainObject.Predmet.ProtustrankaWithAdress>
  <DomainObject.Predmet.ProtustrankaWithAdressOIB>
    <izvorni_sadrzaj>MANTEX d.o.o., OIB 01473721362, Šoštarićeva 10, 10000 Zagreb</izvorni_sadrzaj>
    <derivirana_varijabla naziv="DomainObject.Predmet.ProtustrankaWithAdressOIB_1">MANTEX d.o.o., OIB 01473721362, Šoštarićeva 10, 10000 Zagreb</derivirana_varijabla>
  </DomainObject.Predmet.ProtustrankaWithAdressOIB>
  <DomainObject.Predmet.ProtustrankaNazivFormated>
    <izvorni_sadrzaj>MANTEX d.o.o.</izvorni_sadrzaj>
    <derivirana_varijabla naziv="DomainObject.Predmet.ProtustrankaNazivFormated_1">MANTEX d.o.o.</derivirana_varijabla>
  </DomainObject.Predmet.ProtustrankaNazivFormated>
  <DomainObject.Predmet.ProtustrankaNazivFormatedOIB>
    <izvorni_sadrzaj>MANTEX d.o.o., OIB 01473721362</izvorni_sadrzaj>
    <derivirana_varijabla naziv="DomainObject.Predmet.ProtustrankaNazivFormatedOIB_1">MANTEX d.o.o., OIB 01473721362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RIJEKA d.d. zastupanog po punomoćniku Dubravka Prpić</izvorni_sadrzaj>
    <derivirana_varijabla naziv="DomainObject.Predmet.StrankaFormated_1">  LUKA RIJEKA d.d. zastupanog po punomoćniku Dubravka Prpić</derivirana_varijabla>
  </DomainObject.Predmet.StrankaFormated>
  <DomainObject.Predmet.StrankaFormatedOIB>
    <izvorni_sadrzaj>  LUKA RIJEKA d.d., OIB 92590920313 zastupanog po punomoćniku Dubravka Prpić</izvorni_sadrzaj>
    <derivirana_varijabla naziv="DomainObject.Predmet.StrankaFormatedOIB_1">  LUKA RIJEKA d.d., OIB 92590920313 zastupanog po punomoćniku Dubravka Prpić</derivirana_varijabla>
  </DomainObject.Predmet.StrankaFormatedOIB>
  <DomainObject.Predmet.StrankaFormatedWithAdress>
    <izvorni_sadrzaj> LUKA RIJEKA d.d., Riva 1, 51000 Rijeka zastupanog po punomoćniku Dubravka Prpić</izvorni_sadrzaj>
    <derivirana_varijabla naziv="DomainObject.Predmet.StrankaFormatedWithAdress_1"> LUKA RIJEKA d.d., Riva 1, 51000 Rijeka zastupanog po punomoćniku Dubravka Prpić</derivirana_varijabla>
  </DomainObject.Predmet.StrankaFormatedWithAdress>
  <DomainObject.Predmet.StrankaFormatedWithAdressOIB>
    <izvorni_sadrzaj> LUKA RIJEKA d.d., OIB 92590920313, Riva 1, 51000 Rijeka zastupanog po punomoćniku Dubravka Prpić</izvorni_sadrzaj>
    <derivirana_varijabla naziv="DomainObject.Predmet.StrankaFormatedWithAdressOIB_1"> LUKA RIJEKA d.d., OIB 92590920313, Riva 1, 51000 Rijeka zastupanog po punomoćniku Dubravka Prpić</derivirana_varijabla>
  </DomainObject.Predmet.StrankaFormatedWithAdressOIB>
  <DomainObject.Predmet.StrankaWithAdress>
    <izvorni_sadrzaj>LUKA RIJEKA d.d. Riva 1,51000 Rijeka</izvorni_sadrzaj>
    <derivirana_varijabla naziv="DomainObject.Predmet.StrankaWithAdress_1">LUKA RIJEKA d.d. Riva 1,51000 Rijeka</derivirana_varijabla>
  </DomainObject.Predmet.StrankaWithAdress>
  <DomainObject.Predmet.StrankaWithAdressOIB>
    <izvorni_sadrzaj>LUKA RIJEKA d.d., OIB 92590920313, Riva 1,51000 Rijeka</izvorni_sadrzaj>
    <derivirana_varijabla naziv="DomainObject.Predmet.StrankaWithAdressOIB_1">LUKA RIJEKA d.d., OIB 92590920313, Riva 1,51000 Rijeka</derivirana_varijabla>
  </DomainObject.Predmet.StrankaWithAdressOIB>
  <DomainObject.Predmet.StrankaNazivFormated>
    <izvorni_sadrzaj>LUKA RIJEKA d.d.</izvorni_sadrzaj>
    <derivirana_varijabla naziv="DomainObject.Predmet.StrankaNazivFormated_1">LUKA RIJEKA d.d.</derivirana_varijabla>
  </DomainObject.Predmet.StrankaNazivFormated>
  <DomainObject.Predmet.StrankaNazivFormatedOIB>
    <izvorni_sadrzaj>LUKA RIJEKA d.d., OIB 92590920313</izvorni_sadrzaj>
    <derivirana_varijabla naziv="DomainObject.Predmet.StrankaNazivFormatedOIB_1">LUKA RIJEKA d.d., OIB 92590920313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LUKA RIJEKA d.d. zastupanog po punomoćniku Dubravka Prpić</item>
    </izvorni_sadrzaj>
    <derivirana_varijabla naziv="DomainObject.Predmet.StrankaListFormated_1">
      <item>LUKA RIJEKA d.d. zastupanog po punomoćniku Dubravka Prpić</item>
    </derivirana_varijabla>
  </DomainObject.Predmet.StrankaListFormated>
  <DomainObject.Predmet.StrankaListFormatedOIB>
    <izvorni_sadrzaj>
      <item>LUKA RIJEKA d.d., OIB 92590920313 zastupanog po punomoćniku Dubravka Prpić</item>
    </izvorni_sadrzaj>
    <derivirana_varijabla naziv="DomainObject.Predmet.StrankaListFormatedOIB_1">
      <item>LUKA RIJEKA d.d., OIB 92590920313 zastupanog po punomoćniku Dubravka Prpić</item>
    </derivirana_varijabla>
  </DomainObject.Predmet.StrankaListFormatedOIB>
  <DomainObject.Predmet.StrankaListFormatedWithAdress>
    <izvorni_sadrzaj>
      <item>LUKA RIJEKA d.d., Riva 1, 51000 Rijeka zastupanog po punomoćniku Dubravka Prpić</item>
    </izvorni_sadrzaj>
    <derivirana_varijabla naziv="DomainObject.Predmet.StrankaListFormatedWithAdress_1">
      <item>LUKA RIJEKA d.d., Riva 1, 51000 Rijeka zastupanog po punomoćniku Dubravka Prpić</item>
    </derivirana_varijabla>
  </DomainObject.Predmet.StrankaListFormatedWithAdress>
  <DomainObject.Predmet.StrankaListFormatedWithAdressOIB>
    <izvorni_sadrzaj>
      <item>LUKA RIJEKA d.d., OIB 92590920313, Riva 1, 51000 Rijeka zastupanog po punomoćniku Dubravka Prpić</item>
    </izvorni_sadrzaj>
    <derivirana_varijabla naziv="DomainObject.Predmet.StrankaListFormatedWithAdressOIB_1">
      <item>LUKA RIJEKA d.d., OIB 92590920313, Riva 1, 51000 Rijeka zastupanog po punomoćniku Dubravka Prpić</item>
    </derivirana_varijabla>
  </DomainObject.Predmet.StrankaListFormatedWithAdressOIB>
  <DomainObject.Predmet.StrankaListNazivFormated>
    <izvorni_sadrzaj>
      <item>LUKA RIJEKA d.d.</item>
    </izvorni_sadrzaj>
    <derivirana_varijabla naziv="DomainObject.Predmet.StrankaListNazivFormated_1">
      <item>LUKA RIJEKA d.d.</item>
    </derivirana_varijabla>
  </DomainObject.Predmet.StrankaListNazivFormated>
  <DomainObject.Predmet.StrankaListNazivFormatedOIB>
    <izvorni_sadrzaj>
      <item>LUKA RIJEKA d.d., OIB 92590920313</item>
    </izvorni_sadrzaj>
    <derivirana_varijabla naziv="DomainObject.Predmet.StrankaListNazivFormatedOIB_1">
      <item>LUKA RIJEKA d.d., OIB 92590920313</item>
    </derivirana_varijabla>
  </DomainObject.Predmet.StrankaListNazivFormatedOIB>
  <DomainObject.Predmet.ProtuStrankaListFormated>
    <izvorni_sadrzaj>
      <item>MANTEX d.o.o.</item>
    </izvorni_sadrzaj>
    <derivirana_varijabla naziv="DomainObject.Predmet.ProtuStrankaListFormated_1">
      <item>MANTEX d.o.o.</item>
    </derivirana_varijabla>
  </DomainObject.Predmet.ProtuStrankaListFormated>
  <DomainObject.Predmet.ProtuStrankaListFormatedOIB>
    <izvorni_sadrzaj>
      <item>MANTEX d.o.o., OIB 01473721362</item>
    </izvorni_sadrzaj>
    <derivirana_varijabla naziv="DomainObject.Predmet.ProtuStrankaListFormatedOIB_1">
      <item>MANTEX d.o.o., OIB 01473721362</item>
    </derivirana_varijabla>
  </DomainObject.Predmet.ProtuStrankaListFormatedOIB>
  <DomainObject.Predmet.ProtuStrankaListFormatedWithAdress>
    <izvorni_sadrzaj>
      <item>MANTEX d.o.o., Šoštarićeva 10, 10000 Zagreb</item>
    </izvorni_sadrzaj>
    <derivirana_varijabla naziv="DomainObject.Predmet.ProtuStrankaListFormatedWithAdress_1">
      <item>MANTEX d.o.o., Šoštarićeva 10, 10000 Zagreb</item>
    </derivirana_varijabla>
  </DomainObject.Predmet.ProtuStrankaListFormatedWithAdress>
  <DomainObject.Predmet.ProtuStrankaListFormatedWithAdressOIB>
    <izvorni_sadrzaj>
      <item>MANTEX d.o.o., OIB 01473721362, Šoštarićeva 10, 10000 Zagreb</item>
    </izvorni_sadrzaj>
    <derivirana_varijabla naziv="DomainObject.Predmet.ProtuStrankaListFormatedWithAdressOIB_1">
      <item>MANTEX d.o.o., OIB 01473721362, Šoštarićeva 10, 10000 Zagreb</item>
    </derivirana_varijabla>
  </DomainObject.Predmet.ProtuStrankaListFormatedWithAdressOIB>
  <DomainObject.Predmet.ProtuStrankaListNazivFormated>
    <izvorni_sadrzaj>
      <item>MANTEX d.o.o.</item>
    </izvorni_sadrzaj>
    <derivirana_varijabla naziv="DomainObject.Predmet.ProtuStrankaListNazivFormated_1">
      <item>MANTEX d.o.o.</item>
    </derivirana_varijabla>
  </DomainObject.Predmet.ProtuStrankaListNazivFormated>
  <DomainObject.Predmet.ProtuStrankaListNazivFormatedOIB>
    <izvorni_sadrzaj>
      <item>MANTEX d.o.o., OIB 01473721362</item>
    </izvorni_sadrzaj>
    <derivirana_varijabla naziv="DomainObject.Predmet.ProtuStrankaListNazivFormatedOIB_1">
      <item>MANTEX d.o.o., OIB 01473721362</item>
    </derivirana_varijabla>
  </DomainObject.Predmet.ProtuStrankaListNazivFormatedOIB>
  <DomainObject.Predmet.OstaliListFormated>
    <izvorni_sadrzaj>
      <item>Dubravka Prpić punomoćnik sudionika u postupku LUKA RIJEKA d.d.</item>
    </izvorni_sadrzaj>
    <derivirana_varijabla naziv="DomainObject.Predmet.OstaliListFormated_1">
      <item>Dubravka Prpić punomoćnik sudionika u postupku LUKA RIJEKA d.d.</item>
    </derivirana_varijabla>
  </DomainObject.Predmet.OstaliListFormated>
  <DomainObject.Predmet.OstaliListFormatedOIB>
    <izvorni_sadrzaj>
      <item>Dubravka Prpić punomoćnik sudionika u postupku LUKA RIJEKA d.d.</item>
    </izvorni_sadrzaj>
    <derivirana_varijabla naziv="DomainObject.Predmet.OstaliListFormatedOIB_1">
      <item>Dubravka Prpić punomoćnik sudionika u postupku LUKA RIJEKA d.d.</item>
    </derivirana_varijabla>
  </DomainObject.Predmet.OstaliListFormatedOIB>
  <DomainObject.Predmet.OstaliListFormatedWithAdress>
    <izvorni_sadrzaj>
      <item>Dubravka Prpić, Dolac 11, 51000 Rijeka punomoćnik sudionika u postupku LUKA RIJEKA d.d.</item>
    </izvorni_sadrzaj>
    <derivirana_varijabla naziv="DomainObject.Predmet.OstaliListFormatedWithAdress_1">
      <item>Dubravka Prpić, Dolac 11, 51000 Rijeka punomoćnik sudionika u postupku LUKA RIJEKA d.d.</item>
    </derivirana_varijabla>
  </DomainObject.Predmet.OstaliListFormatedWithAdress>
  <DomainObject.Predmet.OstaliListFormatedWithAdressOIB>
    <izvorni_sadrzaj>
      <item>Dubravka Prpić, Dolac 11, 51000 Rijeka punomoćnik sudionika u postupku LUKA RIJEKA d.d.</item>
    </izvorni_sadrzaj>
    <derivirana_varijabla naziv="DomainObject.Predmet.OstaliListFormatedWithAdressOIB_1">
      <item>Dubravka Prpić, Dolac 11, 51000 Rijeka punomoćnik sudionika u postupku LUKA RIJEKA d.d.</item>
    </derivirana_varijabla>
  </DomainObject.Predmet.OstaliListFormatedWithAdressOIB>
  <DomainObject.Predmet.OstaliListNazivFormated>
    <izvorni_sadrzaj>
      <item>Dubravka Prpić</item>
    </izvorni_sadrzaj>
    <derivirana_varijabla naziv="DomainObject.Predmet.OstaliListNazivFormated_1">
      <item>Dubravka Prpić</item>
    </derivirana_varijabla>
  </DomainObject.Predmet.OstaliListNazivFormated>
  <DomainObject.Predmet.OstaliListNazivFormatedOIB>
    <izvorni_sadrzaj>
      <item>Dubravka Prpić</item>
    </izvorni_sadrzaj>
    <derivirana_varijabla naziv="DomainObject.Predmet.OstaliListNazivFormatedOIB_1">
      <item>Dubravka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RIJEKA d.d.</izvorni_sadrzaj>
    <derivirana_varijabla naziv="DomainObject.Predmet.StrankaIDrugi_1">LUKA RIJEKA d.d.</derivirana_varijabla>
  </DomainObject.Predmet.StrankaIDrugi>
  <DomainObject.Predmet.ProtustrankaIDrugi>
    <izvorni_sadrzaj>MANTEX d.o.o.</izvorni_sadrzaj>
    <derivirana_varijabla naziv="DomainObject.Predmet.ProtustrankaIDrugi_1">MANTEX d.o.o.</derivirana_varijabla>
  </DomainObject.Predmet.ProtustrankaIDrugi>
  <DomainObject.Predmet.StrankaIDrugiAdressOIB>
    <izvorni_sadrzaj>LUKA RIJEKA d.d., OIB 92590920313, Riva 1, 51000 Rijeka</izvorni_sadrzaj>
    <derivirana_varijabla naziv="DomainObject.Predmet.StrankaIDrugiAdressOIB_1">LUKA RIJEKA d.d., OIB 92590920313, Riva 1, 51000 Rijeka</derivirana_varijabla>
  </DomainObject.Predmet.StrankaIDrugiAdressOIB>
  <DomainObject.Predmet.ProtustrankaIDrugiAdressOIB>
    <izvorni_sadrzaj>MANTEX d.o.o., OIB 01473721362, Šoštarićeva 10, 10000 Zagreb</izvorni_sadrzaj>
    <derivirana_varijabla naziv="DomainObject.Predmet.ProtustrankaIDrugiAdressOIB_1">MANTEX d.o.o., OIB 01473721362,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RIJEKA d.d.</item>
      <item>MANTEX d.o.o.</item>
      <item>Dubravka Prpić</item>
    </izvorni_sadrzaj>
    <derivirana_varijabla naziv="DomainObject.Predmet.SudioniciListNaziv_1">
      <item>LUKA RIJEKA d.d.</item>
      <item>MANTEX d.o.o.</item>
      <item>Dubravka Prpić</item>
    </derivirana_varijabla>
  </DomainObject.Predmet.SudioniciListNaziv>
  <DomainObject.Predmet.SudioniciListAdressOIB>
    <izvorni_sadrzaj>
      <item>LUKA RIJEKA d.d., OIB 92590920313, Riva 1,51000 Rijeka</item>
      <item>MANTEX d.o.o., OIB 01473721362, Šoštarićeva 10,10000 Zagreb</item>
      <item>Dubravka Prpić, Dolac 11,51000 Rijeka</item>
    </izvorni_sadrzaj>
    <derivirana_varijabla naziv="DomainObject.Predmet.SudioniciListAdressOIB_1">
      <item>LUKA RIJEKA d.d., OIB 92590920313, Riva 1,51000 Rijeka</item>
      <item>MANTEX d.o.o., OIB 01473721362, Šoštarićeva 10,10000 Zagreb</item>
      <item>Dubravka Prpić, Dolac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92590920313</item>
      <item>, OIB 01473721362</item>
      <item>, OIB null</item>
    </izvorni_sadrzaj>
    <derivirana_varijabla naziv="DomainObject.Predmet.SudioniciListNazivOIB_1">
      <item>, OIB 92590920313</item>
      <item>, OIB 01473721362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464</properties:Words>
  <properties:Characters>2479</properties:Characters>
  <properties:Lines>75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2016-05-10T12:49:00Z</dcterms:created>
  <dc:creator>Sudsko vijeće</dc:creator>
  <cp:lastModifiedBy>Valentina Kranjčić</cp:lastModifiedBy>
  <cp:lastPrinted>2016-05-10T13:07:00Z</cp:lastPrinted>
  <dcterms:modified xmlns:xsi="http://www.w3.org/2001/XMLSchema-instance" xsi:type="dcterms:W3CDTF">2016-05-10T13:09:00Z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