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dbfe9" w14:paraId="c5dbfe9" w:rsidRDefault="00615C18" w:rsidP="00615C18" w:rsidR="00072BB2" w:rsidRPr="003F4D79">
      <w:pPr>
        <w:jc w:val="right"/>
        <w15:collapsed w:val="false"/>
      </w:pPr>
      <w:bookmarkStart w:name="_GoBack" w:id="0"/>
      <w:bookmarkEnd w:id="0"/>
      <w:r w:rsidRPr="003F4D79">
        <w:t>1 St-</w:t>
      </w:r>
      <w:r w:rsidR="009401FC" w:rsidRPr="003F4D79">
        <w:t>106</w:t>
      </w:r>
      <w:r w:rsidR="006C5112" w:rsidRPr="003F4D79">
        <w:t>/</w:t>
      </w:r>
      <w:r w:rsidR="009401FC" w:rsidRPr="003F4D79">
        <w:t>14</w:t>
      </w:r>
      <w:r w:rsidR="00BD546C" w:rsidRPr="003F4D79">
        <w:t>-</w:t>
      </w:r>
      <w:r w:rsidR="009401FC" w:rsidRPr="003F4D79">
        <w:t>106</w:t>
      </w:r>
    </w:p>
    <w:p w:rsidRDefault="00072BB2" w:rsidP="00072BB2" w:rsidR="00072BB2" w:rsidRPr="003F4D79"/>
    <w:p w:rsidRDefault="00072BB2" w:rsidP="00072BB2" w:rsidR="00072BB2" w:rsidRPr="003F4D79"/>
    <w:p w:rsidRDefault="00072BB2" w:rsidP="00072BB2" w:rsidR="00072BB2" w:rsidRPr="003F4D79"/>
    <w:p w:rsidRDefault="00072BB2" w:rsidP="00072BB2" w:rsidR="00072BB2" w:rsidRPr="003F4D79">
      <w:r w:rsidRPr="003F4D79">
        <w:t>REPUBLIKA HRVATSKA</w:t>
      </w:r>
    </w:p>
    <w:p w:rsidRDefault="00072BB2" w:rsidP="00072BB2" w:rsidR="00850E47" w:rsidRPr="003F4D79">
      <w:r w:rsidRPr="003F4D79">
        <w:t>TRGOVAČKI SUD U</w:t>
      </w:r>
      <w:r w:rsidR="00E11C54" w:rsidRPr="003F4D79">
        <w:t xml:space="preserve"> ZADRU</w:t>
      </w:r>
    </w:p>
    <w:p w:rsidRDefault="00850E47" w:rsidP="00072BB2" w:rsidR="00850E47" w:rsidRPr="003F4D79">
      <w:r w:rsidRPr="003F4D79">
        <w:t>Dr. Franje Tuđmana 35</w:t>
      </w:r>
      <w:r w:rsidR="00E11C54" w:rsidRPr="003F4D79">
        <w:tab/>
      </w:r>
      <w:r w:rsidR="00E11C54" w:rsidRPr="003F4D79">
        <w:tab/>
      </w:r>
    </w:p>
    <w:p w:rsidRDefault="00850E47" w:rsidP="00072BB2" w:rsidR="00850E47" w:rsidRPr="003F4D79"/>
    <w:p w:rsidRDefault="00850E47" w:rsidP="00850E47" w:rsidR="003F3C17" w:rsidRPr="003F4D79">
      <w:pPr>
        <w:jc w:val="center"/>
      </w:pPr>
      <w:r w:rsidRPr="003F4D79">
        <w:t>U   I M E   R E P U B L I K E   H R V A T S K E</w:t>
      </w:r>
    </w:p>
    <w:p w:rsidRDefault="00615C18" w:rsidP="00072BB2" w:rsidR="00615C18" w:rsidRPr="003F4D79"/>
    <w:p w:rsidRDefault="00072BB2" w:rsidP="00072BB2" w:rsidR="00072BB2" w:rsidRPr="003F4D79">
      <w:pPr>
        <w:jc w:val="center"/>
        <w:rPr>
          <w:sz w:val="28"/>
          <w:szCs w:val="28"/>
        </w:rPr>
      </w:pPr>
      <w:r w:rsidRPr="003F4D79">
        <w:rPr>
          <w:sz w:val="28"/>
          <w:szCs w:val="28"/>
        </w:rPr>
        <w:t>R J E Š E N J E</w:t>
      </w:r>
    </w:p>
    <w:p w:rsidRDefault="00072BB2" w:rsidP="00072BB2" w:rsidR="00072BB2" w:rsidRPr="003F4D79"/>
    <w:p w:rsidRDefault="00072BB2" w:rsidP="00072BB2" w:rsidR="00072BB2" w:rsidRPr="003F4D79">
      <w:pPr>
        <w:jc w:val="both"/>
      </w:pPr>
      <w:r w:rsidRPr="003F4D79">
        <w:tab/>
        <w:t xml:space="preserve">Trgovački sud u Zadru </w:t>
      </w:r>
      <w:r w:rsidR="00FF6F83" w:rsidRPr="003F4D79">
        <w:t xml:space="preserve">(OIB:39670464653) </w:t>
      </w:r>
      <w:r w:rsidRPr="003F4D79">
        <w:t xml:space="preserve">po sucu </w:t>
      </w:r>
      <w:r w:rsidR="00835B91" w:rsidRPr="003F4D79">
        <w:t>ovog</w:t>
      </w:r>
      <w:r w:rsidRPr="003F4D79">
        <w:t xml:space="preserve"> suda Ardeni Bajlo u stečajnom postupku nad stečajnim dužnikom </w:t>
      </w:r>
      <w:r w:rsidR="009401FC" w:rsidRPr="003F4D79">
        <w:t>SINTEZA d.o.o. u stečaju, Zadar, Put Petrića 43/C, OIB: 78035487552</w:t>
      </w:r>
      <w:r w:rsidR="008362E0" w:rsidRPr="003F4D79">
        <w:t xml:space="preserve">, </w:t>
      </w:r>
      <w:r w:rsidRPr="003F4D79">
        <w:t xml:space="preserve">dana </w:t>
      </w:r>
      <w:r w:rsidR="009401FC" w:rsidRPr="003F4D79">
        <w:t>10. siječnja 2017</w:t>
      </w:r>
      <w:r w:rsidR="004524B2" w:rsidRPr="003F4D79">
        <w:t>.</w:t>
      </w:r>
    </w:p>
    <w:p w:rsidRDefault="00072BB2" w:rsidP="00072BB2" w:rsidR="00072BB2" w:rsidRPr="003F4D79">
      <w:pPr>
        <w:jc w:val="both"/>
      </w:pPr>
    </w:p>
    <w:p w:rsidRDefault="00072BB2" w:rsidP="00072BB2" w:rsidR="00072BB2" w:rsidRPr="003F4D79">
      <w:pPr>
        <w:jc w:val="center"/>
      </w:pPr>
      <w:r w:rsidRPr="003F4D79">
        <w:t>r i j e š i o  j e</w:t>
      </w:r>
    </w:p>
    <w:p w:rsidRDefault="00523C33" w:rsidP="00523C33" w:rsidR="00523C33" w:rsidRPr="003F4D79">
      <w:pPr>
        <w:jc w:val="both"/>
      </w:pPr>
    </w:p>
    <w:p w:rsidRDefault="00BD2717" w:rsidP="00850E47" w:rsidR="00BD2717" w:rsidRPr="003F4D79">
      <w:pPr>
        <w:numPr>
          <w:ilvl w:val="0"/>
          <w:numId w:val="2"/>
        </w:numPr>
        <w:jc w:val="both"/>
      </w:pPr>
      <w:r w:rsidRPr="003F4D79">
        <w:t xml:space="preserve">Obustavlja se i zaključuje stečajni postupak nad stečajnim dužnikom </w:t>
      </w:r>
      <w:r w:rsidR="009401FC" w:rsidRPr="003F4D79">
        <w:t>SINTEZA d.o.o. u stečaju</w:t>
      </w:r>
      <w:r w:rsidR="00BD546C" w:rsidRPr="003F4D79">
        <w:t>,</w:t>
      </w:r>
      <w:r w:rsidR="009401FC" w:rsidRPr="003F4D79">
        <w:t xml:space="preserve"> Zadar</w:t>
      </w:r>
      <w:r w:rsidR="00921CF3" w:rsidRPr="003F4D79">
        <w:t xml:space="preserve"> </w:t>
      </w:r>
      <w:r w:rsidRPr="003F4D79">
        <w:t>zbog nedostatnosti mase za pokriće troškova stečajnog postupka.</w:t>
      </w:r>
      <w:r w:rsidR="00921CF3" w:rsidRPr="003F4D79">
        <w:t xml:space="preserve"> </w:t>
      </w:r>
    </w:p>
    <w:p w:rsidRDefault="00BD2717" w:rsidP="00850E47" w:rsidR="00BD2717" w:rsidRPr="003F4D79">
      <w:pPr>
        <w:jc w:val="both"/>
      </w:pPr>
    </w:p>
    <w:p w:rsidRDefault="004524B2" w:rsidP="00961C18" w:rsidR="00961C18" w:rsidRPr="003F4D79">
      <w:pPr>
        <w:numPr>
          <w:ilvl w:val="0"/>
          <w:numId w:val="2"/>
        </w:numPr>
        <w:jc w:val="both"/>
      </w:pPr>
      <w:r w:rsidRPr="003F4D79">
        <w:t xml:space="preserve">Nakon brisanja stečajnog dužnika iz sudskog registra, u sudski registar će se upisati Stečajna masa stečajnog dužnika </w:t>
      </w:r>
      <w:r w:rsidR="009401FC" w:rsidRPr="003F4D79">
        <w:t>SINTEZA d.o.o. u stečaju, Zadar, a stečajni</w:t>
      </w:r>
      <w:r w:rsidR="00961C18" w:rsidRPr="003F4D79">
        <w:t xml:space="preserve"> upravitelj stečajne mase je </w:t>
      </w:r>
      <w:r w:rsidR="009401FC" w:rsidRPr="003F4D79">
        <w:t>Antun Kovačević iz Zadra, P.D.G.Krambergera 13, OIB: 77489220307</w:t>
      </w:r>
      <w:r w:rsidR="00961C18" w:rsidRPr="003F4D79">
        <w:t>.</w:t>
      </w:r>
    </w:p>
    <w:p w:rsidRDefault="004524B2" w:rsidP="004524B2" w:rsidR="004524B2" w:rsidRPr="003F4D79">
      <w:pPr>
        <w:pStyle w:val="Odlomakpopisa"/>
        <w:ind w:left="1425"/>
        <w:jc w:val="both"/>
      </w:pPr>
    </w:p>
    <w:p w:rsidRDefault="00BD2717" w:rsidP="00850E47" w:rsidR="00BD2717" w:rsidRPr="003F4D79">
      <w:pPr>
        <w:numPr>
          <w:ilvl w:val="0"/>
          <w:numId w:val="2"/>
        </w:numPr>
        <w:jc w:val="both"/>
      </w:pPr>
      <w:r w:rsidRPr="003F4D79">
        <w:t>Ovo rješe</w:t>
      </w:r>
      <w:r w:rsidR="0003601C" w:rsidRPr="003F4D79">
        <w:t>nje</w:t>
      </w:r>
      <w:r w:rsidR="00E51741" w:rsidRPr="003F4D79">
        <w:t xml:space="preserve"> će se javno </w:t>
      </w:r>
      <w:r w:rsidRPr="003F4D79">
        <w:t>objavit</w:t>
      </w:r>
      <w:r w:rsidR="00E51741" w:rsidRPr="003F4D79">
        <w:t>i</w:t>
      </w:r>
      <w:r w:rsidRPr="003F4D79">
        <w:t xml:space="preserve">.  </w:t>
      </w:r>
    </w:p>
    <w:p w:rsidRDefault="00BD2717" w:rsidP="00850E47" w:rsidR="00BD2717" w:rsidRPr="003F4D79">
      <w:pPr>
        <w:jc w:val="both"/>
      </w:pPr>
    </w:p>
    <w:p w:rsidRDefault="00BD2717" w:rsidP="00BD2717" w:rsidR="00BD2717" w:rsidRPr="003F4D79">
      <w:pPr>
        <w:jc w:val="center"/>
      </w:pPr>
      <w:r w:rsidRPr="003F4D79">
        <w:t>Obrazloženje</w:t>
      </w:r>
    </w:p>
    <w:p w:rsidRDefault="00BD2717" w:rsidP="00BD2717" w:rsidR="00BD2717" w:rsidRPr="003F4D79">
      <w:r w:rsidRPr="003F4D79">
        <w:t xml:space="preserve"> </w:t>
      </w:r>
    </w:p>
    <w:p w:rsidRDefault="00BD2717" w:rsidP="00BD2717" w:rsidR="002E6A9E" w:rsidRPr="003F4D79">
      <w:pPr>
        <w:jc w:val="both"/>
      </w:pPr>
      <w:r w:rsidRPr="003F4D79">
        <w:t xml:space="preserve">           Rješenjem ovog suda broj 1</w:t>
      </w:r>
      <w:r w:rsidR="0003601C" w:rsidRPr="003F4D79">
        <w:t xml:space="preserve"> </w:t>
      </w:r>
      <w:r w:rsidRPr="003F4D79">
        <w:t>St-</w:t>
      </w:r>
      <w:r w:rsidR="009401FC" w:rsidRPr="003F4D79">
        <w:t>106</w:t>
      </w:r>
      <w:r w:rsidR="00921CF3" w:rsidRPr="003F4D79">
        <w:t>/1</w:t>
      </w:r>
      <w:r w:rsidR="009401FC" w:rsidRPr="003F4D79">
        <w:t>4</w:t>
      </w:r>
      <w:r w:rsidR="00921CF3" w:rsidRPr="003F4D79">
        <w:t>-</w:t>
      </w:r>
      <w:r w:rsidR="009401FC" w:rsidRPr="003F4D79">
        <w:t>24</w:t>
      </w:r>
      <w:r w:rsidRPr="003F4D79">
        <w:t xml:space="preserve"> od </w:t>
      </w:r>
      <w:r w:rsidR="009401FC" w:rsidRPr="003F4D79">
        <w:t>21. svibnja</w:t>
      </w:r>
      <w:r w:rsidR="00921CF3" w:rsidRPr="003F4D79">
        <w:t xml:space="preserve"> 201</w:t>
      </w:r>
      <w:r w:rsidR="0026450A" w:rsidRPr="003F4D79">
        <w:t>5</w:t>
      </w:r>
      <w:r w:rsidRPr="003F4D79">
        <w:t>. godine otvoren je stečajni postupak nad</w:t>
      </w:r>
      <w:r w:rsidR="00850E47" w:rsidRPr="003F4D79">
        <w:t xml:space="preserve"> stečajnim dužnikom</w:t>
      </w:r>
      <w:r w:rsidRPr="003F4D79">
        <w:t xml:space="preserve"> </w:t>
      </w:r>
      <w:r w:rsidR="009401FC" w:rsidRPr="003F4D79">
        <w:t>SINTEZA d.o.o. u stečaju, Zadar</w:t>
      </w:r>
      <w:r w:rsidRPr="003F4D79">
        <w:t xml:space="preserve">. </w:t>
      </w:r>
      <w:r w:rsidR="009401FC" w:rsidRPr="003F4D79">
        <w:t>Stečajni</w:t>
      </w:r>
      <w:r w:rsidR="0003601C" w:rsidRPr="003F4D79">
        <w:t xml:space="preserve"> upravitelj</w:t>
      </w:r>
      <w:r w:rsidR="009401FC" w:rsidRPr="003F4D79">
        <w:t xml:space="preserve"> je podneskom</w:t>
      </w:r>
      <w:r w:rsidR="002E6A9E" w:rsidRPr="003F4D79">
        <w:t xml:space="preserve"> od </w:t>
      </w:r>
      <w:r w:rsidR="009401FC" w:rsidRPr="003F4D79">
        <w:t>24. studenoga 2016</w:t>
      </w:r>
      <w:r w:rsidR="0026450A" w:rsidRPr="003F4D79">
        <w:t>.</w:t>
      </w:r>
      <w:r w:rsidR="009401FC" w:rsidRPr="003F4D79">
        <w:t xml:space="preserve"> izvijestio</w:t>
      </w:r>
      <w:r w:rsidR="002E6A9E" w:rsidRPr="003F4D79">
        <w:t xml:space="preserve"> sud da  </w:t>
      </w:r>
      <w:r w:rsidR="009401FC" w:rsidRPr="003F4D79">
        <w:t>stečajni dužnik ne raspolaže sa novčanim sredstvima za nastavak stečajnog postupka slijedom čega je predložio</w:t>
      </w:r>
      <w:r w:rsidR="002E6A9E" w:rsidRPr="003F4D79">
        <w:t xml:space="preserve"> pozvati vjerovnike na očitovanje odnosno vjerovnike koji se protive </w:t>
      </w:r>
      <w:r w:rsidR="009401FC" w:rsidRPr="003F4D79">
        <w:t>njegovom</w:t>
      </w:r>
      <w:r w:rsidR="003F4D79" w:rsidRPr="003F4D79">
        <w:t xml:space="preserve"> prijedlogu na uplatu</w:t>
      </w:r>
      <w:r w:rsidR="002E6A9E" w:rsidRPr="003F4D79">
        <w:t xml:space="preserve"> predujma potrebnog za vođenje ovog stečajnog postupka.</w:t>
      </w:r>
    </w:p>
    <w:p w:rsidRDefault="002E6A9E" w:rsidP="002E6A9E" w:rsidR="002E6A9E" w:rsidRPr="003F4D79">
      <w:pPr>
        <w:ind w:firstLine="708"/>
        <w:jc w:val="both"/>
      </w:pPr>
      <w:r w:rsidRPr="003F4D79">
        <w:t>S</w:t>
      </w:r>
      <w:r w:rsidR="00961C18" w:rsidRPr="003F4D79">
        <w:t xml:space="preserve">ud </w:t>
      </w:r>
      <w:r w:rsidRPr="003F4D79">
        <w:t xml:space="preserve"> je </w:t>
      </w:r>
      <w:r w:rsidR="00961C18" w:rsidRPr="003F4D79">
        <w:t xml:space="preserve">postupajući temeljem odredbe čl. 293. st. 2. Stečajnog zakona </w:t>
      </w:r>
      <w:r w:rsidR="006E6F4E" w:rsidRPr="003F4D79">
        <w:t xml:space="preserve">(Narodne novine broj 71/15) </w:t>
      </w:r>
      <w:r w:rsidR="00961C18" w:rsidRPr="003F4D79">
        <w:t xml:space="preserve">zaključkom od </w:t>
      </w:r>
      <w:r w:rsidR="009401FC" w:rsidRPr="003F4D79">
        <w:t>29. studenoga</w:t>
      </w:r>
      <w:r w:rsidR="006E6F4E" w:rsidRPr="003F4D79">
        <w:t xml:space="preserve"> </w:t>
      </w:r>
      <w:r w:rsidR="00961C18" w:rsidRPr="003F4D79">
        <w:t>2016. broj 1 St-</w:t>
      </w:r>
      <w:r w:rsidR="009401FC" w:rsidRPr="003F4D79">
        <w:t>106/14-101</w:t>
      </w:r>
      <w:r w:rsidR="00961C18" w:rsidRPr="003F4D79">
        <w:t xml:space="preserve"> pozvao vjerovnike stečajne mase </w:t>
      </w:r>
      <w:r w:rsidRPr="003F4D79">
        <w:t xml:space="preserve">i stečajne vjerovnike </w:t>
      </w:r>
      <w:r w:rsidR="00961C18" w:rsidRPr="003F4D79">
        <w:t xml:space="preserve">na pisano očitovanje na prijedlog stečajnog upravitelja. </w:t>
      </w:r>
      <w:r w:rsidRPr="003F4D79">
        <w:t xml:space="preserve">       </w:t>
      </w:r>
    </w:p>
    <w:p w:rsidRDefault="003F4D79" w:rsidP="002E6A9E" w:rsidR="006E6F4E" w:rsidRPr="003F4D79">
      <w:pPr>
        <w:ind w:firstLine="708"/>
        <w:jc w:val="both"/>
      </w:pPr>
      <w:r w:rsidRPr="003F4D79">
        <w:t>Nitko</w:t>
      </w:r>
      <w:r w:rsidR="00961C18" w:rsidRPr="003F4D79">
        <w:t xml:space="preserve"> od vjerovnika stečajne mase</w:t>
      </w:r>
      <w:r w:rsidRPr="003F4D79">
        <w:t xml:space="preserve"> i stečajnih vjerovnika</w:t>
      </w:r>
      <w:r w:rsidR="00961C18" w:rsidRPr="003F4D79">
        <w:t xml:space="preserve"> </w:t>
      </w:r>
      <w:r w:rsidR="002E6A9E" w:rsidRPr="003F4D79">
        <w:t>nije dostavio svoje očitovanje u</w:t>
      </w:r>
      <w:r w:rsidR="008F61D7" w:rsidRPr="003F4D79">
        <w:t xml:space="preserve"> smislu protivljenja prijedlogu.</w:t>
      </w:r>
      <w:r w:rsidR="002E6A9E" w:rsidRPr="003F4D79">
        <w:t xml:space="preserve"> </w:t>
      </w:r>
    </w:p>
    <w:p w:rsidRDefault="006E6F4E" w:rsidP="006E6F4E" w:rsidR="006E6F4E" w:rsidRPr="003F4D79">
      <w:pPr>
        <w:ind w:firstLine="708"/>
        <w:jc w:val="both"/>
      </w:pPr>
      <w:r w:rsidRPr="003F4D79">
        <w:t>Obzirom da se dakle niti jedan vjerovnik nije protivio obustavi postupka to je sud utvrdio da su ispunjeni uvjeti za obustavu i zaključenje zbog nedostatnosti mase za namirenje tr</w:t>
      </w:r>
      <w:r w:rsidR="003F4D79">
        <w:t>oškova postupka propisani čl. 29</w:t>
      </w:r>
      <w:r w:rsidRPr="003F4D79">
        <w:t xml:space="preserve">3. st. 1., 2. i 3. Stečajnog zakona. Pored toga, za napomenuti je da stečajni dužnik </w:t>
      </w:r>
      <w:r w:rsidR="003F4D79">
        <w:t>vodi sudske postupke kao tužitelj</w:t>
      </w:r>
      <w:r w:rsidR="002E6A9E" w:rsidRPr="003F4D79">
        <w:t xml:space="preserve">, </w:t>
      </w:r>
      <w:r w:rsidRPr="003F4D79">
        <w:t xml:space="preserve">zbog čega je točkom II. ovog rješenja određen upis stečajne mase u sudski registar i imenovan stečajni upravitelj stečajne mase. </w:t>
      </w:r>
    </w:p>
    <w:p w:rsidRDefault="006E6F4E" w:rsidP="006E6F4E" w:rsidR="006E6F4E" w:rsidRPr="003F4D79">
      <w:pPr>
        <w:jc w:val="both"/>
      </w:pPr>
      <w:r w:rsidRPr="003F4D79">
        <w:t xml:space="preserve">          Stoga je odlučeno kao u izreci. </w:t>
      </w:r>
    </w:p>
    <w:p w:rsidRDefault="00860CB0" w:rsidP="00BD2717" w:rsidR="00860CB0" w:rsidRPr="003F4D79">
      <w:pPr>
        <w:jc w:val="both"/>
      </w:pPr>
    </w:p>
    <w:p w:rsidRDefault="00BD2717" w:rsidP="008F6DD4" w:rsidR="00BD2717" w:rsidRPr="003F4D79">
      <w:pPr>
        <w:jc w:val="center"/>
      </w:pPr>
      <w:r w:rsidRPr="003F4D79">
        <w:lastRenderedPageBreak/>
        <w:t xml:space="preserve">U Zadru, dana </w:t>
      </w:r>
      <w:r w:rsidR="009401FC" w:rsidRPr="003F4D79">
        <w:t>10. siječnja 2017</w:t>
      </w:r>
      <w:r w:rsidR="00961C18" w:rsidRPr="003F4D79">
        <w:t>.</w:t>
      </w:r>
    </w:p>
    <w:p w:rsidRDefault="00BD2717" w:rsidP="00BD2717" w:rsidR="00BD2717" w:rsidRPr="003F4D79"/>
    <w:p w:rsidRDefault="00DD6CC0" w:rsidP="00615C18" w:rsidR="00BD2717" w:rsidRPr="003F4D79">
      <w:pPr>
        <w:jc w:val="right"/>
      </w:pPr>
      <w:r w:rsidRPr="003F4D79">
        <w:tab/>
      </w:r>
      <w:r w:rsidRPr="003F4D79">
        <w:tab/>
      </w:r>
      <w:r w:rsidRPr="003F4D79">
        <w:tab/>
      </w:r>
      <w:r w:rsidRPr="003F4D79">
        <w:tab/>
      </w:r>
      <w:r w:rsidRPr="003F4D79">
        <w:tab/>
      </w:r>
      <w:r w:rsidR="00961C18" w:rsidRPr="003F4D79">
        <w:t>S</w:t>
      </w:r>
      <w:r w:rsidR="00BD2717" w:rsidRPr="003F4D79">
        <w:t>udac</w:t>
      </w:r>
    </w:p>
    <w:p w:rsidRDefault="00DD6CC0" w:rsidP="00615C18" w:rsidR="004C135A" w:rsidRPr="003F4D79">
      <w:pPr>
        <w:jc w:val="right"/>
      </w:pPr>
      <w:r w:rsidRPr="003F4D79">
        <w:tab/>
      </w:r>
      <w:r w:rsidRPr="003F4D79">
        <w:tab/>
      </w:r>
      <w:r w:rsidRPr="003F4D79">
        <w:tab/>
      </w:r>
      <w:r w:rsidRPr="003F4D79">
        <w:tab/>
      </w:r>
      <w:r w:rsidRPr="003F4D79">
        <w:tab/>
      </w:r>
      <w:r w:rsidRPr="003F4D79">
        <w:tab/>
      </w:r>
      <w:r w:rsidRPr="003F4D79">
        <w:tab/>
      </w:r>
      <w:r w:rsidRPr="003F4D79">
        <w:tab/>
      </w:r>
      <w:r w:rsidR="00BD2717" w:rsidRPr="003F4D79">
        <w:t>Ardena Bajlo</w:t>
      </w:r>
    </w:p>
    <w:p w:rsidRDefault="00BD2717" w:rsidP="00BD2717" w:rsidR="00BD2717" w:rsidRPr="003F4D79">
      <w:pPr>
        <w:jc w:val="both"/>
      </w:pPr>
    </w:p>
    <w:p w:rsidRDefault="00BD2717" w:rsidP="00BD2717" w:rsidR="00BD2717" w:rsidRPr="003F4D79">
      <w:pPr>
        <w:jc w:val="both"/>
      </w:pPr>
    </w:p>
    <w:p w:rsidRDefault="00BD2717" w:rsidP="00BD2717" w:rsidR="00BD2717" w:rsidRPr="003F4D79">
      <w:pPr>
        <w:jc w:val="both"/>
      </w:pPr>
      <w:r w:rsidRPr="003F4D79">
        <w:t xml:space="preserve">POUKA O PRAVNOM LIJEKU: </w:t>
      </w:r>
    </w:p>
    <w:p w:rsidRDefault="00BD2717" w:rsidP="00BD2717" w:rsidR="00BD2717" w:rsidRPr="003F4D79">
      <w:r w:rsidRPr="003F4D79">
        <w:t>Protiv ovog rješenja svaki stečajni vjerovnik imaju pravo podnijeti žalbu. Rok za žalbu iznosi 8 dana, a počinje teći istekom osmog dana od dana prijema ovog rješenja. Žalba se podnosi ovom sudu u dva primjerka.</w:t>
      </w:r>
    </w:p>
    <w:p w:rsidRDefault="000510D9" w:rsidP="000510D9" w:rsidR="000510D9" w:rsidRPr="003F4D79"/>
    <w:p w:rsidRDefault="00A01C39" w:rsidP="00A01C39" w:rsidR="00A01C39" w:rsidRPr="003F4D79">
      <w:r w:rsidRPr="003F4D79">
        <w:t xml:space="preserve">Dostaviti: </w:t>
      </w:r>
    </w:p>
    <w:p w:rsidRDefault="00A01C39" w:rsidP="00A01C39" w:rsidR="00A01C39" w:rsidRPr="003F4D79">
      <w:pPr>
        <w:numPr>
          <w:ilvl w:val="0"/>
          <w:numId w:val="1"/>
        </w:numPr>
      </w:pPr>
      <w:r w:rsidRPr="003F4D79">
        <w:t>Stečajnom upravitelju</w:t>
      </w:r>
      <w:r w:rsidR="003F4D79">
        <w:t xml:space="preserve"> </w:t>
      </w:r>
    </w:p>
    <w:p w:rsidRDefault="00615C18" w:rsidP="00A01C39" w:rsidR="00A01C39" w:rsidRPr="003F4D79">
      <w:pPr>
        <w:numPr>
          <w:ilvl w:val="0"/>
          <w:numId w:val="1"/>
        </w:numPr>
      </w:pPr>
      <w:r w:rsidRPr="003F4D79">
        <w:t>e-</w:t>
      </w:r>
      <w:r w:rsidR="00A01C39" w:rsidRPr="003F4D79">
        <w:t>oglasna ploča</w:t>
      </w:r>
    </w:p>
    <w:p w:rsidRDefault="00A01C39" w:rsidP="00A01C39" w:rsidR="00A01C39" w:rsidRPr="003F4D79">
      <w:pPr>
        <w:numPr>
          <w:ilvl w:val="0"/>
          <w:numId w:val="1"/>
        </w:numPr>
      </w:pPr>
      <w:r w:rsidRPr="003F4D79">
        <w:t>Sudski registar po pravomoćnosti</w:t>
      </w:r>
    </w:p>
    <w:p w:rsidRDefault="00A01C39" w:rsidP="00A01C39" w:rsidR="00A01C39" w:rsidRPr="003F4D79">
      <w:pPr>
        <w:numPr>
          <w:ilvl w:val="0"/>
          <w:numId w:val="1"/>
        </w:numPr>
      </w:pPr>
      <w:r w:rsidRPr="003F4D79">
        <w:t>U spis</w:t>
      </w:r>
    </w:p>
    <w:p w:rsidRDefault="00A01C39" w:rsidP="00A01C39" w:rsidR="00A01C39" w:rsidRPr="003F4D79"/>
    <w:p w:rsidRDefault="003B1C5F" w:rsidP="008F6783" w:rsidR="003B1C5F" w:rsidRPr="003F4D79"/>
    <w:p w:rsidRDefault="008F6783" w:rsidP="008F6783" w:rsidR="008F6783" w:rsidRPr="003F4D79"/>
    <w:p w:rsidRDefault="008F6783" w:rsidP="008F6783" w:rsidR="008F6783" w:rsidRPr="003F4D79">
      <w:pPr>
        <w:jc w:val="both"/>
      </w:pPr>
    </w:p>
    <w:p w:rsidRDefault="008F6783" w:rsidP="008F6783" w:rsidR="008F6783" w:rsidRPr="003F4D79"/>
    <w:p w:rsidRDefault="00E51741" w:rsidP="00E725C8" w:rsidR="00E51741" w:rsidRPr="003F4D79"/>
    <w:sectPr w:rsidSect="00615C18" w:rsidR="00E51741" w:rsidRPr="003F4D79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4EF4" w:rsidP="00615C18" w:rsidR="00C34EF4">
      <w:r>
        <w:separator/>
      </w:r>
    </w:p>
  </w:endnote>
  <w:endnote w:id="0" w:type="continuationSeparator">
    <w:p w:rsidRDefault="00C34EF4" w:rsidP="00615C18" w:rsidR="00C34E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4EF4" w:rsidP="00615C18" w:rsidR="00C34EF4">
      <w:r>
        <w:separator/>
      </w:r>
    </w:p>
  </w:footnote>
  <w:footnote w:id="0" w:type="continuationSeparator">
    <w:p w:rsidRDefault="00C34EF4" w:rsidP="00615C18" w:rsidR="00C34E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49463595"/>
      <w:docPartObj>
        <w:docPartGallery w:val="Page Numbers (Top of Page)"/>
        <w:docPartUnique/>
      </w:docPartObj>
    </w:sdtPr>
    <w:sdtEndPr/>
    <w:sdtContent>
      <w:p w:rsidRDefault="00C34EF4" w:rsidP="00615C18" w:rsidR="00C34EF4">
        <w:pPr>
          <w:pStyle w:val="Zaglavl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6811">
          <w:rPr>
            <w:noProof/>
          </w:rPr>
          <w:t>2</w:t>
        </w:r>
        <w:r>
          <w:fldChar w:fldCharType="end"/>
        </w:r>
        <w:r>
          <w:tab/>
        </w:r>
        <w:r w:rsidRPr="000A6078">
          <w:t>1 St-</w:t>
        </w:r>
        <w:r w:rsidR="009401FC">
          <w:t>106</w:t>
        </w:r>
        <w:r>
          <w:t>/1</w:t>
        </w:r>
        <w:r w:rsidR="009401FC">
          <w:t>4</w:t>
        </w:r>
        <w:r>
          <w:t>-</w:t>
        </w:r>
        <w:r w:rsidR="009401FC">
          <w:t>106</w:t>
        </w:r>
      </w:p>
    </w:sdtContent>
  </w:sdt>
  <w:p w:rsidRDefault="00C34EF4" w:rsidR="00C34EF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482B44"/>
    <w:multiLevelType w:val="hybridMultilevel"/>
    <w:tmpl w:val="6B306EAC"/>
    <w:lvl w:tplc="1E9A64DA" w:ilvl="0">
      <w:start w:val="1"/>
      <w:numFmt w:val="upperRoman"/>
      <w:lvlText w:val="%1."/>
      <w:lvlJc w:val="left"/>
      <w:pPr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3F236AD2"/>
    <w:multiLevelType w:val="hybridMultilevel"/>
    <w:tmpl w:val="51EC56A2"/>
    <w:lvl w:tplc="CA62C02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2BB2"/>
    <w:rsid w:val="00007A39"/>
    <w:rsid w:val="000225FC"/>
    <w:rsid w:val="00025354"/>
    <w:rsid w:val="000271C4"/>
    <w:rsid w:val="0003601C"/>
    <w:rsid w:val="000510D9"/>
    <w:rsid w:val="00062D4D"/>
    <w:rsid w:val="000633AB"/>
    <w:rsid w:val="00072BB2"/>
    <w:rsid w:val="00072C91"/>
    <w:rsid w:val="00080468"/>
    <w:rsid w:val="000A6078"/>
    <w:rsid w:val="000C6E79"/>
    <w:rsid w:val="000E5FDE"/>
    <w:rsid w:val="00131D84"/>
    <w:rsid w:val="001A216F"/>
    <w:rsid w:val="001B7950"/>
    <w:rsid w:val="001C34F3"/>
    <w:rsid w:val="001C68DE"/>
    <w:rsid w:val="001D15DE"/>
    <w:rsid w:val="002076E7"/>
    <w:rsid w:val="002177AF"/>
    <w:rsid w:val="00234F35"/>
    <w:rsid w:val="00242A75"/>
    <w:rsid w:val="0026379F"/>
    <w:rsid w:val="0026450A"/>
    <w:rsid w:val="002A1944"/>
    <w:rsid w:val="002A1B08"/>
    <w:rsid w:val="002A5593"/>
    <w:rsid w:val="002E6A9E"/>
    <w:rsid w:val="002F345F"/>
    <w:rsid w:val="00330DC1"/>
    <w:rsid w:val="00333DB0"/>
    <w:rsid w:val="00337B7A"/>
    <w:rsid w:val="00374DDD"/>
    <w:rsid w:val="003816EF"/>
    <w:rsid w:val="00394FCB"/>
    <w:rsid w:val="003B1C5F"/>
    <w:rsid w:val="003D6168"/>
    <w:rsid w:val="003D70D9"/>
    <w:rsid w:val="003F1E9C"/>
    <w:rsid w:val="003F3C17"/>
    <w:rsid w:val="003F4737"/>
    <w:rsid w:val="003F4D79"/>
    <w:rsid w:val="003F6DE6"/>
    <w:rsid w:val="004033B0"/>
    <w:rsid w:val="00403AF4"/>
    <w:rsid w:val="00416A82"/>
    <w:rsid w:val="004332B2"/>
    <w:rsid w:val="00433D8F"/>
    <w:rsid w:val="00436310"/>
    <w:rsid w:val="004524B2"/>
    <w:rsid w:val="00460DDA"/>
    <w:rsid w:val="0048570A"/>
    <w:rsid w:val="00492917"/>
    <w:rsid w:val="004A4D46"/>
    <w:rsid w:val="004B72B0"/>
    <w:rsid w:val="004C079E"/>
    <w:rsid w:val="004C135A"/>
    <w:rsid w:val="004D21EF"/>
    <w:rsid w:val="004D79B4"/>
    <w:rsid w:val="004F08FD"/>
    <w:rsid w:val="00523700"/>
    <w:rsid w:val="00523C33"/>
    <w:rsid w:val="00524203"/>
    <w:rsid w:val="00541BDC"/>
    <w:rsid w:val="005440F1"/>
    <w:rsid w:val="00545659"/>
    <w:rsid w:val="00574257"/>
    <w:rsid w:val="0059373B"/>
    <w:rsid w:val="005B3F2B"/>
    <w:rsid w:val="00615C18"/>
    <w:rsid w:val="00616191"/>
    <w:rsid w:val="006212E6"/>
    <w:rsid w:val="00641095"/>
    <w:rsid w:val="00667341"/>
    <w:rsid w:val="0068324E"/>
    <w:rsid w:val="00683B52"/>
    <w:rsid w:val="00685EA1"/>
    <w:rsid w:val="00694CC5"/>
    <w:rsid w:val="006B0E97"/>
    <w:rsid w:val="006C5112"/>
    <w:rsid w:val="006C5FBF"/>
    <w:rsid w:val="006D5987"/>
    <w:rsid w:val="006E6F4E"/>
    <w:rsid w:val="007113D7"/>
    <w:rsid w:val="00751AF6"/>
    <w:rsid w:val="0075455E"/>
    <w:rsid w:val="00760B06"/>
    <w:rsid w:val="00762671"/>
    <w:rsid w:val="00773586"/>
    <w:rsid w:val="00776ECF"/>
    <w:rsid w:val="00780971"/>
    <w:rsid w:val="007A7CBB"/>
    <w:rsid w:val="007B6357"/>
    <w:rsid w:val="007C2E57"/>
    <w:rsid w:val="007E4DCA"/>
    <w:rsid w:val="007F1BE5"/>
    <w:rsid w:val="0081550C"/>
    <w:rsid w:val="00835B91"/>
    <w:rsid w:val="008362E0"/>
    <w:rsid w:val="00850E47"/>
    <w:rsid w:val="00860CB0"/>
    <w:rsid w:val="0088158C"/>
    <w:rsid w:val="00882E8E"/>
    <w:rsid w:val="00894A26"/>
    <w:rsid w:val="008A43C2"/>
    <w:rsid w:val="008C1B6D"/>
    <w:rsid w:val="008E1367"/>
    <w:rsid w:val="008E5AD5"/>
    <w:rsid w:val="008F61D7"/>
    <w:rsid w:val="008F6783"/>
    <w:rsid w:val="008F6DD4"/>
    <w:rsid w:val="008F77D4"/>
    <w:rsid w:val="008F7D4D"/>
    <w:rsid w:val="00921CF3"/>
    <w:rsid w:val="009378C3"/>
    <w:rsid w:val="009401FC"/>
    <w:rsid w:val="00952C2F"/>
    <w:rsid w:val="00954D9F"/>
    <w:rsid w:val="00954F33"/>
    <w:rsid w:val="00960D92"/>
    <w:rsid w:val="00961C18"/>
    <w:rsid w:val="00963573"/>
    <w:rsid w:val="00967B1B"/>
    <w:rsid w:val="00982CC9"/>
    <w:rsid w:val="00985DFF"/>
    <w:rsid w:val="00A01C39"/>
    <w:rsid w:val="00A150F7"/>
    <w:rsid w:val="00A42068"/>
    <w:rsid w:val="00A57D34"/>
    <w:rsid w:val="00A60E69"/>
    <w:rsid w:val="00A719D8"/>
    <w:rsid w:val="00A72715"/>
    <w:rsid w:val="00A72FB7"/>
    <w:rsid w:val="00A91FFA"/>
    <w:rsid w:val="00A94666"/>
    <w:rsid w:val="00AC1AB3"/>
    <w:rsid w:val="00AC67A7"/>
    <w:rsid w:val="00AE750C"/>
    <w:rsid w:val="00AF69C7"/>
    <w:rsid w:val="00B17060"/>
    <w:rsid w:val="00B87DDA"/>
    <w:rsid w:val="00B92D3F"/>
    <w:rsid w:val="00B95ABB"/>
    <w:rsid w:val="00BA1FAB"/>
    <w:rsid w:val="00BC2B4F"/>
    <w:rsid w:val="00BD2717"/>
    <w:rsid w:val="00BD546C"/>
    <w:rsid w:val="00BE5F91"/>
    <w:rsid w:val="00BE686C"/>
    <w:rsid w:val="00BE6C59"/>
    <w:rsid w:val="00BF4C1F"/>
    <w:rsid w:val="00C0011C"/>
    <w:rsid w:val="00C02A95"/>
    <w:rsid w:val="00C13EE9"/>
    <w:rsid w:val="00C14BF4"/>
    <w:rsid w:val="00C34EF4"/>
    <w:rsid w:val="00C558F4"/>
    <w:rsid w:val="00C57856"/>
    <w:rsid w:val="00C66BB4"/>
    <w:rsid w:val="00C91801"/>
    <w:rsid w:val="00C97432"/>
    <w:rsid w:val="00C97A93"/>
    <w:rsid w:val="00CB1EB1"/>
    <w:rsid w:val="00CB2513"/>
    <w:rsid w:val="00CB26F7"/>
    <w:rsid w:val="00CD68EB"/>
    <w:rsid w:val="00CF6C31"/>
    <w:rsid w:val="00CF7470"/>
    <w:rsid w:val="00D0352F"/>
    <w:rsid w:val="00D038B1"/>
    <w:rsid w:val="00D04BB9"/>
    <w:rsid w:val="00D12EFB"/>
    <w:rsid w:val="00D226A9"/>
    <w:rsid w:val="00D42B67"/>
    <w:rsid w:val="00D50751"/>
    <w:rsid w:val="00D57AA4"/>
    <w:rsid w:val="00D629CF"/>
    <w:rsid w:val="00D75D62"/>
    <w:rsid w:val="00D81649"/>
    <w:rsid w:val="00DA65B0"/>
    <w:rsid w:val="00DB1DE8"/>
    <w:rsid w:val="00DD6CC0"/>
    <w:rsid w:val="00DD6F3C"/>
    <w:rsid w:val="00DF05AD"/>
    <w:rsid w:val="00E11C54"/>
    <w:rsid w:val="00E3381A"/>
    <w:rsid w:val="00E45438"/>
    <w:rsid w:val="00E51741"/>
    <w:rsid w:val="00E53329"/>
    <w:rsid w:val="00E725C8"/>
    <w:rsid w:val="00EE1F8A"/>
    <w:rsid w:val="00F36811"/>
    <w:rsid w:val="00F859BE"/>
    <w:rsid w:val="00FC2201"/>
    <w:rsid w:val="00FC39EA"/>
    <w:rsid w:val="00FE2E82"/>
    <w:rsid w:val="00FF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72BB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75D6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23C33"/>
    <w:pPr>
      <w:ind w:left="708"/>
    </w:pPr>
  </w:style>
  <w:style w:styleId="Zaglavlje" w:type="paragraph">
    <w:name w:val="header"/>
    <w:basedOn w:val="Normal"/>
    <w:link w:val="ZaglavljeChar"/>
    <w:uiPriority w:val="99"/>
    <w:rsid w:val="00615C1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15C18"/>
    <w:rPr>
      <w:sz w:val="24"/>
      <w:szCs w:val="24"/>
    </w:rPr>
  </w:style>
  <w:style w:styleId="Podnoje" w:type="paragraph">
    <w:name w:val="footer"/>
    <w:basedOn w:val="Normal"/>
    <w:link w:val="PodnojeChar"/>
    <w:rsid w:val="00615C1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15C1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368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68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68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68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68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72BB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75D6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23C33"/>
    <w:pPr>
      <w:ind w:left="708"/>
    </w:pPr>
  </w:style>
  <w:style w:styleId="Zaglavlje" w:type="paragraph">
    <w:name w:val="header"/>
    <w:basedOn w:val="Normal"/>
    <w:link w:val="ZaglavljeChar"/>
    <w:uiPriority w:val="99"/>
    <w:rsid w:val="00615C1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15C18"/>
    <w:rPr>
      <w:sz w:val="24"/>
      <w:szCs w:val="24"/>
    </w:rPr>
  </w:style>
  <w:style w:styleId="Podnoje" w:type="paragraph">
    <w:name w:val="footer"/>
    <w:basedOn w:val="Normal"/>
    <w:link w:val="PodnojeChar"/>
    <w:rsid w:val="00615C1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15C1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368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68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68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68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68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2017.</izvorni_sadrzaj>
    <derivirana_varijabla naziv="DomainObject.DatumDonosenjaOdluke_1">10.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</izvorni_sadrzaj>
    <derivirana_varijabla naziv="DomainObject.Predmet.Broj_1">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2014.</izvorni_sadrzaj>
    <derivirana_varijabla naziv="DomainObject.Predmet.DatumOsnivanja_1">29.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St-106/2014</izvorni_sadrzaj>
    <derivirana_varijabla naziv="DomainObject.Predmet.OznakaBroj_1">St-106/2014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spisa na VTS-u od 26.10.16. Vraćeno 28.11.16.
Original u ref.</izvorni_sadrzaj>
    <derivirana_varijabla naziv="DomainObject.Predmet.PrimjedbaSuca_1">Kopija spisa na VTS-u od 26.10.16. Vraćeno 28.11.16.
Original u ref.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SINTEZA d.o.o., za urbanizam, arhitekturu i konstrukcije</izvorni_sadrzaj>
    <derivirana_varijabla naziv="DomainObject.Predmet.ProtustrankaFormated_1">  SINTEZA d.o.o., za urbanizam, arhitekturu i konstrukcije</derivirana_varijabla>
  </DomainObject.Predmet.ProtustrankaFormated>
  <DomainObject.Predmet.ProtustrankaFormatedOIB>
    <izvorni_sadrzaj>  SINTEZA d.o.o., za urbanizam, arhitekturu i konstrukcije, OIB 78035487552</izvorni_sadrzaj>
    <derivirana_varijabla naziv="DomainObject.Predmet.ProtustrankaFormatedOIB_1">  SINTEZA d.o.o., za urbanizam, arhitekturu i konstrukcije, OIB 78035487552</derivirana_varijabla>
  </DomainObject.Predmet.ProtustrankaFormatedOIB>
  <DomainObject.Predmet.ProtustrankaFormatedWithAdress>
    <izvorni_sadrzaj> SINTEZA d.o.o., za urbanizam, arhitekturu i konstrukcije, Put Petrića 43/c, 23000 Zadar</izvorni_sadrzaj>
    <derivirana_varijabla naziv="DomainObject.Predmet.ProtustrankaFormatedWithAdress_1"> SINTEZA d.o.o., za urbanizam, arhitekturu i konstrukcije, Put Petrića 43/c, 23000 Zadar</derivirana_varijabla>
  </DomainObject.Predmet.ProtustrankaFormatedWithAdress>
  <DomainObject.Predmet.ProtustrankaFormatedWithAdressOIB>
    <izvorni_sadrzaj> SINTEZA d.o.o., za urbanizam, arhitekturu i konstrukcije, OIB 78035487552, Put Petrića 43/c, 23000 Zadar</izvorni_sadrzaj>
    <derivirana_varijabla naziv="DomainObject.Predmet.ProtustrankaFormatedWithAdressOIB_1"> SINTEZA d.o.o., za urbanizam, arhitekturu i konstrukcije, OIB 78035487552, Put Petrića 43/c, 23000 Zadar</derivirana_varijabla>
  </DomainObject.Predmet.ProtustrankaFormatedWithAdressOIB>
  <DomainObject.Predmet.ProtustrankaWithAdress>
    <izvorni_sadrzaj>SINTEZA d.o.o., za urbanizam, arhitekturu i konstrukcije Put Petrića 43/c, 23000 Zadar</izvorni_sadrzaj>
    <derivirana_varijabla naziv="DomainObject.Predmet.ProtustrankaWithAdress_1">SINTEZA d.o.o., za urbanizam, arhitekturu i konstrukcije Put Petrića 43/c, 23000 Zadar</derivirana_varijabla>
  </DomainObject.Predmet.ProtustrankaWithAdress>
  <DomainObject.Predmet.ProtustrankaWithAdressOIB>
    <izvorni_sadrzaj>SINTEZA d.o.o., za urbanizam, arhitekturu i konstrukcije, OIB 78035487552, Put Petrića 43/c, 23000 Zadar</izvorni_sadrzaj>
    <derivirana_varijabla naziv="DomainObject.Predmet.ProtustrankaWithAdressOIB_1">SINTEZA d.o.o., za urbanizam, arhitekturu i konstrukcije, OIB 78035487552, Put Petrića 43/c, 23000 Zadar</derivirana_varijabla>
  </DomainObject.Predmet.ProtustrankaWithAdressOIB>
  <DomainObject.Predmet.ProtustrankaNazivFormated>
    <izvorni_sadrzaj>SINTEZA d.o.o., za urbanizam, arhitekturu i konstrukcije</izvorni_sadrzaj>
    <derivirana_varijabla naziv="DomainObject.Predmet.ProtustrankaNazivFormated_1">SINTEZA d.o.o., za urbanizam, arhitekturu i konstrukcije</derivirana_varijabla>
  </DomainObject.Predmet.ProtustrankaNazivFormated>
  <DomainObject.Predmet.ProtustrankaNazivFormatedOIB>
    <izvorni_sadrzaj>SINTEZA d.o.o., za urbanizam, arhitekturu i konstrukcije, OIB 78035487552</izvorni_sadrzaj>
    <derivirana_varijabla naziv="DomainObject.Predmet.ProtustrankaNazivFormatedOIB_1">SINTEZA d.o.o., za urbanizam, arhitekturu i konstrukcije, OIB 78035487552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Željko Kolić; Antun Kovačević, stečajni upravitelj</izvorni_sadrzaj>
    <derivirana_varijabla naziv="DomainObject.Predmet.StrankaFormated_1">  Željko Kolić; Antun Kovačević, stečajni upravitelj</derivirana_varijabla>
  </DomainObject.Predmet.StrankaFormated>
  <DomainObject.Predmet.StrankaFormatedOIB>
    <izvorni_sadrzaj>  Željko Kolić, OIB 04296359782; Antun Kovačević, stečajni upravitelj, OIB 77489220307</izvorni_sadrzaj>
    <derivirana_varijabla naziv="DomainObject.Predmet.StrankaFormatedOIB_1">  Željko Kolić, OIB 04296359782; Antun Kovačević, stečajni upravitelj, OIB 77489220307</derivirana_varijabla>
  </DomainObject.Predmet.StrankaFormatedOIB>
  <DomainObject.Predmet.StrankaFormatedWithAdress>
    <izvorni_sadrzaj> Željko Kolić, Put Petrića 49e, 23000 Zadar; Antun Kovačević, stečajni upravitelj, Poljana D.g.krambergera 13, 23000 Zadar</izvorni_sadrzaj>
    <derivirana_varijabla naziv="DomainObject.Predmet.StrankaFormatedWithAdress_1"> Željko Kolić, Put Petrića 49e, 23000 Zadar; Antun Kovačević, stečajni upravitelj, Poljana D.g.krambergera 13, 23000 Zadar</derivirana_varijabla>
  </DomainObject.Predmet.StrankaFormatedWithAdress>
  <DomainObject.Predmet.StrankaFormatedWithAdressOIB>
    <izvorni_sadrzaj> Željko Kolić, OIB 04296359782, Put Petrića 49e, 23000 Zadar; Antun Kovačević, stečajni upravitelj, OIB 77489220307, Poljana D.g.krambergera 13, 23000 Zadar</izvorni_sadrzaj>
    <derivirana_varijabla naziv="DomainObject.Predmet.StrankaFormatedWithAdressOIB_1"> Željko Kolić, OIB 04296359782, Put Petrića 49e, 23000 Zadar; Antun Kovačević, stečajni upravitelj, OIB 77489220307, Poljana D.g.krambergera 13, 23000 Zadar</derivirana_varijabla>
  </DomainObject.Predmet.StrankaFormatedWithAdressOIB>
  <DomainObject.Predmet.StrankaWithAdress>
    <izvorni_sadrzaj>Željko Kolić Put Petrića 49e,23000 Zadar,Antun Kovačević, stečajni upravitelj Poljana D.g.krambergera 13,23000 Zadar</izvorni_sadrzaj>
    <derivirana_varijabla naziv="DomainObject.Predmet.StrankaWithAdress_1">Željko Kolić Put Petrića 49e,23000 Zadar,Antun Kovačević, stečajni upravitelj Poljana D.g.krambergera 13,23000 Zadar</derivirana_varijabla>
  </DomainObject.Predmet.StrankaWithAdress>
  <DomainObject.Predmet.StrankaWithAdressOIB>
    <izvorni_sadrzaj>Željko Kolić, OIB 04296359782, Put Petrića 49e,23000 Zadar,Antun Kovačević, stečajni upravitelj, OIB 77489220307, Poljana D.g.krambergera 13,23000 Zadar</izvorni_sadrzaj>
    <derivirana_varijabla naziv="DomainObject.Predmet.StrankaWithAdressOIB_1">Željko Kolić, OIB 04296359782, Put Petrića 49e,23000 Zadar,Antun Kovačević, stečajni upravitelj, OIB 77489220307, Poljana D.g.krambergera 13,23000 Zadar</derivirana_varijabla>
  </DomainObject.Predmet.StrankaWithAdressOIB>
  <DomainObject.Predmet.StrankaNazivFormated>
    <izvorni_sadrzaj>Željko Kolić,Antun Kovačević, stečajni upravitelj</izvorni_sadrzaj>
    <derivirana_varijabla naziv="DomainObject.Predmet.StrankaNazivFormated_1">Željko Kolić,Antun Kovačević, stečajni upravitelj</derivirana_varijabla>
  </DomainObject.Predmet.StrankaNazivFormated>
  <DomainObject.Predmet.StrankaNazivFormatedOIB>
    <izvorni_sadrzaj>Željko Kolić, OIB 04296359782,Antun Kovačević, stečajni upravitelj, OIB 77489220307</izvorni_sadrzaj>
    <derivirana_varijabla naziv="DomainObject.Predmet.StrankaNazivFormatedOIB_1">Željko Kolić, OIB 04296359782,Antun Kovačević, stečajni upravitelj, OIB 77489220307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Željko Kolić</item>
      <item>Antun Kovačević, stečajni upravitelj</item>
    </izvorni_sadrzaj>
    <derivirana_varijabla naziv="DomainObject.Predmet.StrankaListFormated_1">
      <item>Željko Kolić</item>
      <item>Antun Kovačević, stečajni upravitelj</item>
    </derivirana_varijabla>
  </DomainObject.Predmet.StrankaListFormated>
  <DomainObject.Predmet.StrankaListFormatedOIB>
    <izvorni_sadrzaj>
      <item>Željko Kolić, OIB 04296359782</item>
      <item>Antun Kovačević, stečajni upravitelj, OIB 77489220307</item>
    </izvorni_sadrzaj>
    <derivirana_varijabla naziv="DomainObject.Predmet.StrankaListFormatedOIB_1">
      <item>Željko Kolić, OIB 04296359782</item>
      <item>Antun Kovačević, stečajni upravitelj, OIB 77489220307</item>
    </derivirana_varijabla>
  </DomainObject.Predmet.StrankaListFormatedOIB>
  <DomainObject.Predmet.StrankaListFormatedWithAdress>
    <izvorni_sadrzaj>
      <item>Željko Kolić, Put Petrića 49e, 23000 Zadar</item>
      <item>Antun Kovačević, stečajni upravitelj, Poljana D.g.krambergera 13, 23000 Zadar</item>
    </izvorni_sadrzaj>
    <derivirana_varijabla naziv="DomainObject.Predmet.StrankaListFormatedWithAdress_1">
      <item>Željko Kolić, Put Petrića 49e, 23000 Zadar</item>
      <item>Antun Kovačević, stečajni upravitelj, Poljana D.g.krambergera 13, 23000 Zadar</item>
    </derivirana_varijabla>
  </DomainObject.Predmet.StrankaListFormatedWithAdress>
  <DomainObject.Predmet.StrankaListFormatedWithAdressOIB>
    <izvorni_sadrzaj>
      <item>Željko Kolić, OIB 04296359782, Put Petrića 49e, 23000 Zadar</item>
      <item>Antun Kovačević, stečajni upravitelj, OIB 77489220307, Poljana D.g.krambergera 13, 23000 Zadar</item>
    </izvorni_sadrzaj>
    <derivirana_varijabla naziv="DomainObject.Predmet.StrankaListFormatedWithAdressOIB_1">
      <item>Željko Kolić, OIB 04296359782, Put Petrića 49e, 23000 Zadar</item>
      <item>Antun Kovačević, stečajni upravitelj, OIB 77489220307, Poljana D.g.krambergera 13, 23000 Zadar</item>
    </derivirana_varijabla>
  </DomainObject.Predmet.StrankaListFormatedWithAdressOIB>
  <DomainObject.Predmet.StrankaListNazivFormated>
    <izvorni_sadrzaj>
      <item>Željko Kolić</item>
      <item>Antun Kovačević, stečajni upravitelj</item>
    </izvorni_sadrzaj>
    <derivirana_varijabla naziv="DomainObject.Predmet.StrankaListNazivFormated_1">
      <item>Željko Kolić</item>
      <item>Antun Kovačević, stečajni upravitelj</item>
    </derivirana_varijabla>
  </DomainObject.Predmet.StrankaListNazivFormated>
  <DomainObject.Predmet.StrankaListNazivFormatedOIB>
    <izvorni_sadrzaj>
      <item>Željko Kolić, OIB 04296359782</item>
      <item>Antun Kovačević, stečajni upravitelj, OIB 77489220307</item>
    </izvorni_sadrzaj>
    <derivirana_varijabla naziv="DomainObject.Predmet.StrankaListNazivFormatedOIB_1">
      <item>Željko Kolić, OIB 04296359782</item>
      <item>Antun Kovačević, stečajni upravitelj, OIB 77489220307</item>
    </derivirana_varijabla>
  </DomainObject.Predmet.StrankaListNazivFormatedOIB>
  <DomainObject.Predmet.ProtuStrankaListFormated>
    <izvorni_sadrzaj>
      <item>SINTEZA d.o.o., za urbanizam, arhitekturu i konstrukcije</item>
    </izvorni_sadrzaj>
    <derivirana_varijabla naziv="DomainObject.Predmet.ProtuStrankaListFormated_1">
      <item>SINTEZA d.o.o., za urbanizam, arhitekturu i konstrukcije</item>
    </derivirana_varijabla>
  </DomainObject.Predmet.ProtuStrankaListFormated>
  <DomainObject.Predmet.ProtuStrankaListFormatedOIB>
    <izvorni_sadrzaj>
      <item>SINTEZA d.o.o., za urbanizam, arhitekturu i konstrukcije, OIB 78035487552</item>
    </izvorni_sadrzaj>
    <derivirana_varijabla naziv="DomainObject.Predmet.ProtuStrankaListFormatedOIB_1">
      <item>SINTEZA d.o.o., za urbanizam, arhitekturu i konstrukcije, OIB 78035487552</item>
    </derivirana_varijabla>
  </DomainObject.Predmet.ProtuStrankaListFormatedOIB>
  <DomainObject.Predmet.ProtuStrankaListFormatedWithAdress>
    <izvorni_sadrzaj>
      <item>SINTEZA d.o.o., za urbanizam, arhitekturu i konstrukcije, Put Petrića 43/c, 23000 Zadar</item>
    </izvorni_sadrzaj>
    <derivirana_varijabla naziv="DomainObject.Predmet.ProtuStrankaListFormatedWithAdress_1">
      <item>SINTEZA d.o.o., za urbanizam, arhitekturu i konstrukcije, Put Petrića 43/c, 23000 Zadar</item>
    </derivirana_varijabla>
  </DomainObject.Predmet.ProtuStrankaListFormatedWithAdress>
  <DomainObject.Predmet.ProtuStrankaListFormatedWithAdressOIB>
    <izvorni_sadrzaj>
      <item>SINTEZA d.o.o., za urbanizam, arhitekturu i konstrukcije, OIB 78035487552, Put Petrića 43/c, 23000 Zadar</item>
    </izvorni_sadrzaj>
    <derivirana_varijabla naziv="DomainObject.Predmet.ProtuStrankaListFormatedWithAdressOIB_1">
      <item>SINTEZA d.o.o., za urbanizam, arhitekturu i konstrukcije, OIB 78035487552, Put Petrića 43/c, 23000 Zadar</item>
    </derivirana_varijabla>
  </DomainObject.Predmet.ProtuStrankaListFormatedWithAdressOIB>
  <DomainObject.Predmet.ProtuStrankaListNazivFormated>
    <izvorni_sadrzaj>
      <item>SINTEZA d.o.o., za urbanizam, arhitekturu i konstrukcije</item>
    </izvorni_sadrzaj>
    <derivirana_varijabla naziv="DomainObject.Predmet.ProtuStrankaListNazivFormated_1">
      <item>SINTEZA d.o.o., za urbanizam, arhitekturu i konstrukcije</item>
    </derivirana_varijabla>
  </DomainObject.Predmet.ProtuStrankaListNazivFormated>
  <DomainObject.Predmet.ProtuStrankaListNazivFormatedOIB>
    <izvorni_sadrzaj>
      <item>SINTEZA d.o.o., za urbanizam, arhitekturu i konstrukcije, OIB 78035487552</item>
    </izvorni_sadrzaj>
    <derivirana_varijabla naziv="DomainObject.Predmet.ProtuStrankaListNazivFormatedOIB_1">
      <item>SINTEZA d.o.o., za urbanizam, arhitekturu i konstrukcije, OIB 78035487552</item>
    </derivirana_varijabla>
  </DomainObject.Predmet.ProtuStrankaListNazivFormatedOIB>
  <DomainObject.Predmet.OstaliListFormated>
    <izvorni_sadrzaj>
      <item>Ivica Letinić</item>
      <item>Antun Kovačević</item>
    </izvorni_sadrzaj>
    <derivirana_varijabla naziv="DomainObject.Predmet.OstaliListFormated_1">
      <item>Ivica Letinić</item>
      <item>Antun Kovačević</item>
    </derivirana_varijabla>
  </DomainObject.Predmet.OstaliListFormated>
  <DomainObject.Predmet.OstaliListFormatedOIB>
    <izvorni_sadrzaj>
      <item>Ivica Letinić</item>
      <item>Antun Kovačević, OIB 77489220307</item>
    </izvorni_sadrzaj>
    <derivirana_varijabla naziv="DomainObject.Predmet.OstaliListFormatedOIB_1">
      <item>Ivica Letinić</item>
      <item>Antun Kovačević, OIB 77489220307</item>
    </derivirana_varijabla>
  </DomainObject.Predmet.OstaliListFormatedOIB>
  <DomainObject.Predmet.OstaliListFormatedWithAdress>
    <izvorni_sadrzaj>
      <item>Ivica Letinić, Domovinskog rata 3, 23000 Zadar</item>
      <item>Antun Kovačević</item>
    </izvorni_sadrzaj>
    <derivirana_varijabla naziv="DomainObject.Predmet.OstaliListFormatedWithAdress_1">
      <item>Ivica Letinić, Domovinskog rata 3, 23000 Zadar</item>
      <item>Antun Kovačević</item>
    </derivirana_varijabla>
  </DomainObject.Predmet.OstaliListFormatedWithAdress>
  <DomainObject.Predmet.OstaliListFormatedWithAdressOIB>
    <izvorni_sadrzaj>
      <item>Ivica Letinić, Domovinskog rata 3, 23000 Zadar</item>
      <item>Antun Kovačević, OIB 77489220307</item>
    </izvorni_sadrzaj>
    <derivirana_varijabla naziv="DomainObject.Predmet.OstaliListFormatedWithAdressOIB_1">
      <item>Ivica Letinić, Domovinskog rata 3, 23000 Zadar</item>
      <item>Antun Kovačević, OIB 77489220307</item>
    </derivirana_varijabla>
  </DomainObject.Predmet.OstaliListFormatedWithAdressOIB>
  <DomainObject.Predmet.OstaliListNazivFormated>
    <izvorni_sadrzaj>
      <item>Ivica Letinić</item>
      <item>Antun Kovačević</item>
    </izvorni_sadrzaj>
    <derivirana_varijabla naziv="DomainObject.Predmet.OstaliListNazivFormated_1">
      <item>Ivica Letinić</item>
      <item>Antun Kovačević</item>
    </derivirana_varijabla>
  </DomainObject.Predmet.OstaliListNazivFormated>
  <DomainObject.Predmet.OstaliListNazivFormatedOIB>
    <izvorni_sadrzaj>
      <item>Ivica Letinić</item>
      <item>Antun Kovačević, OIB 77489220307</item>
    </izvorni_sadrzaj>
    <derivirana_varijabla naziv="DomainObject.Predmet.OstaliListNazivFormatedOIB_1">
      <item>Ivica Letinić</item>
      <item>Antun Kovačević, OIB 77489220307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2017.</izvorni_sadrzaj>
    <derivirana_varijabla naziv="DomainObject.Datum_1">10.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Željko Kolić i dr.</izvorni_sadrzaj>
    <derivirana_varijabla naziv="DomainObject.Predmet.StrankaIDrugi_1">Željko Kolić i dr.</derivirana_varijabla>
  </DomainObject.Predmet.StrankaIDrugi>
  <DomainObject.Predmet.ProtustrankaIDrugi>
    <izvorni_sadrzaj>SINTEZA d.o.o., za urbanizam, arhitekturu i konstrukcije</izvorni_sadrzaj>
    <derivirana_varijabla naziv="DomainObject.Predmet.ProtustrankaIDrugi_1">SINTEZA d.o.o., za urbanizam, arhitekturu i konstrukcije</derivirana_varijabla>
  </DomainObject.Predmet.ProtustrankaIDrugi>
  <DomainObject.Predmet.StrankaIDrugiAdressOIB>
    <izvorni_sadrzaj>Željko Kolić, OIB 04296359782, Put Petrića 49e, 23000 Zadar i dr.</izvorni_sadrzaj>
    <derivirana_varijabla naziv="DomainObject.Predmet.StrankaIDrugiAdressOIB_1">Željko Kolić, OIB 04296359782, Put Petrića 49e, 23000 Zadar i dr.</derivirana_varijabla>
  </DomainObject.Predmet.StrankaIDrugiAdressOIB>
  <DomainObject.Predmet.ProtustrankaIDrugiAdressOIB>
    <izvorni_sadrzaj>SINTEZA d.o.o., za urbanizam, arhitekturu i konstrukcije, OIB 78035487552, Put Petrića 43/c, 23000 Zadar</izvorni_sadrzaj>
    <derivirana_varijabla naziv="DomainObject.Predmet.ProtustrankaIDrugiAdressOIB_1">SINTEZA d.o.o., za urbanizam, arhitekturu i konstrukcije, OIB 78035487552, Put Petrića 43/c,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Željko Kolić</item>
      <item>SINTEZA d.o.o., za urbanizam, arhitekturu i konstrukcije</item>
      <item>Ivica Letinić</item>
      <item>Antun Kovačević</item>
      <item>Antun Kovačević, stečajni upravitelj</item>
    </izvorni_sadrzaj>
    <derivirana_varijabla naziv="DomainObject.Predmet.SudioniciListNaziv_1">
      <item>Željko Kolić</item>
      <item>SINTEZA d.o.o., za urbanizam, arhitekturu i konstrukcije</item>
      <item>Ivica Letinić</item>
      <item>Antun Kovačević</item>
      <item>Antun Kovačević, stečajni upravitelj</item>
    </derivirana_varijabla>
  </DomainObject.Predmet.SudioniciListNaziv>
  <DomainObject.Predmet.SudioniciListAdressOIB>
    <izvorni_sadrzaj>
      <item>Željko Kolić, OIB 04296359782, Put Petrića 49e,23000 Zadar</item>
      <item>SINTEZA d.o.o., za urbanizam, arhitekturu i konstrukcije, OIB 78035487552, Put Petrića 43/c,23000 Zadar</item>
      <item>Ivica Letinić, Domovinskog rata 3,23000 Zadar</item>
      <item>Antun Kovačević, OIB 77489220307</item>
      <item>Antun Kovačević, stečajni upravitelj, OIB 77489220307, Poljana D.g.krambergera 13,23000 Zadar</item>
    </izvorni_sadrzaj>
    <derivirana_varijabla naziv="DomainObject.Predmet.SudioniciListAdressOIB_1">
      <item>Željko Kolić, OIB 04296359782, Put Petrića 49e,23000 Zadar</item>
      <item>SINTEZA d.o.o., za urbanizam, arhitekturu i konstrukcije, OIB 78035487552, Put Petrića 43/c,23000 Zadar</item>
      <item>Ivica Letinić, Domovinskog rata 3,23000 Zadar</item>
      <item>Antun Kovačević, OIB 77489220307</item>
      <item>Antun Kovačević, stečajni upravitelj, OIB 77489220307, Poljana D.g.krambergera 13,23000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04296359782</item>
      <item>, OIB 78035487552</item>
      <item>, OIB null</item>
      <item>, OIB 77489220307</item>
      <item>, OIB 77489220307</item>
    </izvorni_sadrzaj>
    <derivirana_varijabla naziv="DomainObject.Predmet.SudioniciListNazivOIB_1">
      <item>, OIB 04296359782</item>
      <item>, OIB 78035487552</item>
      <item>, OIB null</item>
      <item>, OIB 77489220307</item>
      <item>, OIB 77489220307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D6CCFB-1279-4217-B719-7A3DCA95F5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413</properties:Words>
  <properties:Characters>2182</properties:Characters>
  <properties:Lines>71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2017-01-10T08:11:00Z</dcterms:created>
  <dc:creator>Ardena Bajlo</dc:creator>
  <cp:lastModifiedBy>wsadmin</cp:lastModifiedBy>
  <cp:lastPrinted>2016-10-07T09:05:00Z</cp:lastPrinted>
  <dcterms:modified xmlns:xsi="http://www.w3.org/2001/XMLSchema-instance" xsi:type="dcterms:W3CDTF">2017-01-10T09:50:00Z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