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F0F2F" w:rsidRPr="00C61EDF">
        <w:trPr>
          <w:trHeight w:val="2231"/>
        </w:trPr>
        <w:tc>
          <w:tcPr>
            <w:tcW w:type="dxa" w:w="3369"/>
            <w:vAlign w:val="center"/>
          </w:tcPr>
          <w:p w:rsidRDefault="000F0F2F" w:rsidP="00A66C00" w:rsidR="000F0F2F"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F0F2F" w:rsidP="00A66C00" w:rsidR="000F0F2F" w:rsidRPr="00F24FD8">
            <w:pPr>
              <w:spacing w:before="100"/>
              <w:rPr>
                <w:sz w:val="24"/>
                <w:szCs w:val="24"/>
              </w:rPr>
            </w:pPr>
            <w:r w:rsidRPr="00F24FD8">
              <w:rPr>
                <w:sz w:val="24"/>
                <w:szCs w:val="24"/>
              </w:rPr>
              <w:t>REPUBLIKA HRVATSKA</w:t>
            </w:r>
          </w:p>
          <w:p w:rsidRDefault="000F0F2F" w:rsidP="00A66C00" w:rsidR="000F0F2F" w:rsidRPr="00F24FD8">
            <w:pPr>
              <w:rPr>
                <w:sz w:val="24"/>
                <w:szCs w:val="24"/>
              </w:rPr>
            </w:pPr>
            <w:r w:rsidRPr="00F24FD8">
              <w:rPr>
                <w:sz w:val="24"/>
                <w:szCs w:val="24"/>
              </w:rPr>
              <w:t>TRGOVAČKI SUD U SPLITU</w:t>
            </w:r>
          </w:p>
          <w:p w:rsidRDefault="000F0F2F" w:rsidP="00DA5B9D" w:rsidR="000F0F2F" w:rsidRPr="00C61EDF">
            <w:r w:rsidRPr="00F24FD8">
              <w:rPr>
                <w:sz w:val="24"/>
                <w:szCs w:val="24"/>
              </w:rPr>
              <w:t>Split, Sukoišanska 6</w:t>
            </w:r>
          </w:p>
        </w:tc>
        <w:tc>
          <w:tcPr>
            <w:tcW w:type="dxa" w:w="5811"/>
          </w:tcPr>
          <w:p w:rsidRDefault="000F0F2F" w:rsidP="00DA5B9D" w:rsidR="000F0F2F">
            <w:pPr>
              <w:jc w:val="both"/>
            </w:pPr>
          </w:p>
          <w:p w:rsidRDefault="000F0F2F" w:rsidP="00DA5B9D" w:rsidR="000F0F2F">
            <w:pPr>
              <w:jc w:val="both"/>
            </w:pPr>
          </w:p>
          <w:p w:rsidRDefault="000F0F2F" w:rsidP="00DA5B9D" w:rsidR="000F0F2F">
            <w:pPr>
              <w:jc w:val="both"/>
            </w:pPr>
          </w:p>
          <w:p w:rsidRDefault="000F0F2F" w:rsidP="00DA5B9D" w:rsidR="000F0F2F">
            <w:pPr>
              <w:jc w:val="right"/>
            </w:pPr>
          </w:p>
          <w:p w:rsidRDefault="000F0F2F" w:rsidP="00DA5B9D" w:rsidR="000F0F2F">
            <w:pPr>
              <w:jc w:val="right"/>
            </w:pPr>
          </w:p>
          <w:p w:rsidRDefault="000F0F2F" w:rsidP="00DA5B9D" w:rsidR="000F0F2F">
            <w:pPr>
              <w:jc w:val="right"/>
              <w:rPr>
                <w:noProof/>
              </w:rPr>
            </w:pPr>
          </w:p>
          <w:p w:rsidRDefault="000F0F2F" w:rsidP="00DA5B9D" w:rsidR="000F0F2F">
            <w:pPr>
              <w:jc w:val="right"/>
              <w:rPr>
                <w:noProof/>
              </w:rPr>
            </w:pPr>
          </w:p>
          <w:p w:rsidRDefault="000F0F2F" w:rsidP="00DA5B9D" w:rsidR="000F0F2F">
            <w:pPr>
              <w:jc w:val="right"/>
              <w:rPr>
                <w:noProof/>
                <w:sz w:val="24"/>
              </w:rPr>
            </w:pPr>
          </w:p>
          <w:p w:rsidRDefault="000F0F2F" w:rsidP="00BD69D1" w:rsidR="000F0F2F" w:rsidRPr="00E003B6">
            <w:pPr>
              <w:jc w:val="right"/>
              <w:rPr>
                <w:noProof/>
                <w:sz w:val="24"/>
                <w:szCs w:val="24"/>
              </w:rPr>
            </w:pPr>
            <w:r w:rsidRPr="00E003B6">
              <w:rPr>
                <w:noProof/>
                <w:sz w:val="24"/>
                <w:szCs w:val="24"/>
              </w:rPr>
              <w:t>Poslovni broj: 11.St-</w:t>
            </w:r>
            <w:r w:rsidR="00BD69D1">
              <w:rPr>
                <w:noProof/>
                <w:sz w:val="24"/>
                <w:szCs w:val="24"/>
              </w:rPr>
              <w:t>1562</w:t>
            </w:r>
            <w:r w:rsidR="007A64EF">
              <w:rPr>
                <w:noProof/>
                <w:sz w:val="24"/>
                <w:szCs w:val="24"/>
              </w:rPr>
              <w:t>/2016</w:t>
            </w:r>
          </w:p>
        </w:tc>
      </w:tr>
    </w:tbl>
    <w:p w14:textId="5d4c8ae" w14:paraId="5d4c8ae" w:rsidRDefault="000F0F2F" w:rsidP="00A6411C" w:rsidR="000F0F2F">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E1008D" w:rsidR="008B157B" w:rsidRPr="001003B7">
      <w:pPr>
        <w:pStyle w:val="Naslov2"/>
        <w:spacing w:after="400" w:before="300"/>
        <w:rPr>
          <w:bCs/>
          <w:szCs w:val="24"/>
        </w:rPr>
      </w:pPr>
      <w:r w:rsidRPr="001003B7">
        <w:rPr>
          <w:bCs/>
          <w:szCs w:val="24"/>
        </w:rPr>
        <w:t>R J E Š E NJ E</w:t>
      </w:r>
    </w:p>
    <w:p w:rsidRDefault="008B157B" w:rsidP="000F0F2F" w:rsidR="000F0F2F">
      <w:pPr>
        <w:pStyle w:val="Tijeloteksta"/>
        <w:rPr>
          <w:szCs w:val="24"/>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povodom prijedloga za otvaranje stečajnog postupka nad dužnikom</w:t>
      </w:r>
      <w:r w:rsidR="00575E0F">
        <w:rPr>
          <w:szCs w:val="24"/>
          <w:lang w:val="hr-HR"/>
        </w:rPr>
        <w:t xml:space="preserve"> </w:t>
      </w:r>
      <w:r w:rsidR="00BD69D1" w:rsidRPr="00BD69D1">
        <w:rPr>
          <w:szCs w:val="24"/>
          <w:lang w:val="hr-HR"/>
        </w:rPr>
        <w:t>7006 PRIJEVOZ d.o.o., OIB: 86893736224, Split, Jeretova 1C</w:t>
      </w:r>
      <w:r w:rsidR="000F0F2F">
        <w:rPr>
          <w:szCs w:val="24"/>
          <w:lang w:val="hr-HR"/>
        </w:rPr>
        <w:t xml:space="preserve">, </w:t>
      </w:r>
      <w:r w:rsidR="007A64EF">
        <w:rPr>
          <w:szCs w:val="24"/>
          <w:lang w:val="hr-HR"/>
        </w:rPr>
        <w:t>27. kolovoza</w:t>
      </w:r>
      <w:r w:rsidR="00B74480">
        <w:rPr>
          <w:szCs w:val="24"/>
          <w:lang w:val="hr-HR"/>
        </w:rPr>
        <w:t xml:space="preserve"> 2018</w:t>
      </w:r>
      <w:r w:rsidR="000F0F2F">
        <w:rPr>
          <w:szCs w:val="24"/>
          <w:lang w:val="hr-HR"/>
        </w:rPr>
        <w:t>.</w:t>
      </w:r>
    </w:p>
    <w:p w:rsidRDefault="00D06A2A" w:rsidP="000F0F2F" w:rsidR="00C33EB8" w:rsidRPr="001003B7">
      <w:pPr>
        <w:pStyle w:val="Tijeloteksta"/>
        <w:spacing w:after="240" w:before="240"/>
        <w:jc w:val="center"/>
        <w:rPr>
          <w:lang w:val="hr-HR"/>
        </w:rPr>
      </w:pPr>
      <w:r w:rsidRPr="001003B7">
        <w:rPr>
          <w:lang w:val="hr-HR"/>
        </w:rPr>
        <w:t xml:space="preserve">r </w:t>
      </w:r>
      <w:r w:rsidR="00381069" w:rsidRPr="001003B7">
        <w:rPr>
          <w:lang w:val="hr-HR"/>
        </w:rPr>
        <w:t>i j e š i o   j e</w:t>
      </w:r>
    </w:p>
    <w:p w:rsidRDefault="0086618E" w:rsidP="0086618E" w:rsidR="0086618E"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se</w:t>
      </w:r>
      <w:r w:rsidR="00BD69D1">
        <w:rPr>
          <w:lang w:val="hr-HR"/>
        </w:rPr>
        <w:t xml:space="preserve"> </w:t>
      </w:r>
      <w:r w:rsidR="00BD69D1" w:rsidRPr="00BD69D1">
        <w:rPr>
          <w:lang w:val="hr-HR"/>
        </w:rPr>
        <w:t>Toni Čulić</w:t>
      </w:r>
      <w:r w:rsidR="00BD69D1">
        <w:rPr>
          <w:lang w:val="hr-HR"/>
        </w:rPr>
        <w:t xml:space="preserve"> iz</w:t>
      </w:r>
      <w:r w:rsidR="00BD69D1" w:rsidRPr="00BD69D1">
        <w:rPr>
          <w:lang w:val="hr-HR"/>
        </w:rPr>
        <w:t xml:space="preserve"> Split</w:t>
      </w:r>
      <w:r w:rsidR="00BD69D1">
        <w:rPr>
          <w:lang w:val="hr-HR"/>
        </w:rPr>
        <w:t>a</w:t>
      </w:r>
      <w:r w:rsidR="00BD69D1" w:rsidRPr="00BD69D1">
        <w:rPr>
          <w:lang w:val="hr-HR"/>
        </w:rPr>
        <w:t>, Jeretova 1 C</w:t>
      </w:r>
      <w:r w:rsidR="00BD69D1">
        <w:rPr>
          <w:lang w:val="hr-HR"/>
        </w:rPr>
        <w:t>, OIB: 45839257523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E1008D" w:rsidR="0024431B" w:rsidRPr="001003B7">
      <w:pPr>
        <w:pStyle w:val="Tijeloteksta"/>
        <w:spacing w:before="100"/>
        <w:ind w:firstLine="709"/>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BD69D1">
        <w:rPr>
          <w:lang w:val="hr-HR"/>
        </w:rPr>
        <w:t>1562</w:t>
      </w:r>
      <w:r w:rsidR="007A64EF">
        <w:rPr>
          <w:lang w:val="hr-HR"/>
        </w:rPr>
        <w:t>-2016</w:t>
      </w:r>
      <w:r w:rsidRPr="001003B7">
        <w:rPr>
          <w:lang w:val="hr-HR"/>
        </w:rPr>
        <w:t>)</w:t>
      </w:r>
    </w:p>
    <w:p w:rsidRDefault="0086618E" w:rsidP="00E1008D" w:rsidR="00C33EB8" w:rsidRPr="001003B7">
      <w:pPr>
        <w:pStyle w:val="Tijeloteksta"/>
        <w:spacing w:before="100"/>
        <w:ind w:firstLine="709"/>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7A64EF">
        <w:rPr>
          <w:lang w:val="hr-HR"/>
        </w:rPr>
        <w:t>4.000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BD69D1">
        <w:rPr>
          <w:lang w:val="hr-HR"/>
        </w:rPr>
        <w:t>1562</w:t>
      </w:r>
      <w:r w:rsidR="007A64EF">
        <w:rPr>
          <w:lang w:val="hr-HR"/>
        </w:rPr>
        <w:t>-2016</w:t>
      </w:r>
      <w:r w:rsidR="00C17537" w:rsidRPr="001003B7">
        <w:rPr>
          <w:lang w:val="hr-HR"/>
        </w:rPr>
        <w:t>)</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BD69D1">
        <w:t>1562</w:t>
      </w:r>
      <w:r w:rsidR="007A64EF">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w:t>
      </w:r>
      <w:r w:rsidR="002A4AD2" w:rsidRPr="001003B7">
        <w:rPr>
          <w:szCs w:val="24"/>
        </w:rPr>
        <w:lastRenderedPageBreak/>
        <w:t xml:space="preserve">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E1008D" w:rsidR="00D37671" w:rsidRPr="001003B7">
      <w:pPr>
        <w:spacing w:after="160" w:before="300"/>
        <w:jc w:val="center"/>
        <w:rPr>
          <w:szCs w:val="24"/>
        </w:rPr>
      </w:pPr>
      <w:r w:rsidRPr="001003B7">
        <w:rPr>
          <w:szCs w:val="24"/>
        </w:rPr>
        <w:t>Obrazloženje</w:t>
      </w:r>
    </w:p>
    <w:p w:rsidRDefault="00BD69D1" w:rsidP="00BD69D1" w:rsidR="00BD69D1" w:rsidRPr="00BD69D1">
      <w:pPr>
        <w:spacing w:before="40"/>
        <w:ind w:firstLine="709"/>
        <w:jc w:val="both"/>
      </w:pPr>
      <w:r w:rsidRPr="00BD69D1">
        <w:rPr>
          <w:szCs w:val="24"/>
        </w:rPr>
        <w:t xml:space="preserve">Financijska agencija, Regionalni centar Split, Podružnica Split, podnijela je ovom sudu 29. lipnja 2016. prijedlog za otvaranje stečajnog postupka nad dužnikom </w:t>
      </w:r>
      <w:r w:rsidRPr="00BD69D1">
        <w:t>7006 PRIJEVOZ d.o.o., OIB: 86893736224, Split, Jeretova 1C</w:t>
      </w:r>
      <w:r w:rsidRPr="00BD69D1">
        <w:rPr>
          <w:szCs w:val="24"/>
        </w:rPr>
        <w:t xml:space="preserve">. U prijedlogu se navodi da dužnik na dan 1. rujna 2015. u Očevidniku redoslijeda osnova za plaćanje ima evidentirane neizvršene osnove za plaćanja u neprekinutom razdoblju od 309 dana, u ukupnom iznosu od 750.321,22 kn, kao i da prema podacima koji su dostavljeni od Hrvatskog zavoda za mirovinsko osiguranje dužnik ima 2 zaposlenih. </w:t>
      </w:r>
      <w:r w:rsidRPr="00BD69D1">
        <w:t xml:space="preserve">Predlagatelj ističe da ne raspolaže sa drugim podacima o imovini dužnika. </w:t>
      </w:r>
    </w:p>
    <w:p w:rsidRDefault="00BD69D1" w:rsidP="00BD69D1" w:rsidR="00BD69D1" w:rsidRPr="00BD69D1">
      <w:pPr>
        <w:spacing w:before="240"/>
        <w:ind w:firstLine="708"/>
        <w:jc w:val="both"/>
        <w:rPr>
          <w:rFonts w:cs="Times New Roman" w:eastAsia="Times New Roman"/>
          <w:szCs w:val="24"/>
          <w:lang w:eastAsia="hr-HR"/>
        </w:rPr>
      </w:pPr>
      <w:r w:rsidRPr="00BD69D1">
        <w:rPr>
          <w:rFonts w:cs="Times New Roman" w:eastAsia="Times New Roman"/>
          <w:szCs w:val="24"/>
          <w:lang w:eastAsia="hr-HR"/>
        </w:rPr>
        <w:t xml:space="preserve">Rješenjem ovog suda poslovni broj 11.St-1562/2016 od 7. travnja 2017. pokrenut je postupak radi utvrđenja uvjeta za otvaranje stečajnog postupka (prethodni postupak). </w:t>
      </w:r>
    </w:p>
    <w:p w:rsidRDefault="00BD69D1" w:rsidP="00BD69D1" w:rsidR="001577AB" w:rsidRPr="002751FC">
      <w:pPr>
        <w:spacing w:before="160"/>
        <w:ind w:firstLine="709"/>
        <w:jc w:val="both"/>
      </w:pPr>
      <w:r w:rsidRPr="00BD69D1">
        <w:rPr>
          <w:rFonts w:cs="Times New Roman" w:eastAsia="Times New Roman"/>
          <w:szCs w:val="24"/>
          <w:lang w:eastAsia="hr-HR"/>
        </w:rPr>
        <w:t>Na ročište radi očitovanja o uvjetima  za otvaranje stečajnog postupka održano 16. studenog 2017. zastupnik po zakonu dužnika nije pristupio, a niti je dostavio pisano izvješće o financijsko-gospodarskom stanju dužnika, odnosno popis imovine i obveza dužnika sukladno nalogu suda iz točke III. rješenja ovog suda poslovni broj 11.St-1562/2016 od 7 travnja 2017.</w:t>
      </w:r>
      <w:r>
        <w:rPr>
          <w:rFonts w:cs="Times New Roman" w:eastAsia="Times New Roman"/>
          <w:szCs w:val="24"/>
          <w:lang w:eastAsia="hr-HR"/>
        </w:rPr>
        <w:t xml:space="preserve"> </w:t>
      </w:r>
      <w:r w:rsidR="007A64EF">
        <w:rPr>
          <w:rFonts w:cs="Times New Roman" w:eastAsia="Times New Roman"/>
          <w:szCs w:val="24"/>
          <w:lang w:eastAsia="hr-HR"/>
        </w:rPr>
        <w:t>pa je sud r</w:t>
      </w:r>
      <w:r w:rsidR="00A90E81">
        <w:t>ješenjem</w:t>
      </w:r>
      <w:r w:rsidR="00117F58">
        <w:t xml:space="preserve"> ovog suda </w:t>
      </w:r>
      <w:r w:rsidR="007A64EF">
        <w:t>11.</w:t>
      </w:r>
      <w:r w:rsidR="00117F58" w:rsidRPr="002751FC">
        <w:t>St-</w:t>
      </w:r>
      <w:r>
        <w:t>1562</w:t>
      </w:r>
      <w:r w:rsidR="007A64EF">
        <w:t>/2016</w:t>
      </w:r>
      <w:r w:rsidR="00117F58" w:rsidRPr="002751FC">
        <w:t xml:space="preserve"> od</w:t>
      </w:r>
      <w:r w:rsidR="00117F58">
        <w:t xml:space="preserve"> </w:t>
      </w:r>
      <w:r w:rsidR="007A64EF">
        <w:t>27. kolovoza</w:t>
      </w:r>
      <w:r w:rsidR="00992F8D">
        <w:t xml:space="preserve"> 2018</w:t>
      </w:r>
      <w:r w:rsidR="00117F58">
        <w:t>.</w:t>
      </w:r>
      <w:r w:rsidR="00A90E81">
        <w:t xml:space="preserve"> dužniku postav</w:t>
      </w:r>
      <w:r w:rsidR="007A64EF">
        <w:t xml:space="preserve">io </w:t>
      </w:r>
      <w:r>
        <w:t>privremenu stečajnu upraviteljicu Danielu Kovač</w:t>
      </w:r>
      <w:r w:rsidR="00A90E81">
        <w:t xml:space="preserve"> </w:t>
      </w:r>
      <w:r w:rsidR="00A90E81" w:rsidRPr="00A90E81">
        <w:t>te</w:t>
      </w:r>
      <w:r w:rsidR="00284743">
        <w:t xml:space="preserve"> je</w:t>
      </w:r>
      <w:r>
        <w:t xml:space="preserve"> istoj</w:t>
      </w:r>
      <w:r w:rsidR="00A90E81" w:rsidRPr="00A90E81">
        <w:t xml:space="preserve"> nalož</w:t>
      </w:r>
      <w:r w:rsidR="00284743">
        <w:t>en</w:t>
      </w:r>
      <w:r w:rsidR="00A90E81" w:rsidRPr="00A90E81">
        <w:t>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w:t>
      </w:r>
      <w:r w:rsidR="000F0F2F">
        <w:t xml:space="preserve"> sud</w:t>
      </w:r>
      <w:r w:rsidR="00A90E81" w:rsidRPr="00A90E81">
        <w:t xml:space="preserve"> donio odluku o daljnjem tijeku postupka.</w:t>
      </w:r>
    </w:p>
    <w:p w:rsidRDefault="008162BE" w:rsidP="00E1008D" w:rsidR="008162BE" w:rsidRPr="001003B7">
      <w:pPr>
        <w:spacing w:before="220"/>
        <w:ind w:firstLine="708"/>
        <w:jc w:val="both"/>
        <w:rPr>
          <w:b/>
          <w:color w:val="FF0000"/>
          <w:u w:val="single"/>
        </w:rPr>
      </w:pPr>
      <w:r w:rsidRPr="001003B7">
        <w:t xml:space="preserve">Odredbom čl. 114. st. 1. </w:t>
      </w:r>
      <w:r w:rsidR="007A64EF" w:rsidRPr="0032578D">
        <w:rPr>
          <w:rFonts w:cs="Times New Roman"/>
          <w:szCs w:val="24"/>
        </w:rPr>
        <w:t xml:space="preserve">Stečajnog zakona („Narodne novine“ </w:t>
      </w:r>
      <w:r w:rsidR="007A64EF">
        <w:rPr>
          <w:rFonts w:cs="Times New Roman"/>
          <w:szCs w:val="24"/>
        </w:rPr>
        <w:t>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E1008D" w:rsidR="008162BE" w:rsidRPr="001003B7">
      <w:pPr>
        <w:spacing w:before="22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E1008D" w:rsidR="008162BE" w:rsidRPr="001003B7">
      <w:pPr>
        <w:spacing w:before="220"/>
        <w:ind w:firstLine="708"/>
        <w:jc w:val="both"/>
      </w:pPr>
      <w:r w:rsidRPr="001003B7">
        <w:t xml:space="preserve">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w:t>
      </w:r>
      <w:r w:rsidRPr="001003B7">
        <w:lastRenderedPageBreak/>
        <w:t>odbor, a nema osoba ovlaštenih za zastupanje dužnika po zakonu, ako joj je moglo biti poznato postojanje stečajnog razloga i nepostojanje osoba ovlaštenih za zastupanje po zakonu.</w:t>
      </w:r>
    </w:p>
    <w:p w:rsidRDefault="008F7717" w:rsidP="00E1008D" w:rsidR="00D8229E" w:rsidRPr="001003B7">
      <w:pPr>
        <w:spacing w:before="22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E1008D" w:rsidR="003C22F8" w:rsidRPr="001003B7">
      <w:pPr>
        <w:spacing w:before="100"/>
        <w:ind w:firstLine="709"/>
        <w:jc w:val="both"/>
        <w:rPr>
          <w:i/>
          <w:color w:val="FF0000"/>
        </w:rPr>
      </w:pPr>
      <w:r w:rsidRPr="001003B7">
        <w:t>-</w:t>
      </w:r>
      <w:r w:rsidR="00B43416" w:rsidRPr="001003B7">
        <w:t xml:space="preserve"> da </w:t>
      </w:r>
      <w:r w:rsidR="008162BE" w:rsidRPr="001003B7">
        <w:t xml:space="preserve">dužnik </w:t>
      </w:r>
      <w:r w:rsidR="00BD69D1">
        <w:t>7006 PRIJEVOZ d.o.o. Spli</w:t>
      </w:r>
      <w:r w:rsidR="007A64EF">
        <w:t>t</w:t>
      </w:r>
      <w:r w:rsidR="00B32152">
        <w:t xml:space="preserve">, </w:t>
      </w:r>
      <w:r w:rsidR="00EA22A2" w:rsidRPr="001003B7">
        <w:t xml:space="preserve">prema </w:t>
      </w:r>
      <w:r w:rsidR="007A64EF">
        <w:t>prijedlogu</w:t>
      </w:r>
      <w:r w:rsidR="00EA22A2" w:rsidRPr="001003B7">
        <w:t xml:space="preserve"> FIN</w:t>
      </w:r>
      <w:r w:rsidR="008F7717" w:rsidRPr="001003B7">
        <w:t>A</w:t>
      </w:r>
      <w:r w:rsidR="000F0F2F">
        <w:t xml:space="preserve">-e za </w:t>
      </w:r>
      <w:r w:rsidR="007A64EF">
        <w:t>otvaranje</w:t>
      </w:r>
      <w:r w:rsidR="000F0F2F">
        <w:t xml:space="preserve"> </w:t>
      </w:r>
      <w:r w:rsidR="00EA22A2" w:rsidRPr="001003B7">
        <w:t xml:space="preserve">stečajnog postupka </w:t>
      </w:r>
      <w:r w:rsidR="000F0F2F">
        <w:t xml:space="preserve">od </w:t>
      </w:r>
      <w:r w:rsidR="00BD69D1">
        <w:t>29</w:t>
      </w:r>
      <w:r w:rsidR="007A64EF">
        <w:t>. lipnja 2016</w:t>
      </w:r>
      <w:r w:rsidR="000F0F2F">
        <w:t>.</w:t>
      </w:r>
      <w:r w:rsidR="00EA22A2" w:rsidRPr="001003B7">
        <w:t xml:space="preserve"> </w:t>
      </w:r>
      <w:r w:rsidR="001D7998" w:rsidRPr="001003B7">
        <w:t>na</w:t>
      </w:r>
      <w:r w:rsidR="00EA22A2" w:rsidRPr="001003B7">
        <w:t xml:space="preserve"> </w:t>
      </w:r>
      <w:r w:rsidR="00B43416" w:rsidRPr="001003B7">
        <w:t xml:space="preserve">dan </w:t>
      </w:r>
      <w:r w:rsidR="007A64EF">
        <w:t xml:space="preserve">1. </w:t>
      </w:r>
      <w:r w:rsidR="00BD69D1">
        <w:t>309</w:t>
      </w:r>
      <w:r w:rsidR="00B43416" w:rsidRPr="001003B7">
        <w:t xml:space="preserve"> dana, u ukupnom iznosu </w:t>
      </w:r>
      <w:r w:rsidR="009D0A87">
        <w:t xml:space="preserve">od </w:t>
      </w:r>
      <w:r w:rsidR="00BD69D1">
        <w:t>750.321,22</w:t>
      </w:r>
      <w:r w:rsidR="00284743" w:rsidRPr="00284743">
        <w:t xml:space="preserve"> </w:t>
      </w:r>
      <w:r w:rsidR="009D0A87">
        <w:t>kn</w:t>
      </w:r>
      <w:r w:rsidR="003C22F8" w:rsidRPr="001003B7">
        <w:t>, a da prema potvrdi</w:t>
      </w:r>
      <w:r w:rsidR="00F57002" w:rsidRPr="001003B7">
        <w:t xml:space="preserve"> FINA-e</w:t>
      </w:r>
      <w:r w:rsidR="003C22F8" w:rsidRPr="001003B7">
        <w:t xml:space="preserve"> o</w:t>
      </w:r>
      <w:r w:rsidR="00F57002" w:rsidRPr="001003B7">
        <w:t xml:space="preserve">d </w:t>
      </w:r>
      <w:r w:rsidR="00BD69D1">
        <w:t>15. studenog</w:t>
      </w:r>
      <w:r w:rsidR="007A64EF">
        <w:t xml:space="preserve"> 2017</w:t>
      </w:r>
      <w:r w:rsidR="00E1008D">
        <w:t>.</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BD69D1">
        <w:t>1114</w:t>
      </w:r>
      <w:r w:rsidR="006C3A17">
        <w:t xml:space="preserve"> </w:t>
      </w:r>
      <w:r w:rsidR="009D0A87">
        <w:t>d</w:t>
      </w:r>
      <w:r w:rsidR="003C22F8" w:rsidRPr="001003B7">
        <w:t>ana</w:t>
      </w:r>
    </w:p>
    <w:p w:rsidRDefault="00C74234" w:rsidP="00E1008D" w:rsidR="00D8229E" w:rsidRPr="001003B7">
      <w:pPr>
        <w:spacing w:before="100"/>
        <w:ind w:firstLine="709"/>
        <w:jc w:val="both"/>
      </w:pPr>
      <w:r w:rsidRPr="001003B7">
        <w:t xml:space="preserve">- </w:t>
      </w:r>
      <w:r w:rsidR="00A90E81">
        <w:t xml:space="preserve">da </w:t>
      </w:r>
      <w:r w:rsidR="00BD69D1">
        <w:t>Toni Čulić</w:t>
      </w:r>
      <w:r w:rsidR="00E1008D" w:rsidRPr="00E1008D">
        <w:t xml:space="preserve">, </w:t>
      </w:r>
      <w:r w:rsidR="00B56F92" w:rsidRPr="001003B7">
        <w:t>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7A64EF" w:rsidRPr="007A64EF">
        <w:t>prijedlog za otvaranje stečajnog postupka</w:t>
      </w:r>
      <w:r w:rsidR="00A2746A" w:rsidRPr="001003B7">
        <w:t>, po službenoj dužnosti,</w:t>
      </w:r>
      <w:r w:rsidR="00864413" w:rsidRPr="001003B7">
        <w:t xml:space="preserve"> </w:t>
      </w:r>
      <w:r w:rsidR="00A2746A" w:rsidRPr="001003B7">
        <w:t xml:space="preserve">na temelju čl. 444. st. </w:t>
      </w:r>
      <w:r w:rsidR="007A64EF">
        <w:t>2</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8162BE" w:rsidP="00E1008D" w:rsidR="005F7B8A">
      <w:pPr>
        <w:spacing w:before="100"/>
        <w:jc w:val="both"/>
      </w:pPr>
      <w:r w:rsidRPr="001003B7">
        <w:t>ovaj sud</w:t>
      </w:r>
      <w:r w:rsidR="00284743">
        <w:t xml:space="preserve"> je</w:t>
      </w:r>
      <w:r w:rsidRPr="001003B7">
        <w:t xml:space="preserve"> pozvao </w:t>
      </w:r>
      <w:r w:rsidR="00BD69D1">
        <w:t>Tonija Čulića</w:t>
      </w:r>
      <w:r w:rsidR="00B32152">
        <w:t xml:space="preserve"> </w:t>
      </w:r>
      <w:r w:rsidR="00B56F92" w:rsidRPr="001003B7">
        <w:t xml:space="preserve">kao </w:t>
      </w:r>
      <w:r w:rsidR="00F60F0C" w:rsidRPr="001003B7">
        <w:t>o</w:t>
      </w:r>
      <w:r w:rsidR="00B56F92" w:rsidRPr="001003B7">
        <w:t>sob</w:t>
      </w:r>
      <w:r w:rsidR="00C05AFF" w:rsidRPr="001003B7">
        <w:t>u</w:t>
      </w:r>
      <w:r w:rsidR="004B677A" w:rsidRPr="001003B7">
        <w:t xml:space="preserve"> </w:t>
      </w:r>
      <w:r w:rsidR="00C05AFF" w:rsidRPr="001003B7">
        <w:t>ovlaštenu</w:t>
      </w:r>
      <w:r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w:t>
      </w:r>
      <w:r w:rsidR="00284743">
        <w:t>a</w:t>
      </w:r>
      <w:r w:rsidR="002022AD" w:rsidRPr="001003B7">
        <w:t xml:space="preserve"> za namirenje troškova stečajnog postupka, kao i na plaćanje</w:t>
      </w:r>
      <w:r w:rsidR="00374A1A" w:rsidRPr="001003B7">
        <w:t xml:space="preserve"> dodatnog predujma u iznosu od </w:t>
      </w:r>
      <w:r w:rsidR="007A64EF">
        <w:t>4.000</w:t>
      </w:r>
      <w:r w:rsidR="00992F8D">
        <w:t>,00</w:t>
      </w:r>
      <w:r w:rsidR="00284743">
        <w:t xml:space="preserve"> kn</w:t>
      </w:r>
      <w:r w:rsidR="002022AD" w:rsidRPr="001003B7">
        <w:t xml:space="preserve">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A47AC0" w:rsidP="005B1636" w:rsidR="005B1636">
      <w:pPr>
        <w:spacing w:before="240"/>
        <w:ind w:firstLine="709"/>
        <w:jc w:val="both"/>
      </w:pPr>
      <w:r>
        <w:t>U odnosu na zatraženi dodatni iznos predujma, o</w:t>
      </w:r>
      <w:r w:rsidR="005B1636">
        <w:t xml:space="preserve">vaj sud procjenjuje nužne troškove vođenja </w:t>
      </w:r>
      <w:r>
        <w:t>stečajnog</w:t>
      </w:r>
      <w:r w:rsidR="005B1636">
        <w:t xml:space="preserve"> postupka u ukupnom iznosu od 4.000,00 kn i to za:</w:t>
      </w:r>
    </w:p>
    <w:p w:rsidRDefault="00125AB4" w:rsidP="00E1008D" w:rsidR="00125AB4" w:rsidRPr="004A2805">
      <w:pPr>
        <w:spacing w:before="100"/>
        <w:ind w:firstLine="709"/>
        <w:jc w:val="both"/>
      </w:pPr>
      <w:r w:rsidRPr="004A2805">
        <w:t xml:space="preserve">- </w:t>
      </w:r>
      <w:r w:rsidR="00DA0FF8" w:rsidRPr="004A2805">
        <w:t>troškove</w:t>
      </w:r>
      <w:r w:rsidR="00734E45" w:rsidRPr="004A2805">
        <w:t xml:space="preserve"> FINA-e </w:t>
      </w:r>
      <w:r w:rsidR="00F650F3" w:rsidRPr="004A2805">
        <w:t xml:space="preserve">u iznosu od </w:t>
      </w:r>
      <w:r w:rsidRPr="004A2805">
        <w:t>175,00 kn temeljem čl. 3. Pravilnika o vrsti i visini naknade troškova Financijske agencije u predstečajnom postupku i o visini naknade troška Financijske agencije za podnošenje prijedloga za otvaranje stečajnog postupka (˝Narodne novine˝ 106/15)</w:t>
      </w:r>
    </w:p>
    <w:p w:rsidRDefault="00125AB4" w:rsidP="005B1636" w:rsidR="00125AB4" w:rsidRPr="001003B7">
      <w:pPr>
        <w:spacing w:before="100"/>
        <w:ind w:firstLine="709"/>
        <w:jc w:val="both"/>
      </w:pPr>
      <w:r w:rsidRPr="004A2805">
        <w:t xml:space="preserve">- </w:t>
      </w:r>
      <w:r w:rsidR="00734E45" w:rsidRPr="004A2805">
        <w:t>troškove</w:t>
      </w:r>
      <w:r w:rsidR="004B677A" w:rsidRPr="004A2805">
        <w:t xml:space="preserve"> </w:t>
      </w:r>
      <w:r w:rsidRPr="004A2805">
        <w:t xml:space="preserve">jednokratne </w:t>
      </w:r>
      <w:r w:rsidR="00DA0FF8" w:rsidRPr="004A2805">
        <w:t>nagrade troškova</w:t>
      </w:r>
      <w:r w:rsidR="00E814C7" w:rsidRPr="004A2805">
        <w:t xml:space="preserve"> </w:t>
      </w:r>
      <w:r w:rsidR="00E8463F" w:rsidRPr="004A2805">
        <w:t xml:space="preserve"> </w:t>
      </w:r>
      <w:r w:rsidR="00DA0FF8" w:rsidRPr="004A2805">
        <w:t>privremenom stečajnom upravitelju</w:t>
      </w:r>
      <w:r w:rsidRPr="004A2805">
        <w:t xml:space="preserve"> u minimalnom iznosu od 3.</w:t>
      </w:r>
      <w:r w:rsidR="005B1636">
        <w:t>0</w:t>
      </w:r>
      <w:r w:rsidRPr="004A2805">
        <w:t xml:space="preserve">00,00 kn bruto po čl. 3. Uredbe o kriterijima i načinu obračuna i plaćanja nagrade stečajnim upraviteljima („Narodne novine“ broj 105/15) te naknade stvarnih troškova u iznosu od oko </w:t>
      </w:r>
      <w:r w:rsidR="005B1636">
        <w:t>8</w:t>
      </w:r>
      <w:r w:rsidR="00A47AC0">
        <w:t>25</w:t>
      </w:r>
      <w:r w:rsidRPr="004A2805">
        <w:t>,00 kn</w:t>
      </w:r>
      <w:r w:rsidR="005B1636">
        <w:t>.</w:t>
      </w:r>
    </w:p>
    <w:p w:rsidRDefault="00087D56" w:rsidP="00E1008D" w:rsidR="00087D56" w:rsidRPr="001003B7">
      <w:pPr>
        <w:spacing w:before="240"/>
        <w:ind w:firstLine="709"/>
        <w:jc w:val="both"/>
      </w:pPr>
      <w:r w:rsidRPr="001003B7">
        <w:t>Eventualno neiskorišteni iznos predujma iz točke I. ovog rješenja sud će nakon završetka postupka uplatiti u Fond za namirenje troškov</w:t>
      </w:r>
      <w:r w:rsidR="00334794" w:rsidRPr="001003B7">
        <w:t>a stečajnog postupka (čl. 113. s</w:t>
      </w:r>
      <w:r w:rsidRPr="001003B7">
        <w:t>t. 2. SZ-a).</w:t>
      </w:r>
    </w:p>
    <w:p w:rsidRDefault="001B2797" w:rsidP="00E1008D" w:rsidR="001B2797" w:rsidRPr="001003B7">
      <w:pPr>
        <w:spacing w:before="240"/>
        <w:ind w:firstLine="709"/>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6F2D2E">
        <w:rPr>
          <w:szCs w:val="24"/>
        </w:rPr>
        <w:t xml:space="preserve"> </w:t>
      </w:r>
      <w:r w:rsidR="007A64EF">
        <w:rPr>
          <w:szCs w:val="24"/>
        </w:rPr>
        <w:t>27. kolovoza</w:t>
      </w:r>
      <w:r w:rsidR="006C3A17">
        <w:rPr>
          <w:szCs w:val="24"/>
        </w:rPr>
        <w:t xml:space="preserve"> 2018.</w:t>
      </w:r>
      <w:r w:rsidR="000D5CA4" w:rsidRPr="001003B7">
        <w:rPr>
          <w:szCs w:val="24"/>
        </w:rPr>
        <w:t xml:space="preserve"> </w:t>
      </w:r>
    </w:p>
    <w:p w:rsidRDefault="00381069" w:rsidP="00381069" w:rsidR="00381069" w:rsidRPr="001003B7">
      <w:pPr>
        <w:ind w:firstLine="708"/>
        <w:jc w:val="both"/>
        <w:rPr>
          <w:szCs w:val="24"/>
        </w:rPr>
      </w:pPr>
    </w:p>
    <w:p w:rsidRDefault="00E1008D" w:rsidP="000D5CA4" w:rsidR="000D5CA4" w:rsidRPr="001003B7">
      <w:pPr>
        <w:ind w:left="6372"/>
        <w:jc w:val="center"/>
      </w:pPr>
      <w:r w:rsidRPr="001003B7">
        <w:t>Sutkinja</w:t>
      </w:r>
    </w:p>
    <w:p w:rsidRDefault="00E1008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E1008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 xml:space="preserve">Protiv ovog rješenja dopuštena je žalba. Žalba se može izjaviti u roku od osam dana od dostave rješenja, a dostava ovog rješenja smatra se obavljenom istekom osmog dana od dana njegove objave na mrežnoj stranici e-Oglasna ploča sudova. Žalba se </w:t>
      </w:r>
      <w:r w:rsidR="00A71AFE" w:rsidRPr="001003B7">
        <w:rPr>
          <w:rFonts w:cs="Times New Roman" w:eastAsia="Times New Roman"/>
          <w:szCs w:val="24"/>
          <w:lang w:eastAsia="hr-HR"/>
        </w:rPr>
        <w:lastRenderedPageBreak/>
        <w:t>podnosi Trgovačkom sudu u Splitu, pismeno u tri primjerka, a o istoj odlučuje Visoki trgovački sud Republike Hrvatske.</w:t>
      </w:r>
    </w:p>
    <w:p w:rsidRDefault="00381069" w:rsidP="00A71AFE" w:rsidR="00381069" w:rsidRPr="001003B7">
      <w:pPr>
        <w:jc w:val="both"/>
      </w:pPr>
    </w:p>
    <w:p w:rsidRDefault="00E1008D" w:rsidP="00381069" w:rsidR="00381069" w:rsidRPr="001003B7">
      <w:r>
        <w:t>Dna</w:t>
      </w:r>
      <w:r w:rsidR="00381069" w:rsidRPr="001003B7">
        <w:t>:</w:t>
      </w:r>
    </w:p>
    <w:p w:rsidRDefault="00E1008D" w:rsidP="00E1008D" w:rsidR="007A64EF">
      <w:pPr>
        <w:ind w:firstLine="207"/>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w:t>
      </w:r>
      <w:r w:rsidR="00A90E81">
        <w:t xml:space="preserve">dužnika </w:t>
      </w:r>
      <w:r w:rsidR="00BD69D1">
        <w:t>Toniju Čuliću</w:t>
      </w:r>
    </w:p>
    <w:p w:rsidRDefault="00E1008D" w:rsidP="00E1008D" w:rsidR="00381069" w:rsidRPr="001003B7">
      <w:pPr>
        <w:ind w:firstLine="207"/>
      </w:pPr>
      <w:r>
        <w:t xml:space="preserve">- </w:t>
      </w:r>
      <w:r w:rsidR="00564E07" w:rsidRPr="001003B7">
        <w:t xml:space="preserve">mrežna stranica e-Oglasna ploča sudova </w:t>
      </w:r>
    </w:p>
    <w:p w:rsidRDefault="00E1008D" w:rsidP="00E1008D" w:rsidR="00E814C7" w:rsidRPr="00F34C00">
      <w:pPr>
        <w:ind w:firstLine="207"/>
      </w:pPr>
      <w:r>
        <w:t xml:space="preserve">- </w:t>
      </w:r>
      <w:r w:rsidR="00381069" w:rsidRPr="001003B7">
        <w:t>u spis</w:t>
      </w:r>
    </w:p>
    <w:sectPr w:rsidSect="000D5CA4" w:rsidR="00E814C7" w:rsidRPr="00F34C0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2D0D" w:rsidP="00E1008D"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4</w:t>
        </w:r>
        <w:r w:rsidR="00EF4412">
          <w:fldChar w:fldCharType="end"/>
        </w:r>
      </w:sdtContent>
    </w:sdt>
    <w:r w:rsidR="00E1008D">
      <w:tab/>
      <w:t xml:space="preserve">Poslovni broj: </w:t>
    </w:r>
    <w:r w:rsidR="00F501C7">
      <w:t>11.St-</w:t>
    </w:r>
    <w:r w:rsidR="00BD69D1">
      <w:t>1562</w:t>
    </w:r>
    <w:r w:rsidR="007A64EF">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0F2F" w:rsidP="000F0F2F" w:rsidR="000D5CA4">
    <w:pPr>
      <w:pStyle w:val="Zaglavlje"/>
      <w:tabs>
        <w:tab w:pos="6981"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54E2B61"/>
    <w:multiLevelType w:val="hybridMultilevel"/>
    <w:tmpl w:val="22C67F0A"/>
    <w:lvl w:tplc="FC40F17E" w:ilvl="0">
      <w:numFmt w:val="bullet"/>
      <w:lvlText w:val="-"/>
      <w:lvlJc w:val="left"/>
      <w:pPr>
        <w:ind w:hanging="360" w:left="1069"/>
      </w:pPr>
      <w:rPr>
        <w:rFonts w:eastAsiaTheme="minorHAnsi" w:cs="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6">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
  </w:num>
  <w:num w:numId="5">
    <w:abstractNumId w:val="1"/>
  </w:num>
  <w:num w:numId="6">
    <w:abstractNumId w:val="6"/>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0F2F"/>
    <w:rsid w:val="001003B7"/>
    <w:rsid w:val="00101227"/>
    <w:rsid w:val="00117F58"/>
    <w:rsid w:val="00125AB4"/>
    <w:rsid w:val="0014559C"/>
    <w:rsid w:val="001577AB"/>
    <w:rsid w:val="001B2797"/>
    <w:rsid w:val="001C2471"/>
    <w:rsid w:val="001D7998"/>
    <w:rsid w:val="001F320F"/>
    <w:rsid w:val="002022AD"/>
    <w:rsid w:val="0024431B"/>
    <w:rsid w:val="002457EF"/>
    <w:rsid w:val="002554C6"/>
    <w:rsid w:val="00284743"/>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7DED"/>
    <w:rsid w:val="0054341E"/>
    <w:rsid w:val="00547BB8"/>
    <w:rsid w:val="00564E07"/>
    <w:rsid w:val="00575E0F"/>
    <w:rsid w:val="00591011"/>
    <w:rsid w:val="0059759E"/>
    <w:rsid w:val="005A5E03"/>
    <w:rsid w:val="005A69DA"/>
    <w:rsid w:val="005A7F1C"/>
    <w:rsid w:val="005B1636"/>
    <w:rsid w:val="005D3D52"/>
    <w:rsid w:val="005D67F6"/>
    <w:rsid w:val="005D6AD7"/>
    <w:rsid w:val="005F7B8A"/>
    <w:rsid w:val="00626AFC"/>
    <w:rsid w:val="006473CE"/>
    <w:rsid w:val="006563AD"/>
    <w:rsid w:val="0067251F"/>
    <w:rsid w:val="00685926"/>
    <w:rsid w:val="006B7A91"/>
    <w:rsid w:val="006C3A17"/>
    <w:rsid w:val="006F2D2E"/>
    <w:rsid w:val="006F6711"/>
    <w:rsid w:val="007011D1"/>
    <w:rsid w:val="0071519E"/>
    <w:rsid w:val="00734E45"/>
    <w:rsid w:val="00750D06"/>
    <w:rsid w:val="00794684"/>
    <w:rsid w:val="007A414A"/>
    <w:rsid w:val="007A64EF"/>
    <w:rsid w:val="007C0F76"/>
    <w:rsid w:val="007C601A"/>
    <w:rsid w:val="007F7A84"/>
    <w:rsid w:val="00814EDB"/>
    <w:rsid w:val="00815142"/>
    <w:rsid w:val="008162BE"/>
    <w:rsid w:val="00853B3E"/>
    <w:rsid w:val="00864413"/>
    <w:rsid w:val="0086618E"/>
    <w:rsid w:val="00871BB8"/>
    <w:rsid w:val="00891C1A"/>
    <w:rsid w:val="008B157B"/>
    <w:rsid w:val="008E6A35"/>
    <w:rsid w:val="008F7717"/>
    <w:rsid w:val="0095496D"/>
    <w:rsid w:val="00955ED1"/>
    <w:rsid w:val="0096366D"/>
    <w:rsid w:val="00981D37"/>
    <w:rsid w:val="00983B97"/>
    <w:rsid w:val="00992F8D"/>
    <w:rsid w:val="00997F33"/>
    <w:rsid w:val="009A1924"/>
    <w:rsid w:val="009B0B31"/>
    <w:rsid w:val="009C02E7"/>
    <w:rsid w:val="009C4073"/>
    <w:rsid w:val="009D0A87"/>
    <w:rsid w:val="009E073F"/>
    <w:rsid w:val="009E7BD7"/>
    <w:rsid w:val="00A2746A"/>
    <w:rsid w:val="00A47AC0"/>
    <w:rsid w:val="00A51DE9"/>
    <w:rsid w:val="00A6411C"/>
    <w:rsid w:val="00A71AFE"/>
    <w:rsid w:val="00A90E81"/>
    <w:rsid w:val="00A92876"/>
    <w:rsid w:val="00AA4D19"/>
    <w:rsid w:val="00B12224"/>
    <w:rsid w:val="00B21B5C"/>
    <w:rsid w:val="00B32152"/>
    <w:rsid w:val="00B43416"/>
    <w:rsid w:val="00B45681"/>
    <w:rsid w:val="00B51E65"/>
    <w:rsid w:val="00B56F92"/>
    <w:rsid w:val="00B72D0D"/>
    <w:rsid w:val="00B74480"/>
    <w:rsid w:val="00B7506F"/>
    <w:rsid w:val="00B77512"/>
    <w:rsid w:val="00BD5DB9"/>
    <w:rsid w:val="00BD69D1"/>
    <w:rsid w:val="00C051C0"/>
    <w:rsid w:val="00C05AFF"/>
    <w:rsid w:val="00C1320F"/>
    <w:rsid w:val="00C171DA"/>
    <w:rsid w:val="00C17537"/>
    <w:rsid w:val="00C17C46"/>
    <w:rsid w:val="00C33EB8"/>
    <w:rsid w:val="00C35B00"/>
    <w:rsid w:val="00C42EB3"/>
    <w:rsid w:val="00C45243"/>
    <w:rsid w:val="00C65327"/>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008D"/>
    <w:rsid w:val="00E158F2"/>
    <w:rsid w:val="00E23CCA"/>
    <w:rsid w:val="00E52BEF"/>
    <w:rsid w:val="00E64D6A"/>
    <w:rsid w:val="00E814C7"/>
    <w:rsid w:val="00E8463F"/>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72D0D"/>
    <w:rPr>
      <w:color w:val="808080"/>
      <w:bdr w:space="0" w:sz="0" w:color="auto" w:val="none"/>
      <w:shd w:fill="auto" w:color="auto" w:val="clear"/>
    </w:rPr>
  </w:style>
  <w:style w:customStyle="true" w:styleId="eSPISCCParagraphDefaultFont" w:type="character">
    <w:name w:val="eSPIS_CC_Paragraph Default Font"/>
    <w:basedOn w:val="Zadanifontodlomka"/>
    <w:rsid w:val="00B72D0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72D0D"/>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72D0D"/>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72D0D"/>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0F0F2F"/>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72D0D"/>
    <w:rPr>
      <w:color w:val="808080"/>
      <w:bdr w:color="auto" w:space="0" w:sz="0" w:val="none"/>
      <w:shd w:color="auto" w:fill="auto" w:val="clear"/>
    </w:rPr>
  </w:style>
  <w:style w:customStyle="1" w:styleId="eSPISCCParagraphDefaultFont" w:type="character">
    <w:name w:val="eSPIS_CC_Paragraph Default Font"/>
    <w:basedOn w:val="Zadanifontodlomka"/>
    <w:rsid w:val="00B72D0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72D0D"/>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72D0D"/>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72D0D"/>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1562</izvorni_sadrzaj>
    <derivirana_varijabla naziv="DomainObject.Predmet.Broj_1">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2016.</izvorni_sadrzaj>
    <derivirana_varijabla naziv="DomainObject.Predmet.DatumOsnivanja_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St-1562/2016</izvorni_sadrzaj>
    <derivirana_varijabla naziv="DomainObject.Predmet.OznakaBroj_1">St-1562/2016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7006 PRIJEVOZ društvo s ograničenom odgovornošću za ugostiteljstvo i turistička agencija</izvorni_sadrzaj>
    <derivirana_varijabla naziv="DomainObject.Predmet.ProtustrankaFormated_1">  7006 PRIJEVOZ društvo s ograničenom odgovornošću za ugostiteljstvo i turistička agencija</derivirana_varijabla>
  </DomainObject.Predmet.ProtustrankaFormated>
  <DomainObject.Predmet.ProtustrankaFormatedOIB>
    <izvorni_sadrzaj>  7006 PRIJEVOZ društvo s ograničenom odgovornošću za ugostiteljstvo i turistička agencija, OIB 86893736224</izvorni_sadrzaj>
    <derivirana_varijabla naziv="DomainObject.Predmet.ProtustrankaFormatedOIB_1">  7006 PRIJEVOZ društvo s ograničenom odgovornošću za ugostiteljstvo i turistička agencija, OIB 86893736224</derivirana_varijabla>
  </DomainObject.Predmet.ProtustrankaFormatedOIB>
  <DomainObject.Predmet.ProtustrankaFormatedWithAdress>
    <izvorni_sadrzaj> 7006 PRIJEVOZ društvo s ograničenom odgovornošću za ugostiteljstvo i turistička agencija, Jeretova 1 C, 21000 Split</izvorni_sadrzaj>
    <derivirana_varijabla naziv="DomainObject.Predmet.ProtustrankaFormatedWithAdress_1"> 7006 PRIJEVOZ društvo s ograničenom odgovornošću za ugostiteljstvo i turistička agencija, Jeretova 1 C, 21000 Split</derivirana_varijabla>
  </DomainObject.Predmet.ProtustrankaFormatedWithAdress>
  <DomainObject.Predmet.ProtustrankaFormatedWithAdressOIB>
    <izvorni_sadrzaj> 7006 PRIJEVOZ društvo s ograničenom odgovornošću za ugostiteljstvo i turistička agencija, OIB 86893736224, Jeretova 1 C, 21000 Split</izvorni_sadrzaj>
    <derivirana_varijabla naziv="DomainObject.Predmet.ProtustrankaFormatedWithAdressOIB_1"> 7006 PRIJEVOZ društvo s ograničenom odgovornošću za ugostiteljstvo i turistička agencija, OIB 86893736224, Jeretova 1 C, 21000 Split</derivirana_varijabla>
  </DomainObject.Predmet.ProtustrankaFormatedWithAdressOIB>
  <DomainObject.Predmet.ProtustrankaWithAdress>
    <izvorni_sadrzaj>7006 PRIJEVOZ društvo s ograničenom odgovornošću za ugostiteljstvo i turistička agencija Jeretova 1 C, 21000 Split</izvorni_sadrzaj>
    <derivirana_varijabla naziv="DomainObject.Predmet.ProtustrankaWithAdress_1">7006 PRIJEVOZ društvo s ograničenom odgovornošću za ugostiteljstvo i turistička agencija Jeretova 1 C, 21000 Split</derivirana_varijabla>
  </DomainObject.Predmet.ProtustrankaWithAdress>
  <DomainObject.Predmet.ProtustrankaWithAdressOIB>
    <izvorni_sadrzaj>7006 PRIJEVOZ društvo s ograničenom odgovornošću za ugostiteljstvo i turistička agencija, OIB 86893736224, Jeretova 1 C, 21000 Split</izvorni_sadrzaj>
    <derivirana_varijabla naziv="DomainObject.Predmet.ProtustrankaWithAdressOIB_1">7006 PRIJEVOZ društvo s ograničenom odgovornošću za ugostiteljstvo i turistička agencija, OIB 86893736224, Jeretova 1 C, 21000 Split</derivirana_varijabla>
  </DomainObject.Predmet.ProtustrankaWithAdressOIB>
  <DomainObject.Predmet.ProtustrankaNazivFormated>
    <izvorni_sadrzaj>7006 PRIJEVOZ društvo s ograničenom odgovornošću za ugostiteljstvo i turistička agencija</izvorni_sadrzaj>
    <derivirana_varijabla naziv="DomainObject.Predmet.ProtustrankaNazivFormated_1">7006 PRIJEVOZ društvo s ograničenom odgovornošću za ugostiteljstvo i turistička agencija</derivirana_varijabla>
  </DomainObject.Predmet.ProtustrankaNazivFormated>
  <DomainObject.Predmet.ProtustrankaNazivFormatedOIB>
    <izvorni_sadrzaj>7006 PRIJEVOZ društvo s ograničenom odgovornošću za ugostiteljstvo i turistička agencija, OIB 86893736224</izvorni_sadrzaj>
    <derivirana_varijabla naziv="DomainObject.Predmet.ProtustrankaNazivFormatedOIB_1">7006 PRIJEVOZ društvo s ograničenom odgovornošću za ugostiteljstvo i turistička agencija, OIB 86893736224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750321.22</izvorni_sadrzaj>
    <derivirana_varijabla naziv="DomainObject.Predmet.TrenutnaVrijednost_1">750321.22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7006 PRIJEVOZ društvo s ograničenom odgovornošću za ugostiteljstvo i turistička agencija</item>
    </izvorni_sadrzaj>
    <derivirana_varijabla naziv="DomainObject.Predmet.ProtuStrankaListFormated_1">
      <item>7006 PRIJEVOZ društvo s ograničenom odgovornošću za ugostiteljstvo i turistička agencija</item>
    </derivirana_varijabla>
  </DomainObject.Predmet.ProtuStrankaListFormated>
  <DomainObject.Predmet.ProtuStrankaListFormatedOIB>
    <izvorni_sadrzaj>
      <item>7006 PRIJEVOZ društvo s ograničenom odgovornošću za ugostiteljstvo i turistička agencija, OIB 86893736224</item>
    </izvorni_sadrzaj>
    <derivirana_varijabla naziv="DomainObject.Predmet.ProtuStrankaListFormatedOIB_1">
      <item>7006 PRIJEVOZ društvo s ograničenom odgovornošću za ugostiteljstvo i turistička agencija, OIB 86893736224</item>
    </derivirana_varijabla>
  </DomainObject.Predmet.ProtuStrankaListFormatedOIB>
  <DomainObject.Predmet.ProtuStrankaListFormatedWithAdress>
    <izvorni_sadrzaj>
      <item>7006 PRIJEVOZ društvo s ograničenom odgovornošću za ugostiteljstvo i turistička agencija, Jeretova 1 C, 21000 Split</item>
    </izvorni_sadrzaj>
    <derivirana_varijabla naziv="DomainObject.Predmet.ProtuStrankaListFormatedWithAdress_1">
      <item>7006 PRIJEVOZ društvo s ograničenom odgovornošću za ugostiteljstvo i turistička agencija, Jeretova 1 C, 21000 Split</item>
    </derivirana_varijabla>
  </DomainObject.Predmet.ProtuStrankaListFormatedWithAdress>
  <DomainObject.Predmet.ProtuStrankaListFormatedWithAdressOIB>
    <izvorni_sadrzaj>
      <item>7006 PRIJEVOZ društvo s ograničenom odgovornošću za ugostiteljstvo i turistička agencija, OIB 86893736224, Jeretova 1 C, 21000 Split</item>
    </izvorni_sadrzaj>
    <derivirana_varijabla naziv="DomainObject.Predmet.ProtuStrankaListFormatedWithAdressOIB_1">
      <item>7006 PRIJEVOZ društvo s ograničenom odgovornošću za ugostiteljstvo i turistička agencija, OIB 86893736224, Jeretova 1 C, 21000 Split</item>
    </derivirana_varijabla>
  </DomainObject.Predmet.ProtuStrankaListFormatedWithAdressOIB>
  <DomainObject.Predmet.ProtuStrankaListNazivFormated>
    <izvorni_sadrzaj>
      <item>7006 PRIJEVOZ društvo s ograničenom odgovornošću za ugostiteljstvo i turistička agencija</item>
    </izvorni_sadrzaj>
    <derivirana_varijabla naziv="DomainObject.Predmet.ProtuStrankaListNazivFormated_1">
      <item>7006 PRIJEVOZ društvo s ograničenom odgovornošću za ugostiteljstvo i turistička agencija</item>
    </derivirana_varijabla>
  </DomainObject.Predmet.ProtuStrankaListNazivFormated>
  <DomainObject.Predmet.ProtuStrankaListNazivFormatedOIB>
    <izvorni_sadrzaj>
      <item>7006 PRIJEVOZ društvo s ograničenom odgovornošću za ugostiteljstvo i turistička agencija, OIB 86893736224</item>
    </izvorni_sadrzaj>
    <derivirana_varijabla naziv="DomainObject.Predmet.ProtuStrankaListNazivFormatedOIB_1">
      <item>7006 PRIJEVOZ društvo s ograničenom odgovornošću za ugostiteljstvo i turistička agencija, OIB 86893736224</item>
    </derivirana_varijabla>
  </DomainObject.Predmet.ProtuStrankaListNazivFormatedOIB>
  <DomainObject.Predmet.OstaliListFormated>
    <izvorni_sadrzaj>
      <item>Toni Čulić</item>
    </izvorni_sadrzaj>
    <derivirana_varijabla naziv="DomainObject.Predmet.OstaliListFormated_1">
      <item>Toni Čulić</item>
    </derivirana_varijabla>
  </DomainObject.Predmet.OstaliListFormated>
  <DomainObject.Predmet.OstaliListFormatedOIB>
    <izvorni_sadrzaj>
      <item>Toni Čulić, OIB 45839257523</item>
    </izvorni_sadrzaj>
    <derivirana_varijabla naziv="DomainObject.Predmet.OstaliListFormatedOIB_1">
      <item>Toni Čulić, OIB 45839257523</item>
    </derivirana_varijabla>
  </DomainObject.Predmet.OstaliListFormatedOIB>
  <DomainObject.Predmet.OstaliListFormatedWithAdress>
    <izvorni_sadrzaj>
      <item>Toni Čulić, Rikarda Katalinića Jeretova 1c, 21000 Split</item>
    </izvorni_sadrzaj>
    <derivirana_varijabla naziv="DomainObject.Predmet.OstaliListFormatedWithAdress_1">
      <item>Toni Čulić, Rikarda Katalinića Jeretova 1c, 21000 Split</item>
    </derivirana_varijabla>
  </DomainObject.Predmet.OstaliListFormatedWithAdress>
  <DomainObject.Predmet.OstaliListFormatedWithAdressOIB>
    <izvorni_sadrzaj>
      <item>Toni Čulić, OIB 45839257523, Rikarda Katalinića Jeretova 1c, 21000 Split</item>
    </izvorni_sadrzaj>
    <derivirana_varijabla naziv="DomainObject.Predmet.OstaliListFormatedWithAdressOIB_1">
      <item>Toni Čulić, OIB 45839257523, Rikarda Katalinića Jeretova 1c, 21000 Split</item>
    </derivirana_varijabla>
  </DomainObject.Predmet.OstaliListFormatedWithAdressOIB>
  <DomainObject.Predmet.OstaliListNazivFormated>
    <izvorni_sadrzaj>
      <item>Toni Čulić</item>
    </izvorni_sadrzaj>
    <derivirana_varijabla naziv="DomainObject.Predmet.OstaliListNazivFormated_1">
      <item>Toni Čulić</item>
    </derivirana_varijabla>
  </DomainObject.Predmet.OstaliListNazivFormated>
  <DomainObject.Predmet.OstaliListNazivFormatedOIB>
    <izvorni_sadrzaj>
      <item>Toni Čulić, OIB 45839257523</item>
    </izvorni_sadrzaj>
    <derivirana_varijabla naziv="DomainObject.Predmet.OstaliListNazivFormatedOIB_1">
      <item>Toni Čulić, OIB 45839257523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7006 PRIJEVOZ društvo s ograničenom odgovornošću za ugostiteljstvo i turistička agencija</izvorni_sadrzaj>
    <derivirana_varijabla naziv="DomainObject.Predmet.ProtustrankaIDrugi_1">7006 PRIJEVOZ društvo s ograničenom odgovornošću za ugostiteljstvo i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7006 PRIJEVOZ društvo s ograničenom odgovornošću za ugostiteljstvo i turistička agencija, OIB 86893736224, Jeretova 1 C, 21000 Split</izvorni_sadrzaj>
    <derivirana_varijabla naziv="DomainObject.Predmet.ProtustrankaIDrugiAdressOIB_1">7006 PRIJEVOZ društvo s ograničenom odgovornošću za ugostiteljstvo i turistička agencija, OIB 86893736224, Jeretova 1 C,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7006 PRIJEVOZ društvo s ograničenom odgovornošću za ugostiteljstvo i turistička agencija</item>
      <item>FINANCIJSKA AGENCIJA, RC SPLIT</item>
      <item>Toni Čulić</item>
    </izvorni_sadrzaj>
    <derivirana_varijabla naziv="DomainObject.Predmet.SudioniciListNaziv_1">
      <item>7006 PRIJEVOZ društvo s ograničenom odgovornošću za ugostiteljstvo i turistička agencija</item>
      <item>FINANCIJSKA AGENCIJA, RC SPLIT</item>
      <item>Toni Čulić</item>
    </derivirana_varijabla>
  </DomainObject.Predmet.SudioniciListNaziv>
  <DomainObject.Predmet.SudioniciListAdressOIB>
    <izvorni_sadrzaj>
      <item>7006 PRIJEVOZ društvo s ograničenom odgovornošću za ugostiteljstvo i turistička agencija, OIB 86893736224, Jeretova 1 C,21000 Split</item>
      <item>FINANCIJSKA AGENCIJA, RC SPLIT, OIB 85821130368, Mažuranićevo šetalište 24 b,21000 Split</item>
      <item>Toni Čulić, OIB 45839257523, Rikarda Katalinića Jeretova 1c,21000 Split</item>
    </izvorni_sadrzaj>
    <derivirana_varijabla naziv="DomainObject.Predmet.SudioniciListAdressOIB_1">
      <item>7006 PRIJEVOZ društvo s ograničenom odgovornošću za ugostiteljstvo i turistička agencija, OIB 86893736224, Jeretova 1 C,21000 Split</item>
      <item>FINANCIJSKA AGENCIJA, RC SPLIT, OIB 85821130368, Mažuranićevo šetalište 24 b,21000 Split</item>
      <item>Toni Čulić, OIB 45839257523, Rikarda Katalinića Jeretova 1c,21000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86893736224</item>
      <item>, OIB 85821130368</item>
      <item>, OIB 45839257523</item>
    </izvorni_sadrzaj>
    <derivirana_varijabla naziv="DomainObject.Predmet.SudioniciListNazivOIB_1">
      <item>, OIB 86893736224</item>
      <item>, OIB 85821130368</item>
      <item>, OIB 45839257523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BE1F67-5C6A-48B6-B6A9-74308905A8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1387</properties:Words>
  <properties:Characters>7615</properties:Characters>
  <properties:Lines>143</properties:Lines>
  <properties:Paragraphs>39</properties:Paragraphs>
  <properties:TotalTime>27</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8978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2018-05-29T12:41:00Z</dcterms:created>
  <dc:creator>Katarina Mikulić</dc:creator>
  <cp:lastModifiedBy>Ana Golub Gruić</cp:lastModifiedBy>
  <cp:lastPrinted>2018-08-27T07:52:00Z</cp:lastPrinted>
  <dcterms:modified xmlns:xsi="http://www.w3.org/2001/XMLSchema-instance" xsi:type="dcterms:W3CDTF">2018-08-27T12:21:00Z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(St-1562-2016 poziv na predujam zz 1.000 + 4.000.docx)</vt:lpwstr>
  </prop:property>
  <prop:property name="CC_coloring" pid="4" fmtid="{D5CDD505-2E9C-101B-9397-08002B2CF9AE}">
    <vt:bool>false</vt:bool>
  </prop:property>
  <prop:property name="BrojStranica" pid="5" fmtid="{D5CDD505-2E9C-101B-9397-08002B2CF9AE}">
    <vt:i4>4</vt:i4>
  </prop:property>
</prop:Properties>
</file>