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FE6B30" w:rsidR="00B23811" w:rsidRPr="00B92B86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B23811" w:rsidP="00FE6B30" w:rsidR="00B23811" w:rsidRPr="00043122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23811" w:rsidP="00FE6B30" w:rsidR="00B23811" w:rsidRPr="009077C2">
            <w:pPr>
              <w:jc w:val="center"/>
            </w:pPr>
            <w:r>
              <w:t>R</w:t>
            </w:r>
            <w:r w:rsidRPr="009077C2">
              <w:t xml:space="preserve">epublika </w:t>
            </w:r>
            <w:r>
              <w:t>H</w:t>
            </w:r>
            <w:r w:rsidRPr="009077C2">
              <w:t>rvatska</w:t>
            </w:r>
          </w:p>
          <w:p w:rsidRDefault="00B23811" w:rsidP="00FE6B30" w:rsidR="00B23811" w:rsidRPr="009077C2">
            <w:pPr>
              <w:jc w:val="center"/>
            </w:pPr>
            <w:r>
              <w:t xml:space="preserve">Trgovački sud u Osijeku   </w:t>
            </w:r>
          </w:p>
          <w:p w:rsidRDefault="00B23811" w:rsidP="00FE6B30" w:rsidR="00B23811" w:rsidRPr="00043122">
            <w:pPr>
              <w:jc w:val="center"/>
            </w:pPr>
            <w:r>
              <w:t xml:space="preserve">Osijek, Zagrebačka 2    </w:t>
            </w:r>
          </w:p>
        </w:tc>
      </w:tr>
      <w:tr w:rsidTr="00FE6B30" w:rsidR="00B23811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B23811" w:rsidP="00FE6B30" w:rsidR="00B23811" w:rsidRPr="00974EE9">
            <w:pPr>
              <w:pStyle w:val="VSVerzija"/>
              <w:jc w:val="center"/>
            </w:pPr>
            <w:r>
              <w:t>Poslovni broj: 13 St-496/15-93</w:t>
            </w:r>
          </w:p>
        </w:tc>
      </w:tr>
    </w:tbl>
    <w:p w14:textId="71bbfc5" w14:paraId="71bbfc5" w:rsidRDefault="00B23811" w:rsidP="00B23811" w:rsidR="00B23811">
      <w:pPr>
        <w:jc w:val="both"/>
        <w15:collapsed w:val="false"/>
      </w:pPr>
    </w:p>
    <w:p w:rsidRDefault="007C5A48" w:rsidP="00B23811" w:rsidR="007C5A48">
      <w:pPr>
        <w:jc w:val="both"/>
      </w:pPr>
    </w:p>
    <w:p w:rsidRDefault="00B23811" w:rsidP="00B23811" w:rsidR="00B23811">
      <w:pPr>
        <w:jc w:val="both"/>
      </w:pPr>
    </w:p>
    <w:p w:rsidRDefault="003E4E7C" w:rsidP="00B23811" w:rsidR="003E4E7C">
      <w:pPr>
        <w:jc w:val="both"/>
      </w:pPr>
    </w:p>
    <w:p w:rsidRDefault="00B23811" w:rsidP="00B23811" w:rsidR="00B23811">
      <w:pPr>
        <w:jc w:val="center"/>
      </w:pPr>
      <w:r>
        <w:t>R E P U B L I K A  H R V A T S K A</w:t>
      </w:r>
    </w:p>
    <w:p w:rsidRDefault="00B23811" w:rsidP="00B23811" w:rsidR="00B23811">
      <w:pPr>
        <w:jc w:val="center"/>
      </w:pPr>
    </w:p>
    <w:p w:rsidRDefault="00B23811" w:rsidP="00B23811" w:rsidR="00B23811">
      <w:pPr>
        <w:jc w:val="center"/>
      </w:pPr>
      <w:r>
        <w:t>R J E Š E N J E</w:t>
      </w:r>
    </w:p>
    <w:p w:rsidRDefault="008F4954" w:rsidP="008F4954" w:rsidR="008F4954" w:rsidRPr="005D03D2">
      <w:pPr>
        <w:jc w:val="center"/>
      </w:pPr>
    </w:p>
    <w:p w:rsidRDefault="008F4954" w:rsidP="008F4954" w:rsidR="008F4954"/>
    <w:p w:rsidRDefault="008F4954" w:rsidP="008F4954" w:rsidR="008F4954">
      <w:pPr>
        <w:pStyle w:val="Tijeloteksta"/>
        <w:ind w:firstLine="720"/>
      </w:pPr>
      <w:r>
        <w:t xml:space="preserve">Trgovački sud u Osijeku, po sucu pojedincu Jadranki Herman kao stečajnom sucu, u stečajnom postupku nad dužnikom Color d.o.o. za radove u građevinarstvu, u stečaju, Osijek, Dunavska 2/d, MBS 030013542, OIB 24911306584,  dana </w:t>
      </w:r>
      <w:r w:rsidR="00B23811">
        <w:t xml:space="preserve">6. veljače 2019.,             </w:t>
      </w:r>
      <w:r>
        <w:t xml:space="preserve">                  </w:t>
      </w:r>
    </w:p>
    <w:p w:rsidRDefault="008F4954" w:rsidP="007C5A48" w:rsidR="008F4954">
      <w:pPr>
        <w:jc w:val="both"/>
      </w:pPr>
    </w:p>
    <w:p w:rsidRDefault="003E4E7C" w:rsidP="007C5A48" w:rsidR="003E4E7C" w:rsidRPr="004E2336">
      <w:pPr>
        <w:jc w:val="both"/>
      </w:pPr>
    </w:p>
    <w:p w:rsidRDefault="008F4954" w:rsidP="007C5A48" w:rsidR="007855BB" w:rsidRPr="007C5A48">
      <w:pPr>
        <w:jc w:val="center"/>
      </w:pPr>
      <w:r w:rsidRPr="005D03D2">
        <w:t>r i j e š i o   j e</w:t>
      </w:r>
    </w:p>
    <w:p w:rsidRDefault="001323A5" w:rsidP="00522BD6" w:rsidR="001323A5">
      <w:pPr>
        <w:rPr>
          <w:b/>
          <w:bCs/>
        </w:rPr>
      </w:pPr>
    </w:p>
    <w:p w:rsidRDefault="003E4E7C" w:rsidP="00522BD6" w:rsidR="003E4E7C">
      <w:pPr>
        <w:rPr>
          <w:b/>
          <w:bCs/>
        </w:rPr>
      </w:pPr>
    </w:p>
    <w:p w:rsidRDefault="00DB518A" w:rsidP="00ED1E49" w:rsidR="001323A5">
      <w:pPr>
        <w:ind w:left="1065"/>
        <w:jc w:val="both"/>
        <w:rPr>
          <w:bCs/>
        </w:rPr>
      </w:pPr>
      <w:r w:rsidRPr="00DB518A">
        <w:rPr>
          <w:b/>
        </w:rPr>
        <w:t xml:space="preserve">I </w:t>
      </w:r>
      <w:r>
        <w:t xml:space="preserve"> </w:t>
      </w:r>
      <w:r>
        <w:tab/>
      </w:r>
      <w:r w:rsidR="00933D9C">
        <w:t xml:space="preserve">Iz </w:t>
      </w:r>
      <w:r w:rsidR="00EB1826">
        <w:t>kupovnine dobivene prodaj</w:t>
      </w:r>
      <w:r w:rsidR="00DA708B">
        <w:t>om nekretnina stečajnog dužnika</w:t>
      </w:r>
      <w:r w:rsidR="006E21A5">
        <w:t xml:space="preserve"> </w:t>
      </w:r>
      <w:r w:rsidR="008F4954">
        <w:t xml:space="preserve"> Color d.o.o. za radove u građevinarstvu, u stečaju, Osijek, Dunavska 2/d, MBS 030013542, OIB 24911306584, </w:t>
      </w:r>
      <w:r w:rsidR="006E21A5" w:rsidRPr="006E21A5">
        <w:rPr>
          <w:bCs/>
        </w:rPr>
        <w:t xml:space="preserve">upisanih u </w:t>
      </w:r>
      <w:r w:rsidR="0037319E">
        <w:rPr>
          <w:bCs/>
        </w:rPr>
        <w:t xml:space="preserve">: </w:t>
      </w:r>
    </w:p>
    <w:p w:rsidRDefault="00B23811" w:rsidP="00B23811" w:rsidR="00B23811">
      <w:pPr>
        <w:pStyle w:val="Odlomakpopisa"/>
        <w:ind w:left="1425"/>
        <w:rPr>
          <w:b/>
          <w:bCs/>
        </w:rPr>
      </w:pPr>
    </w:p>
    <w:p w:rsidRDefault="00B23811" w:rsidP="00B23811" w:rsidR="00B23811" w:rsidRPr="00486E53">
      <w:pPr>
        <w:pStyle w:val="Odlomakpopisa"/>
        <w:ind w:left="1128"/>
        <w:rPr>
          <w:color w:val="000000"/>
        </w:rPr>
      </w:pPr>
      <w:r w:rsidRPr="00486E53">
        <w:rPr>
          <w:color w:val="000000"/>
        </w:rPr>
        <w:t xml:space="preserve">KPU Osijek poduložak 13602 zk.ul. 10557, kč. br. 7631 i 7632 zgrada u Osijeku, Ulica Cvjetkova 22 A objekt 2, </w:t>
      </w:r>
    </w:p>
    <w:p w:rsidRDefault="00B23811" w:rsidP="00B23811" w:rsidR="00B23811">
      <w:pPr>
        <w:pStyle w:val="Odlomakpopisa"/>
        <w:ind w:left="1128"/>
        <w:rPr>
          <w:color w:val="000000"/>
        </w:rPr>
      </w:pPr>
      <w:r>
        <w:rPr>
          <w:color w:val="000000"/>
        </w:rPr>
        <w:t>- skladišno poslovni prostor koji se sastoji od skladišnog prostora II i ulaza sa 30,52 m2,</w:t>
      </w:r>
    </w:p>
    <w:p w:rsidRDefault="00A23D5F" w:rsidP="00B23811" w:rsidR="007C5A48">
      <w:pPr>
        <w:ind w:firstLine="708" w:left="420"/>
        <w:rPr>
          <w:color w:val="000000"/>
        </w:rPr>
      </w:pPr>
      <w:r w:rsidRPr="00B23811">
        <w:rPr>
          <w:color w:val="000000"/>
        </w:rPr>
        <w:t xml:space="preserve">u iznosu od </w:t>
      </w:r>
      <w:r w:rsidR="00B23811">
        <w:rPr>
          <w:color w:val="000000"/>
        </w:rPr>
        <w:t xml:space="preserve">12.675,00 kn,        </w:t>
      </w:r>
    </w:p>
    <w:p w:rsidRDefault="00B23811" w:rsidP="00B23811" w:rsidR="00A23D5F" w:rsidRPr="008F4954">
      <w:pPr>
        <w:ind w:firstLine="708" w:left="420"/>
      </w:pPr>
      <w:r>
        <w:rPr>
          <w:color w:val="000000"/>
        </w:rPr>
        <w:t xml:space="preserve">               </w:t>
      </w:r>
    </w:p>
    <w:p w:rsidRDefault="00EB1826" w:rsidP="00ED1E49" w:rsidR="00EB1826" w:rsidRPr="00984430">
      <w:pPr>
        <w:ind w:firstLine="354" w:left="1431"/>
        <w:jc w:val="both"/>
        <w:rPr>
          <w:b/>
          <w:bCs/>
        </w:rPr>
      </w:pPr>
      <w:r w:rsidRPr="00984430">
        <w:rPr>
          <w:b/>
          <w:bCs/>
        </w:rPr>
        <w:t>namiruju se:</w:t>
      </w:r>
    </w:p>
    <w:p w:rsidRDefault="00DB518A" w:rsidP="00B20894" w:rsidR="00DB518A">
      <w:pPr>
        <w:ind w:left="1062"/>
        <w:jc w:val="both"/>
        <w:rPr>
          <w:bCs/>
        </w:rPr>
      </w:pPr>
    </w:p>
    <w:p w:rsidRDefault="00984430" w:rsidP="003943C1" w:rsidR="00A23D5F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>Troškovi</w:t>
      </w:r>
      <w:r w:rsidR="00A23D5F">
        <w:rPr>
          <w:bCs/>
        </w:rPr>
        <w:t xml:space="preserve"> utvrđenja predmeta razlučnog prava (5 %) u iznosu</w:t>
      </w:r>
      <w:r w:rsidR="00ED1E49">
        <w:rPr>
          <w:bCs/>
        </w:rPr>
        <w:t xml:space="preserve"> od </w:t>
      </w:r>
      <w:r w:rsidR="00B23811">
        <w:rPr>
          <w:bCs/>
        </w:rPr>
        <w:t>633,75</w:t>
      </w:r>
      <w:r w:rsidR="00ED1E49">
        <w:rPr>
          <w:bCs/>
        </w:rPr>
        <w:t xml:space="preserve"> kn</w:t>
      </w:r>
      <w:r w:rsidR="00C7376B">
        <w:rPr>
          <w:bCs/>
        </w:rPr>
        <w:t xml:space="preserve"> (čl. 254. st. 2. Stečajnog zakona).</w:t>
      </w:r>
    </w:p>
    <w:p w:rsidRDefault="00A23D5F" w:rsidP="003943C1" w:rsidR="003943C1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 xml:space="preserve">Troškovi unovčenja predmeta razlučnog prava u ukupnom iznosu od </w:t>
      </w:r>
      <w:r w:rsidR="00B23811">
        <w:rPr>
          <w:bCs/>
        </w:rPr>
        <w:t>7.770,70</w:t>
      </w:r>
      <w:r>
        <w:rPr>
          <w:bCs/>
        </w:rPr>
        <w:t xml:space="preserve"> kn</w:t>
      </w:r>
      <w:r w:rsidR="00C7376B">
        <w:rPr>
          <w:bCs/>
        </w:rPr>
        <w:t xml:space="preserve"> (čl. 254. st. 3. Stečajnog zakona)</w:t>
      </w:r>
      <w:r>
        <w:rPr>
          <w:bCs/>
        </w:rPr>
        <w:t>, a koje čine:</w:t>
      </w:r>
    </w:p>
    <w:p w:rsidRDefault="00A23D5F" w:rsidP="00A23D5F" w:rsidR="00A23D5F" w:rsidRPr="00A23D5F">
      <w:pPr>
        <w:pStyle w:val="Odlomakpopisa"/>
        <w:numPr>
          <w:ilvl w:val="0"/>
          <w:numId w:val="25"/>
        </w:numPr>
        <w:rPr>
          <w:b/>
        </w:rPr>
      </w:pPr>
      <w:r>
        <w:t>trošak oglašavanja prodaje (predujam FINA) 1.800,00 kn</w:t>
      </w:r>
    </w:p>
    <w:p w:rsidRDefault="00A23D5F" w:rsidP="00A23D5F" w:rsidR="00A23D5F" w:rsidRPr="00A23D5F">
      <w:pPr>
        <w:pStyle w:val="Odlomakpopisa"/>
        <w:numPr>
          <w:ilvl w:val="0"/>
          <w:numId w:val="25"/>
        </w:numPr>
        <w:rPr>
          <w:b/>
        </w:rPr>
      </w:pPr>
      <w:r>
        <w:t xml:space="preserve">trošak  procjene nekretnine </w:t>
      </w:r>
      <w:r w:rsidR="007C5A48">
        <w:t>2.250,00</w:t>
      </w:r>
      <w:r>
        <w:t xml:space="preserve"> kn                      </w:t>
      </w:r>
    </w:p>
    <w:p w:rsidRDefault="00A23D5F" w:rsidP="00A23D5F" w:rsidR="00A23D5F" w:rsidRPr="00A23D5F">
      <w:pPr>
        <w:pStyle w:val="Odlomakpopisa"/>
        <w:numPr>
          <w:ilvl w:val="0"/>
          <w:numId w:val="25"/>
        </w:numPr>
        <w:rPr>
          <w:b/>
        </w:rPr>
      </w:pPr>
      <w:r>
        <w:t xml:space="preserve">trošak popisa izlučivanja i pohrane arhivske građe </w:t>
      </w:r>
      <w:r w:rsidR="007C5A48">
        <w:t>628,22</w:t>
      </w:r>
      <w:r>
        <w:t xml:space="preserve"> kn</w:t>
      </w:r>
    </w:p>
    <w:p w:rsidRDefault="00A23D5F" w:rsidP="00A23D5F" w:rsidR="00A23D5F" w:rsidRPr="00A23D5F">
      <w:pPr>
        <w:pStyle w:val="Odlomakpopisa"/>
        <w:numPr>
          <w:ilvl w:val="0"/>
          <w:numId w:val="25"/>
        </w:numPr>
        <w:rPr>
          <w:b/>
        </w:rPr>
      </w:pPr>
      <w:r>
        <w:t>trošak nagrade stečajnom upravitelju</w:t>
      </w:r>
      <w:r w:rsidR="007C5A48">
        <w:t xml:space="preserve"> 2.032,48</w:t>
      </w:r>
      <w:r>
        <w:t xml:space="preserve"> kn (ukupan trošak nagrade)</w:t>
      </w:r>
    </w:p>
    <w:p w:rsidRDefault="00A23D5F" w:rsidP="00A23D5F" w:rsidR="00A23D5F">
      <w:pPr>
        <w:pStyle w:val="Odlomakpopisa"/>
        <w:numPr>
          <w:ilvl w:val="0"/>
          <w:numId w:val="25"/>
        </w:numPr>
        <w:rPr>
          <w:b/>
        </w:rPr>
      </w:pPr>
      <w:r>
        <w:t xml:space="preserve">trošak usluge knjigovodstvenog servisa </w:t>
      </w:r>
      <w:r w:rsidR="007C5A48">
        <w:t xml:space="preserve">1.060,00 </w:t>
      </w:r>
      <w:r>
        <w:t>kn</w:t>
      </w:r>
      <w:r w:rsidRPr="00A23D5F">
        <w:rPr>
          <w:b/>
        </w:rPr>
        <w:t>.</w:t>
      </w:r>
    </w:p>
    <w:p w:rsidRDefault="00C7376B" w:rsidP="007F4723" w:rsidR="00C7376B">
      <w:pPr>
        <w:pStyle w:val="Odlomakpopisa"/>
        <w:ind w:left="1848"/>
        <w:rPr>
          <w:b/>
        </w:rPr>
      </w:pPr>
    </w:p>
    <w:p w:rsidRDefault="00907B86" w:rsidP="00907B86" w:rsidR="00C7376B" w:rsidRPr="00C7376B">
      <w:pPr>
        <w:ind w:left="1128"/>
        <w:jc w:val="both"/>
      </w:pPr>
      <w:r>
        <w:rPr>
          <w:b/>
        </w:rPr>
        <w:t>II</w:t>
      </w:r>
      <w:r w:rsidR="00C7376B">
        <w:t xml:space="preserve"> Razlučni vjerovnik RH Ministarstvo financija Porezna uprava  Područni ured </w:t>
      </w:r>
      <w:r>
        <w:t xml:space="preserve">        </w:t>
      </w:r>
      <w:r w:rsidR="00C7376B">
        <w:t xml:space="preserve">Osijek u iznosu od </w:t>
      </w:r>
      <w:r w:rsidR="007C5A48">
        <w:t xml:space="preserve">4.270,55 kn.          </w:t>
      </w:r>
    </w:p>
    <w:p w:rsidRDefault="004E4001" w:rsidP="00DB518A" w:rsidR="004E4001">
      <w:pPr>
        <w:jc w:val="both"/>
        <w:rPr>
          <w:b/>
        </w:rPr>
      </w:pPr>
    </w:p>
    <w:p w:rsidRDefault="003E4E7C" w:rsidP="00DB518A" w:rsidR="003E4E7C">
      <w:pPr>
        <w:jc w:val="both"/>
        <w:rPr>
          <w:b/>
        </w:rPr>
      </w:pPr>
    </w:p>
    <w:p w:rsidRDefault="003E4E7C" w:rsidP="003E4E7C" w:rsidR="003E4E7C">
      <w:pPr>
        <w:jc w:val="right"/>
      </w:pPr>
      <w:r>
        <w:lastRenderedPageBreak/>
        <w:t>Poslovni broj: 13 St-496/15-93</w:t>
      </w:r>
    </w:p>
    <w:p w:rsidRDefault="003E4E7C" w:rsidP="003E4E7C" w:rsidR="003E4E7C">
      <w:pPr>
        <w:jc w:val="right"/>
      </w:pPr>
    </w:p>
    <w:p w:rsidRDefault="003E4E7C" w:rsidP="003E4E7C" w:rsidR="003E4E7C">
      <w:pPr>
        <w:jc w:val="right"/>
      </w:pPr>
    </w:p>
    <w:p w:rsidRDefault="003E4E7C" w:rsidP="003E4E7C" w:rsidR="003E4E7C">
      <w:pPr>
        <w:jc w:val="right"/>
        <w:rPr>
          <w:b/>
        </w:rPr>
      </w:pPr>
    </w:p>
    <w:p w:rsidRDefault="00E22357" w:rsidP="00E22357" w:rsidR="00E22357" w:rsidRPr="00DB518A">
      <w:pPr>
        <w:jc w:val="center"/>
        <w:rPr>
          <w:bCs/>
        </w:rPr>
      </w:pPr>
      <w:r w:rsidRPr="00DB518A">
        <w:rPr>
          <w:bCs/>
        </w:rPr>
        <w:t>Obrazloženje</w:t>
      </w:r>
    </w:p>
    <w:p w:rsidRDefault="001323A5" w:rsidP="0012374A" w:rsidR="001323A5"/>
    <w:p w:rsidRDefault="003E4E7C" w:rsidP="0012374A" w:rsidR="003E4E7C"/>
    <w:p w:rsidRDefault="0012374A" w:rsidP="0099441E" w:rsidR="00DB518A">
      <w:pPr>
        <w:ind w:firstLine="708"/>
        <w:jc w:val="both"/>
        <w:rPr>
          <w:bCs/>
        </w:rPr>
      </w:pPr>
      <w:r>
        <w:rPr>
          <w:bCs/>
        </w:rPr>
        <w:t>Nakon pravomoćnosti rješenja o dosudi održano je</w:t>
      </w:r>
      <w:r w:rsidR="00E825AC">
        <w:rPr>
          <w:bCs/>
        </w:rPr>
        <w:t xml:space="preserve"> dana</w:t>
      </w:r>
      <w:r w:rsidR="007C5A48">
        <w:rPr>
          <w:bCs/>
        </w:rPr>
        <w:t xml:space="preserve"> </w:t>
      </w:r>
      <w:r w:rsidR="00E12CCC">
        <w:rPr>
          <w:bCs/>
        </w:rPr>
        <w:t>5.2.2019.</w:t>
      </w:r>
      <w:r>
        <w:rPr>
          <w:bCs/>
        </w:rPr>
        <w:t xml:space="preserve"> ročište za</w:t>
      </w:r>
      <w:r w:rsidR="00F1003E">
        <w:rPr>
          <w:bCs/>
        </w:rPr>
        <w:t xml:space="preserve"> diobu kupovnine </w:t>
      </w:r>
      <w:r>
        <w:rPr>
          <w:bCs/>
        </w:rPr>
        <w:t xml:space="preserve"> </w:t>
      </w:r>
      <w:r w:rsidR="00E825AC">
        <w:rPr>
          <w:bCs/>
        </w:rPr>
        <w:t>na kojem je stečajn</w:t>
      </w:r>
      <w:r w:rsidR="00C7376B">
        <w:rPr>
          <w:bCs/>
        </w:rPr>
        <w:t>a</w:t>
      </w:r>
      <w:r w:rsidR="00E825AC">
        <w:rPr>
          <w:bCs/>
        </w:rPr>
        <w:t xml:space="preserve"> upravitelj</w:t>
      </w:r>
      <w:r w:rsidR="00C7376B">
        <w:rPr>
          <w:bCs/>
        </w:rPr>
        <w:t>ica predložila</w:t>
      </w:r>
      <w:r w:rsidR="00E825AC">
        <w:rPr>
          <w:bCs/>
        </w:rPr>
        <w:t xml:space="preserve"> diobu kupovnine.</w:t>
      </w:r>
    </w:p>
    <w:p w:rsidRDefault="0099441E" w:rsidP="0099441E" w:rsidR="0099441E">
      <w:pPr>
        <w:jc w:val="both"/>
        <w:rPr>
          <w:bCs/>
        </w:rPr>
      </w:pPr>
    </w:p>
    <w:p w:rsidRDefault="0099441E" w:rsidP="00E12CCC" w:rsidR="0099441E" w:rsidRPr="00E12CCC">
      <w:pPr>
        <w:ind w:firstLine="708"/>
        <w:jc w:val="both"/>
        <w:rPr>
          <w:color w:val="000000"/>
        </w:rPr>
      </w:pPr>
      <w:r w:rsidRPr="00E12CCC">
        <w:rPr>
          <w:bCs/>
        </w:rPr>
        <w:t xml:space="preserve">Iz kupovnine ostvarene prodajom nekretnina u vlasništvu stečajnog dužnika </w:t>
      </w:r>
      <w:r w:rsidR="00E12CCC" w:rsidRPr="00E12CCC">
        <w:rPr>
          <w:bCs/>
        </w:rPr>
        <w:t xml:space="preserve">: </w:t>
      </w:r>
      <w:r w:rsidR="00E12CCC" w:rsidRPr="00E12CCC">
        <w:rPr>
          <w:color w:val="000000"/>
        </w:rPr>
        <w:t>KPU Osijek poduložak 13602 zk.ul. 10557, kč. br. 7631 i 7632 zgrada u Osijeku,</w:t>
      </w:r>
      <w:r w:rsidR="00E12CCC">
        <w:rPr>
          <w:color w:val="000000"/>
        </w:rPr>
        <w:t xml:space="preserve"> Ulica Cvjetkova 22 A objekt 2, s</w:t>
      </w:r>
      <w:r w:rsidR="00E12CCC" w:rsidRPr="00E12CCC">
        <w:rPr>
          <w:color w:val="000000"/>
        </w:rPr>
        <w:t>kladišno poslovni prostor koji se sastoji od skladišnog prostora II i ulaza sa 30,52 m2,</w:t>
      </w:r>
      <w:r w:rsidR="006B4829">
        <w:rPr>
          <w:bCs/>
        </w:rPr>
        <w:t xml:space="preserve"> u iznos</w:t>
      </w:r>
      <w:r>
        <w:rPr>
          <w:bCs/>
        </w:rPr>
        <w:t>u od</w:t>
      </w:r>
      <w:r w:rsidR="00E12CCC">
        <w:rPr>
          <w:bCs/>
        </w:rPr>
        <w:t xml:space="preserve"> 12.675,00</w:t>
      </w:r>
      <w:r>
        <w:rPr>
          <w:bCs/>
        </w:rPr>
        <w:t xml:space="preserve"> kn stečajn</w:t>
      </w:r>
      <w:r w:rsidR="006B4829">
        <w:rPr>
          <w:bCs/>
        </w:rPr>
        <w:t>a</w:t>
      </w:r>
      <w:r>
        <w:rPr>
          <w:bCs/>
        </w:rPr>
        <w:t xml:space="preserve"> upravitelj</w:t>
      </w:r>
      <w:r w:rsidR="006B4829">
        <w:rPr>
          <w:bCs/>
        </w:rPr>
        <w:t xml:space="preserve">ica zatražila </w:t>
      </w:r>
      <w:r>
        <w:rPr>
          <w:bCs/>
        </w:rPr>
        <w:t xml:space="preserve">je izdvajanje u stečajnu masu ukupnog iznosa od </w:t>
      </w:r>
      <w:r w:rsidR="00E12CCC">
        <w:rPr>
          <w:bCs/>
        </w:rPr>
        <w:t>8.404,55</w:t>
      </w:r>
      <w:r>
        <w:rPr>
          <w:bCs/>
        </w:rPr>
        <w:t xml:space="preserve"> kn, temeljem članka 2</w:t>
      </w:r>
      <w:r w:rsidR="006B4829">
        <w:rPr>
          <w:bCs/>
        </w:rPr>
        <w:t>54</w:t>
      </w:r>
      <w:r>
        <w:rPr>
          <w:bCs/>
        </w:rPr>
        <w:t>. Stečajnog zakona</w:t>
      </w:r>
      <w:r w:rsidR="006B4829">
        <w:rPr>
          <w:bCs/>
        </w:rPr>
        <w:t xml:space="preserve"> (Narodne novine 71/15 i 104/17)</w:t>
      </w:r>
      <w:r>
        <w:rPr>
          <w:bCs/>
        </w:rPr>
        <w:t xml:space="preserve"> za troškove </w:t>
      </w:r>
      <w:r w:rsidR="0009605E">
        <w:rPr>
          <w:bCs/>
        </w:rPr>
        <w:t xml:space="preserve">utvrđenja predmeta razlučnog prava i troškove </w:t>
      </w:r>
      <w:r>
        <w:rPr>
          <w:bCs/>
        </w:rPr>
        <w:t>unovčenja predmet</w:t>
      </w:r>
      <w:r w:rsidR="0009605E">
        <w:rPr>
          <w:bCs/>
        </w:rPr>
        <w:t>a razlučnog prava. Također, stečajna</w:t>
      </w:r>
      <w:r>
        <w:rPr>
          <w:bCs/>
        </w:rPr>
        <w:t xml:space="preserve"> upravitelj</w:t>
      </w:r>
      <w:r w:rsidR="0009605E">
        <w:rPr>
          <w:bCs/>
        </w:rPr>
        <w:t xml:space="preserve">ica  predložila je </w:t>
      </w:r>
      <w:r>
        <w:rPr>
          <w:bCs/>
        </w:rPr>
        <w:t xml:space="preserve"> da se s ostatkom kup</w:t>
      </w:r>
      <w:r w:rsidR="0013703E">
        <w:rPr>
          <w:bCs/>
        </w:rPr>
        <w:t>ovnine u iznosu od</w:t>
      </w:r>
      <w:r w:rsidR="0009605E">
        <w:rPr>
          <w:bCs/>
        </w:rPr>
        <w:t xml:space="preserve"> </w:t>
      </w:r>
      <w:r w:rsidR="00E12CCC">
        <w:rPr>
          <w:bCs/>
        </w:rPr>
        <w:t>4.270,55</w:t>
      </w:r>
      <w:r w:rsidR="0013703E">
        <w:rPr>
          <w:bCs/>
        </w:rPr>
        <w:t xml:space="preserve"> kn, namir</w:t>
      </w:r>
      <w:r w:rsidR="009850B2">
        <w:rPr>
          <w:bCs/>
        </w:rPr>
        <w:t xml:space="preserve">i razlučni vjerovnik </w:t>
      </w:r>
      <w:r w:rsidR="0009605E">
        <w:rPr>
          <w:bCs/>
        </w:rPr>
        <w:t>RH MF Porezna uprava Područni ured Osijek.</w:t>
      </w:r>
    </w:p>
    <w:p w:rsidRDefault="006E21A5" w:rsidP="006E21A5" w:rsidR="006E21A5">
      <w:pPr>
        <w:jc w:val="both"/>
        <w:rPr>
          <w:bCs/>
        </w:rPr>
      </w:pPr>
    </w:p>
    <w:p w:rsidRDefault="006E21A5" w:rsidP="0099441E" w:rsidR="00DB518A">
      <w:pPr>
        <w:ind w:firstLine="708"/>
        <w:jc w:val="both"/>
        <w:rPr>
          <w:bCs/>
        </w:rPr>
      </w:pPr>
      <w:r>
        <w:rPr>
          <w:bCs/>
        </w:rPr>
        <w:t>Uzimajući u obzir podatke iz spisa a naroč</w:t>
      </w:r>
      <w:r w:rsidR="00404FF7">
        <w:rPr>
          <w:bCs/>
        </w:rPr>
        <w:t xml:space="preserve">ito zaključak o određivanju </w:t>
      </w:r>
      <w:r>
        <w:rPr>
          <w:bCs/>
        </w:rPr>
        <w:t xml:space="preserve"> prodaje broj St-</w:t>
      </w:r>
      <w:r w:rsidR="0009605E">
        <w:rPr>
          <w:bCs/>
        </w:rPr>
        <w:t>496/15-57 od 2.3.2018.,</w:t>
      </w:r>
      <w:r>
        <w:rPr>
          <w:bCs/>
        </w:rPr>
        <w:t xml:space="preserve"> rješenje o prihvaćanju ponude i dosudi broj St-</w:t>
      </w:r>
      <w:r w:rsidR="007F4723">
        <w:rPr>
          <w:bCs/>
        </w:rPr>
        <w:t>496/15-</w:t>
      </w:r>
      <w:r w:rsidR="00E12CCC">
        <w:rPr>
          <w:bCs/>
        </w:rPr>
        <w:t>80 od 3.12.</w:t>
      </w:r>
      <w:r w:rsidR="007F4723">
        <w:rPr>
          <w:bCs/>
        </w:rPr>
        <w:t>2018.</w:t>
      </w:r>
      <w:r w:rsidR="00404FF7">
        <w:rPr>
          <w:bCs/>
        </w:rPr>
        <w:t xml:space="preserve">, </w:t>
      </w:r>
      <w:r>
        <w:rPr>
          <w:bCs/>
        </w:rPr>
        <w:t>te nakon održanog ročišta za diobu kupovnine  dana</w:t>
      </w:r>
      <w:r w:rsidR="00770ADF">
        <w:rPr>
          <w:bCs/>
        </w:rPr>
        <w:t xml:space="preserve"> </w:t>
      </w:r>
      <w:r w:rsidR="00F53134">
        <w:rPr>
          <w:bCs/>
        </w:rPr>
        <w:t>5.2.2019.</w:t>
      </w:r>
      <w:r>
        <w:rPr>
          <w:bCs/>
        </w:rPr>
        <w:t xml:space="preserve">, utvrđeno je da troškovi </w:t>
      </w:r>
      <w:r w:rsidR="007F4723">
        <w:rPr>
          <w:bCs/>
        </w:rPr>
        <w:t xml:space="preserve">utvrđenja predmeta razlučnog prava i troškovi unovčenja predmeta razlučnog prava </w:t>
      </w:r>
      <w:r w:rsidR="00770ADF">
        <w:rPr>
          <w:bCs/>
        </w:rPr>
        <w:t xml:space="preserve"> sukladno članku 2</w:t>
      </w:r>
      <w:r w:rsidR="007F4723">
        <w:rPr>
          <w:bCs/>
        </w:rPr>
        <w:t xml:space="preserve">54. st. 2. i 3. </w:t>
      </w:r>
      <w:r w:rsidR="00770ADF">
        <w:rPr>
          <w:bCs/>
        </w:rPr>
        <w:t xml:space="preserve"> Stečajnog zakona iznose ukupno</w:t>
      </w:r>
      <w:r w:rsidR="00F53134">
        <w:rPr>
          <w:bCs/>
        </w:rPr>
        <w:t xml:space="preserve"> 8.404,55</w:t>
      </w:r>
      <w:r w:rsidR="00770ADF">
        <w:rPr>
          <w:bCs/>
        </w:rPr>
        <w:t xml:space="preserve"> kn. Iste troškove čine:</w:t>
      </w:r>
    </w:p>
    <w:p w:rsidRDefault="007F4723" w:rsidP="007F4723" w:rsidR="007F4723">
      <w:pPr>
        <w:ind w:left="1062"/>
        <w:jc w:val="both"/>
        <w:rPr>
          <w:bCs/>
        </w:rPr>
      </w:pPr>
    </w:p>
    <w:p w:rsidRDefault="007F4723" w:rsidP="007F4723" w:rsidR="007F4723">
      <w:pPr>
        <w:ind w:firstLine="708"/>
        <w:jc w:val="both"/>
        <w:rPr>
          <w:bCs/>
        </w:rPr>
      </w:pPr>
      <w:r>
        <w:rPr>
          <w:bCs/>
        </w:rPr>
        <w:t>Troškovi utvrđenja predmeta razlučnog prava (5 %) u iznosu od</w:t>
      </w:r>
      <w:r w:rsidR="00F53134">
        <w:rPr>
          <w:bCs/>
        </w:rPr>
        <w:t xml:space="preserve"> 633,75</w:t>
      </w:r>
      <w:r>
        <w:rPr>
          <w:bCs/>
        </w:rPr>
        <w:t xml:space="preserve">  kn (čl. 254. st. 2. Stečajnog zakona).</w:t>
      </w:r>
    </w:p>
    <w:p w:rsidRDefault="007F4723" w:rsidP="007F4723" w:rsidR="007F4723">
      <w:pPr>
        <w:ind w:left="1440"/>
        <w:jc w:val="both"/>
        <w:rPr>
          <w:bCs/>
        </w:rPr>
      </w:pPr>
    </w:p>
    <w:p w:rsidRDefault="007F4723" w:rsidP="007F4723" w:rsidR="007F4723">
      <w:pPr>
        <w:ind w:firstLine="708"/>
        <w:jc w:val="both"/>
        <w:rPr>
          <w:bCs/>
        </w:rPr>
      </w:pPr>
      <w:r>
        <w:rPr>
          <w:bCs/>
        </w:rPr>
        <w:t xml:space="preserve">Troškovi unovčenja predmeta razlučnog prava u ukupnom iznosu od </w:t>
      </w:r>
      <w:r w:rsidR="00F53134">
        <w:rPr>
          <w:bCs/>
        </w:rPr>
        <w:t>7.770,70</w:t>
      </w:r>
      <w:r>
        <w:rPr>
          <w:bCs/>
        </w:rPr>
        <w:t xml:space="preserve"> kn (čl. 254. st. 3. Stečajnog zakona), a koje čine:</w:t>
      </w:r>
    </w:p>
    <w:p w:rsidRDefault="00F53134" w:rsidP="00F53134" w:rsidR="00F53134" w:rsidRPr="00F53134">
      <w:pPr>
        <w:pStyle w:val="Odlomakpopisa"/>
        <w:numPr>
          <w:ilvl w:val="0"/>
          <w:numId w:val="25"/>
        </w:numPr>
        <w:rPr>
          <w:b/>
        </w:rPr>
      </w:pPr>
      <w:r>
        <w:t>trošak oglašavanja prodaje (predujam FINA) 1.800,00 kn</w:t>
      </w:r>
    </w:p>
    <w:p w:rsidRDefault="00F53134" w:rsidP="00F53134" w:rsidR="00F53134" w:rsidRPr="00A23D5F">
      <w:pPr>
        <w:pStyle w:val="Odlomakpopisa"/>
        <w:numPr>
          <w:ilvl w:val="0"/>
          <w:numId w:val="25"/>
        </w:numPr>
        <w:rPr>
          <w:b/>
        </w:rPr>
      </w:pPr>
      <w:r>
        <w:t xml:space="preserve">trošak  procjene nekretnine 2.250,00 kn                      </w:t>
      </w:r>
    </w:p>
    <w:p w:rsidRDefault="00F53134" w:rsidP="00F53134" w:rsidR="00F53134" w:rsidRPr="00A23D5F">
      <w:pPr>
        <w:pStyle w:val="Odlomakpopisa"/>
        <w:numPr>
          <w:ilvl w:val="0"/>
          <w:numId w:val="25"/>
        </w:numPr>
        <w:rPr>
          <w:b/>
        </w:rPr>
      </w:pPr>
      <w:r>
        <w:t>trošak popisa izlučivanja i pohrane arhivske građe 628,22 kn</w:t>
      </w:r>
    </w:p>
    <w:p w:rsidRDefault="00F53134" w:rsidP="00F53134" w:rsidR="00F53134" w:rsidRPr="00A23D5F">
      <w:pPr>
        <w:pStyle w:val="Odlomakpopisa"/>
        <w:numPr>
          <w:ilvl w:val="0"/>
          <w:numId w:val="25"/>
        </w:numPr>
        <w:rPr>
          <w:b/>
        </w:rPr>
      </w:pPr>
      <w:r>
        <w:t>trošak nagrade stečajnom upravitelju 2.032,48 kn (ukupan trošak nagrade)</w:t>
      </w:r>
    </w:p>
    <w:p w:rsidRDefault="00F53134" w:rsidP="00F53134" w:rsidR="00F53134">
      <w:pPr>
        <w:pStyle w:val="Odlomakpopisa"/>
        <w:numPr>
          <w:ilvl w:val="0"/>
          <w:numId w:val="25"/>
        </w:numPr>
        <w:rPr>
          <w:b/>
        </w:rPr>
      </w:pPr>
      <w:r>
        <w:t>trošak usluge knjigovodstvenog servisa 1.060,00 kn</w:t>
      </w:r>
      <w:r w:rsidRPr="00A23D5F">
        <w:rPr>
          <w:b/>
        </w:rPr>
        <w:t>.</w:t>
      </w:r>
    </w:p>
    <w:p w:rsidRDefault="00B46226" w:rsidP="00B46226" w:rsidR="00B46226" w:rsidRPr="00B46226">
      <w:pPr>
        <w:ind w:left="1800"/>
        <w:jc w:val="both"/>
        <w:rPr>
          <w:bCs/>
        </w:rPr>
      </w:pPr>
    </w:p>
    <w:p w:rsidRDefault="006E21A5" w:rsidP="00DC1658" w:rsidR="004E4001">
      <w:pPr>
        <w:ind w:firstLine="708"/>
        <w:jc w:val="both"/>
        <w:rPr>
          <w:bCs/>
        </w:rPr>
      </w:pPr>
      <w:r>
        <w:rPr>
          <w:bCs/>
        </w:rPr>
        <w:t>Stečajni postupak nad</w:t>
      </w:r>
      <w:r w:rsidR="00DC1658">
        <w:rPr>
          <w:bCs/>
        </w:rPr>
        <w:t xml:space="preserve"> dužnikom </w:t>
      </w:r>
      <w:r w:rsidR="00DC1658">
        <w:t>Color d.o.o. za radove u građevinarstvu, u stečaju, Osijek, Dunavska 2/d</w:t>
      </w:r>
      <w:r w:rsidR="00DC1658">
        <w:rPr>
          <w:bCs/>
        </w:rPr>
        <w:t xml:space="preserve">, </w:t>
      </w:r>
      <w:r w:rsidR="00B46226">
        <w:rPr>
          <w:bCs/>
        </w:rPr>
        <w:t>otvo</w:t>
      </w:r>
      <w:r>
        <w:rPr>
          <w:bCs/>
        </w:rPr>
        <w:t>ren je dana</w:t>
      </w:r>
      <w:r w:rsidR="00250724">
        <w:rPr>
          <w:bCs/>
        </w:rPr>
        <w:t xml:space="preserve"> </w:t>
      </w:r>
      <w:r w:rsidR="00DC1658">
        <w:rPr>
          <w:bCs/>
        </w:rPr>
        <w:t xml:space="preserve">21.7.2016. </w:t>
      </w:r>
      <w:r w:rsidR="00B46226">
        <w:rPr>
          <w:bCs/>
        </w:rPr>
        <w:t xml:space="preserve"> godine. U stečajnom postupku unovčena je stečajna masa u ukupnom iznosu od </w:t>
      </w:r>
      <w:r w:rsidR="00A61906">
        <w:rPr>
          <w:bCs/>
        </w:rPr>
        <w:t>372.672,00</w:t>
      </w:r>
      <w:r w:rsidR="001E50F1">
        <w:rPr>
          <w:bCs/>
        </w:rPr>
        <w:t xml:space="preserve"> </w:t>
      </w:r>
      <w:r w:rsidR="00250724">
        <w:rPr>
          <w:bCs/>
        </w:rPr>
        <w:t xml:space="preserve">kn, </w:t>
      </w:r>
      <w:r w:rsidR="00B46226">
        <w:rPr>
          <w:bCs/>
        </w:rPr>
        <w:t>a predmetne nekretnin</w:t>
      </w:r>
      <w:r w:rsidR="00190D18">
        <w:rPr>
          <w:bCs/>
        </w:rPr>
        <w:t>e koje su unovčene u iznosu od</w:t>
      </w:r>
      <w:r w:rsidR="00F53134">
        <w:rPr>
          <w:bCs/>
        </w:rPr>
        <w:t xml:space="preserve"> 12.675,00 čine 4 % </w:t>
      </w:r>
      <w:r w:rsidR="00B46226">
        <w:rPr>
          <w:bCs/>
        </w:rPr>
        <w:t>unovčene stečajne mase. Nastali troškovi stečajnog postupka:</w:t>
      </w:r>
      <w:r w:rsidR="005B145C">
        <w:rPr>
          <w:bCs/>
        </w:rPr>
        <w:t xml:space="preserve"> </w:t>
      </w:r>
      <w:r w:rsidR="00A61906">
        <w:rPr>
          <w:bCs/>
        </w:rPr>
        <w:t>trošak</w:t>
      </w:r>
      <w:r w:rsidR="005B145C">
        <w:rPr>
          <w:bCs/>
        </w:rPr>
        <w:t xml:space="preserve"> </w:t>
      </w:r>
      <w:r w:rsidR="00B46226">
        <w:rPr>
          <w:bCs/>
        </w:rPr>
        <w:t>oglašavanja prodaje</w:t>
      </w:r>
      <w:r w:rsidR="00F53134">
        <w:rPr>
          <w:bCs/>
        </w:rPr>
        <w:t xml:space="preserve"> (predujam FINE) i trošak procjene</w:t>
      </w:r>
      <w:r w:rsidR="00FE0B07">
        <w:rPr>
          <w:bCs/>
        </w:rPr>
        <w:t xml:space="preserve"> u 100 %-tnom iznosu terete unovčenje predmetnih nekretnina.</w:t>
      </w:r>
      <w:r w:rsidR="00B46226">
        <w:rPr>
          <w:bCs/>
        </w:rPr>
        <w:t xml:space="preserve"> Ostali stvarni troškovi: </w:t>
      </w:r>
      <w:r w:rsidR="00DB518A">
        <w:rPr>
          <w:bCs/>
        </w:rPr>
        <w:t xml:space="preserve">trošak </w:t>
      </w:r>
      <w:r w:rsidR="005B145C">
        <w:rPr>
          <w:bCs/>
        </w:rPr>
        <w:t>nagrade stečajno</w:t>
      </w:r>
      <w:r w:rsidR="00FE0B07">
        <w:rPr>
          <w:bCs/>
        </w:rPr>
        <w:t>m</w:t>
      </w:r>
      <w:r w:rsidR="005B145C">
        <w:rPr>
          <w:bCs/>
        </w:rPr>
        <w:t xml:space="preserve"> upravitelj</w:t>
      </w:r>
      <w:r w:rsidR="00FE0B07">
        <w:rPr>
          <w:bCs/>
        </w:rPr>
        <w:t>u, trošak usluge knjigovodstvenog servisa i trošak popisa izlučivan</w:t>
      </w:r>
      <w:r w:rsidR="003E4E7C">
        <w:rPr>
          <w:bCs/>
        </w:rPr>
        <w:t xml:space="preserve">ja i pohrane arhivske građe u 4 </w:t>
      </w:r>
      <w:r w:rsidR="00FE0B07">
        <w:rPr>
          <w:bCs/>
        </w:rPr>
        <w:t>% tereti</w:t>
      </w:r>
      <w:r w:rsidR="00DB518A">
        <w:rPr>
          <w:bCs/>
        </w:rPr>
        <w:t xml:space="preserve">  predmetne nekretnine. </w:t>
      </w:r>
      <w:r w:rsidR="00B777DB">
        <w:rPr>
          <w:bCs/>
        </w:rPr>
        <w:t>Predmetne nekretnine unovčene su nakon stupanja</w:t>
      </w:r>
      <w:r w:rsidR="004E4001">
        <w:rPr>
          <w:bCs/>
        </w:rPr>
        <w:t xml:space="preserve"> </w:t>
      </w:r>
      <w:r w:rsidR="00B777DB">
        <w:rPr>
          <w:bCs/>
        </w:rPr>
        <w:t xml:space="preserve"> na </w:t>
      </w:r>
      <w:r w:rsidR="004E4001">
        <w:rPr>
          <w:bCs/>
        </w:rPr>
        <w:t xml:space="preserve"> </w:t>
      </w:r>
      <w:r w:rsidR="00B777DB">
        <w:rPr>
          <w:bCs/>
        </w:rPr>
        <w:t>snagu Uredbe</w:t>
      </w:r>
      <w:r w:rsidR="004E4001">
        <w:rPr>
          <w:bCs/>
        </w:rPr>
        <w:t xml:space="preserve"> </w:t>
      </w:r>
      <w:r w:rsidR="00B777DB">
        <w:rPr>
          <w:bCs/>
        </w:rPr>
        <w:t xml:space="preserve"> o</w:t>
      </w:r>
      <w:r w:rsidR="004E4001">
        <w:rPr>
          <w:bCs/>
        </w:rPr>
        <w:t xml:space="preserve"> </w:t>
      </w:r>
      <w:r w:rsidR="00B777DB">
        <w:rPr>
          <w:bCs/>
        </w:rPr>
        <w:t xml:space="preserve"> kriterijima i načinu</w:t>
      </w:r>
      <w:r w:rsidR="00AB4F23">
        <w:rPr>
          <w:bCs/>
        </w:rPr>
        <w:t xml:space="preserve"> </w:t>
      </w:r>
      <w:r w:rsidR="00B777DB">
        <w:rPr>
          <w:bCs/>
        </w:rPr>
        <w:t xml:space="preserve"> obračuna</w:t>
      </w:r>
      <w:r w:rsidR="00AB4F23">
        <w:rPr>
          <w:bCs/>
        </w:rPr>
        <w:t xml:space="preserve"> </w:t>
      </w:r>
      <w:r w:rsidR="00B777DB">
        <w:rPr>
          <w:bCs/>
        </w:rPr>
        <w:t xml:space="preserve"> i </w:t>
      </w:r>
      <w:r w:rsidR="00AB4F23">
        <w:rPr>
          <w:bCs/>
        </w:rPr>
        <w:t xml:space="preserve"> </w:t>
      </w:r>
      <w:r w:rsidR="00B777DB">
        <w:rPr>
          <w:bCs/>
        </w:rPr>
        <w:t>plaćanja</w:t>
      </w:r>
      <w:r w:rsidR="00AB4F23">
        <w:rPr>
          <w:bCs/>
        </w:rPr>
        <w:t xml:space="preserve"> </w:t>
      </w:r>
      <w:r w:rsidR="00B777DB">
        <w:rPr>
          <w:bCs/>
        </w:rPr>
        <w:t xml:space="preserve"> nagrade </w:t>
      </w:r>
      <w:r w:rsidR="00AB4F23">
        <w:rPr>
          <w:bCs/>
        </w:rPr>
        <w:t xml:space="preserve"> </w:t>
      </w:r>
      <w:r w:rsidR="00B777DB">
        <w:rPr>
          <w:bCs/>
        </w:rPr>
        <w:t xml:space="preserve">stečajnim </w:t>
      </w:r>
      <w:r w:rsidR="00AB4F23">
        <w:rPr>
          <w:bCs/>
        </w:rPr>
        <w:t xml:space="preserve">  </w:t>
      </w:r>
    </w:p>
    <w:p w:rsidRDefault="00B777DB" w:rsidP="003E4E7C" w:rsidR="00907B86">
      <w:pPr>
        <w:jc w:val="both"/>
        <w:rPr>
          <w:bCs/>
        </w:rPr>
      </w:pPr>
      <w:r>
        <w:rPr>
          <w:bCs/>
        </w:rPr>
        <w:t>upraviteljima (Narodne novine 105/15). Temeljem odredbe članka 94. Stečajnog zakona (Narodne novine 71/15</w:t>
      </w:r>
      <w:r w:rsidR="00FE0B07">
        <w:rPr>
          <w:bCs/>
        </w:rPr>
        <w:t xml:space="preserve"> i 104/17</w:t>
      </w:r>
      <w:r w:rsidR="006C4913">
        <w:rPr>
          <w:bCs/>
        </w:rPr>
        <w:t>) i odredbi</w:t>
      </w:r>
      <w:r w:rsidR="00AD4254">
        <w:rPr>
          <w:bCs/>
        </w:rPr>
        <w:t xml:space="preserve"> </w:t>
      </w:r>
      <w:r>
        <w:rPr>
          <w:bCs/>
        </w:rPr>
        <w:t xml:space="preserve">članka </w:t>
      </w:r>
      <w:r w:rsidR="00AD4254">
        <w:rPr>
          <w:bCs/>
        </w:rPr>
        <w:t xml:space="preserve"> </w:t>
      </w:r>
      <w:r w:rsidR="006C4913">
        <w:rPr>
          <w:bCs/>
        </w:rPr>
        <w:t>7.,</w:t>
      </w:r>
      <w:r w:rsidR="00AD4254">
        <w:rPr>
          <w:bCs/>
        </w:rPr>
        <w:t xml:space="preserve"> </w:t>
      </w:r>
      <w:r>
        <w:rPr>
          <w:bCs/>
        </w:rPr>
        <w:t xml:space="preserve">15. i 16. </w:t>
      </w:r>
      <w:r w:rsidR="00AD4254">
        <w:rPr>
          <w:bCs/>
        </w:rPr>
        <w:t xml:space="preserve"> </w:t>
      </w:r>
      <w:r w:rsidR="006C4913">
        <w:rPr>
          <w:bCs/>
        </w:rPr>
        <w:t>Uredbe</w:t>
      </w:r>
      <w:r w:rsidR="00AD4254">
        <w:rPr>
          <w:bCs/>
        </w:rPr>
        <w:t xml:space="preserve"> </w:t>
      </w:r>
      <w:r w:rsidR="004E7724">
        <w:rPr>
          <w:bCs/>
        </w:rPr>
        <w:t>o</w:t>
      </w:r>
      <w:r w:rsidR="00AD4254">
        <w:rPr>
          <w:bCs/>
        </w:rPr>
        <w:t xml:space="preserve"> </w:t>
      </w:r>
      <w:r w:rsidR="004E7724">
        <w:rPr>
          <w:bCs/>
        </w:rPr>
        <w:t xml:space="preserve"> kriterijima </w:t>
      </w:r>
      <w:r w:rsidR="00AD4254">
        <w:rPr>
          <w:bCs/>
        </w:rPr>
        <w:t xml:space="preserve"> </w:t>
      </w:r>
      <w:r w:rsidR="004E7724">
        <w:rPr>
          <w:bCs/>
        </w:rPr>
        <w:t>i</w:t>
      </w:r>
      <w:r w:rsidR="00AD4254">
        <w:rPr>
          <w:bCs/>
        </w:rPr>
        <w:t xml:space="preserve"> </w:t>
      </w:r>
      <w:r w:rsidR="004E7724">
        <w:rPr>
          <w:bCs/>
        </w:rPr>
        <w:t xml:space="preserve"> načinu </w:t>
      </w:r>
      <w:r w:rsidR="00AD4254">
        <w:rPr>
          <w:bCs/>
        </w:rPr>
        <w:t xml:space="preserve"> </w:t>
      </w:r>
      <w:r w:rsidR="004E7724">
        <w:rPr>
          <w:bCs/>
        </w:rPr>
        <w:t xml:space="preserve">obračuna i plaćanja nagrade stečajnim upraviteljima, stečajnom upravitelju prema vrijednosti </w:t>
      </w:r>
    </w:p>
    <w:p w:rsidRDefault="00907B86" w:rsidP="00907B86" w:rsidR="00907B86">
      <w:pPr>
        <w:jc w:val="right"/>
      </w:pPr>
      <w:r>
        <w:lastRenderedPageBreak/>
        <w:t>Poslovni broj: 13 St-496/15-93</w:t>
      </w:r>
    </w:p>
    <w:p w:rsidRDefault="00907B86" w:rsidP="00907B86" w:rsidR="00907B86">
      <w:pPr>
        <w:jc w:val="right"/>
      </w:pPr>
    </w:p>
    <w:p w:rsidRDefault="00907B86" w:rsidP="00907B86" w:rsidR="00907B86">
      <w:pPr>
        <w:jc w:val="right"/>
        <w:rPr>
          <w:bCs/>
        </w:rPr>
      </w:pPr>
    </w:p>
    <w:p w:rsidRDefault="00907B86" w:rsidP="003E4E7C" w:rsidR="00907B86">
      <w:pPr>
        <w:jc w:val="both"/>
        <w:rPr>
          <w:bCs/>
        </w:rPr>
      </w:pPr>
    </w:p>
    <w:p w:rsidRDefault="004E7724" w:rsidP="003E4E7C" w:rsidR="0008650D" w:rsidRPr="00907B86">
      <w:pPr>
        <w:jc w:val="both"/>
        <w:rPr>
          <w:bCs/>
        </w:rPr>
      </w:pPr>
      <w:r>
        <w:rPr>
          <w:bCs/>
        </w:rPr>
        <w:t xml:space="preserve">unovčene stečajne mase u iznosu od </w:t>
      </w:r>
      <w:r w:rsidR="006C4913">
        <w:rPr>
          <w:bCs/>
        </w:rPr>
        <w:t>372.672,00</w:t>
      </w:r>
      <w:r>
        <w:rPr>
          <w:bCs/>
        </w:rPr>
        <w:t xml:space="preserve"> kn pripada nagrada u ukupnom iznosu od </w:t>
      </w:r>
      <w:r w:rsidR="006C4913">
        <w:rPr>
          <w:bCs/>
        </w:rPr>
        <w:t>47.267,20</w:t>
      </w:r>
      <w:r>
        <w:rPr>
          <w:bCs/>
        </w:rPr>
        <w:t xml:space="preserve"> kn bruto</w:t>
      </w:r>
      <w:r w:rsidR="00532817">
        <w:rPr>
          <w:bCs/>
        </w:rPr>
        <w:t xml:space="preserve"> (50.812,24 kn ukupan trošak)</w:t>
      </w:r>
      <w:r>
        <w:rPr>
          <w:bCs/>
        </w:rPr>
        <w:t xml:space="preserve">. Kako kupovnina ostvarena prodajom predmetnih nekretnina čini </w:t>
      </w:r>
      <w:r w:rsidR="003E4E7C">
        <w:rPr>
          <w:bCs/>
        </w:rPr>
        <w:t>4</w:t>
      </w:r>
      <w:r>
        <w:rPr>
          <w:bCs/>
        </w:rPr>
        <w:t xml:space="preserve"> % unovčene stečajne mase to i nagrada stečajnom upravitelju u </w:t>
      </w:r>
      <w:r w:rsidR="00532817">
        <w:rPr>
          <w:bCs/>
        </w:rPr>
        <w:t>izno</w:t>
      </w:r>
      <w:r>
        <w:rPr>
          <w:bCs/>
        </w:rPr>
        <w:t xml:space="preserve">su od </w:t>
      </w:r>
      <w:r w:rsidR="003E4E7C">
        <w:rPr>
          <w:bCs/>
        </w:rPr>
        <w:t>2.032,48  kn  (4</w:t>
      </w:r>
      <w:r w:rsidR="00532817">
        <w:rPr>
          <w:bCs/>
        </w:rPr>
        <w:t>%)</w:t>
      </w:r>
      <w:r w:rsidR="008356D5">
        <w:rPr>
          <w:bCs/>
        </w:rPr>
        <w:t>,</w:t>
      </w:r>
      <w:r>
        <w:rPr>
          <w:bCs/>
        </w:rPr>
        <w:t>kao trošak tereti unovčenje istih nekretnina</w:t>
      </w:r>
      <w:r w:rsidR="0008650D">
        <w:rPr>
          <w:bCs/>
        </w:rPr>
        <w:t xml:space="preserve">. </w:t>
      </w:r>
    </w:p>
    <w:p w:rsidRDefault="00754B71" w:rsidP="00250724" w:rsidR="00754B71">
      <w:pPr>
        <w:ind w:firstLine="708"/>
        <w:jc w:val="both"/>
        <w:rPr>
          <w:bCs/>
        </w:rPr>
      </w:pPr>
    </w:p>
    <w:p w:rsidRDefault="0008650D" w:rsidP="00E95155" w:rsidR="001323A5">
      <w:pPr>
        <w:ind w:firstLine="708"/>
        <w:jc w:val="both"/>
        <w:rPr>
          <w:bCs/>
        </w:rPr>
      </w:pPr>
      <w:r>
        <w:rPr>
          <w:bCs/>
        </w:rPr>
        <w:t xml:space="preserve">Ostatkom kupovnine ostvarene prodajom predmetnih nekretnina u iznosu od </w:t>
      </w:r>
      <w:r w:rsidR="003E4E7C">
        <w:rPr>
          <w:bCs/>
        </w:rPr>
        <w:t xml:space="preserve">4.270,55  </w:t>
      </w:r>
      <w:r w:rsidR="008356D5">
        <w:rPr>
          <w:bCs/>
        </w:rPr>
        <w:t xml:space="preserve"> </w:t>
      </w:r>
      <w:r>
        <w:rPr>
          <w:bCs/>
        </w:rPr>
        <w:t>kn namiruje se razlučni vjerovnik</w:t>
      </w:r>
      <w:r w:rsidR="008356D5">
        <w:rPr>
          <w:bCs/>
        </w:rPr>
        <w:t xml:space="preserve"> RH MF Porezna uprava Područni ured Osijek.</w:t>
      </w:r>
    </w:p>
    <w:p w:rsidRDefault="001323A5" w:rsidP="00B46226" w:rsidR="001323A5">
      <w:pPr>
        <w:jc w:val="both"/>
        <w:rPr>
          <w:bCs/>
        </w:rPr>
      </w:pPr>
    </w:p>
    <w:p w:rsidRDefault="00B46226" w:rsidP="00E95155" w:rsidR="00B46226">
      <w:pPr>
        <w:ind w:firstLine="708"/>
        <w:jc w:val="both"/>
        <w:rPr>
          <w:bCs/>
        </w:rPr>
      </w:pPr>
      <w:r>
        <w:rPr>
          <w:bCs/>
        </w:rPr>
        <w:t>Uzimajući u obzir podatke iz spisa i i</w:t>
      </w:r>
      <w:r w:rsidR="00522BD6">
        <w:rPr>
          <w:bCs/>
        </w:rPr>
        <w:t>z zemljišnih knjiga temeljem članka</w:t>
      </w:r>
      <w:r>
        <w:rPr>
          <w:bCs/>
        </w:rPr>
        <w:t xml:space="preserve"> 1</w:t>
      </w:r>
      <w:r w:rsidR="008356D5">
        <w:rPr>
          <w:bCs/>
        </w:rPr>
        <w:t xml:space="preserve">11. do 114.           </w:t>
      </w:r>
      <w:r>
        <w:rPr>
          <w:bCs/>
        </w:rPr>
        <w:t xml:space="preserve"> Ovršnog zakona </w:t>
      </w:r>
      <w:r w:rsidR="008356D5">
        <w:rPr>
          <w:bCs/>
        </w:rPr>
        <w:t xml:space="preserve"> (Narodne novine broj 112/12, 25/13, 93/14, 55/16 i 73/17) u vezi s člankom     </w:t>
      </w:r>
      <w:r w:rsidR="00CE6655">
        <w:rPr>
          <w:bCs/>
        </w:rPr>
        <w:t xml:space="preserve"> </w:t>
      </w:r>
      <w:r w:rsidR="00AD4254">
        <w:rPr>
          <w:bCs/>
        </w:rPr>
        <w:t>24</w:t>
      </w:r>
      <w:r w:rsidR="008356D5">
        <w:rPr>
          <w:bCs/>
        </w:rPr>
        <w:t>7</w:t>
      </w:r>
      <w:r>
        <w:rPr>
          <w:bCs/>
        </w:rPr>
        <w:t>.</w:t>
      </w:r>
      <w:r w:rsidR="00AD4254">
        <w:rPr>
          <w:bCs/>
        </w:rPr>
        <w:t xml:space="preserve"> </w:t>
      </w:r>
      <w:r w:rsidR="008356D5">
        <w:rPr>
          <w:bCs/>
        </w:rPr>
        <w:t xml:space="preserve">Stečajnog zakona </w:t>
      </w:r>
      <w:r w:rsidR="00AD4254">
        <w:rPr>
          <w:bCs/>
        </w:rPr>
        <w:t>(N</w:t>
      </w:r>
      <w:r w:rsidR="00986B6C">
        <w:rPr>
          <w:bCs/>
        </w:rPr>
        <w:t>arodne novine 71/15</w:t>
      </w:r>
      <w:r w:rsidR="008356D5">
        <w:rPr>
          <w:bCs/>
        </w:rPr>
        <w:t xml:space="preserve"> i 104/17</w:t>
      </w:r>
      <w:r w:rsidR="00986B6C">
        <w:rPr>
          <w:bCs/>
        </w:rPr>
        <w:t xml:space="preserve">)  </w:t>
      </w:r>
      <w:r>
        <w:rPr>
          <w:bCs/>
        </w:rPr>
        <w:t>doneseno je rješenje kao u izreci.</w:t>
      </w:r>
    </w:p>
    <w:p w:rsidRDefault="001323A5" w:rsidP="00DB518A" w:rsidR="001323A5">
      <w:pPr>
        <w:jc w:val="both"/>
        <w:rPr>
          <w:bCs/>
        </w:rPr>
      </w:pPr>
    </w:p>
    <w:p w:rsidRDefault="00AD4254" w:rsidP="00DB518A" w:rsidR="00AD4254" w:rsidRPr="00226FD0">
      <w:pPr>
        <w:jc w:val="both"/>
        <w:rPr>
          <w:bCs/>
        </w:rPr>
      </w:pPr>
    </w:p>
    <w:p w:rsidRDefault="00B46226" w:rsidP="00DB518A" w:rsidR="00B46226">
      <w:pPr>
        <w:jc w:val="center"/>
        <w:rPr>
          <w:bCs/>
        </w:rPr>
      </w:pPr>
      <w:r>
        <w:rPr>
          <w:bCs/>
        </w:rPr>
        <w:t>U O</w:t>
      </w:r>
      <w:r w:rsidR="00E95155">
        <w:rPr>
          <w:bCs/>
        </w:rPr>
        <w:t xml:space="preserve">sijeku </w:t>
      </w:r>
      <w:r w:rsidR="003E4E7C">
        <w:rPr>
          <w:bCs/>
        </w:rPr>
        <w:t xml:space="preserve"> 6. veljača 2019. </w:t>
      </w:r>
    </w:p>
    <w:p w:rsidRDefault="001C0B3B" w:rsidP="00DB518A" w:rsidR="001C0B3B">
      <w:pPr>
        <w:jc w:val="center"/>
        <w:rPr>
          <w:bCs/>
        </w:rPr>
      </w:pPr>
    </w:p>
    <w:p w:rsidRDefault="00DB518A" w:rsidP="00522BD6" w:rsidR="00DB518A">
      <w:pPr>
        <w:rPr>
          <w:bCs/>
        </w:rPr>
      </w:pPr>
    </w:p>
    <w:p w:rsidRDefault="00B46226" w:rsidP="00B46226" w:rsidR="00B46226">
      <w:pPr>
        <w:rPr>
          <w:bCs/>
        </w:rPr>
      </w:pPr>
      <w:r>
        <w:rPr>
          <w:bCs/>
        </w:rPr>
        <w:t>Zapisničar</w:t>
      </w:r>
    </w:p>
    <w:p w:rsidRDefault="00B46226" w:rsidP="00B46226" w:rsidR="00B07433">
      <w:pPr>
        <w:rPr>
          <w:bCs/>
        </w:rPr>
      </w:pPr>
      <w:r w:rsidRPr="00E22357">
        <w:rPr>
          <w:bCs/>
        </w:rPr>
        <w:t>Maja Kocijan</w:t>
      </w:r>
    </w:p>
    <w:p w:rsidRDefault="00B46226" w:rsidP="00B46226" w:rsidR="00B46226">
      <w:pPr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E95155">
        <w:rPr>
          <w:bCs/>
        </w:rPr>
        <w:tab/>
      </w:r>
      <w:r w:rsidRPr="00E22357">
        <w:rPr>
          <w:bCs/>
        </w:rPr>
        <w:t>STEČAJNI SUDAC</w:t>
      </w:r>
    </w:p>
    <w:p w:rsidRDefault="00B46226" w:rsidP="00B46226" w:rsidR="00B46226">
      <w:pPr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</w:t>
      </w:r>
      <w:r>
        <w:rPr>
          <w:bCs/>
        </w:rPr>
        <w:tab/>
        <w:t xml:space="preserve">  </w:t>
      </w:r>
      <w:r w:rsidR="00E95155">
        <w:rPr>
          <w:bCs/>
        </w:rPr>
        <w:tab/>
        <w:t xml:space="preserve"> </w:t>
      </w:r>
      <w:r>
        <w:rPr>
          <w:bCs/>
        </w:rPr>
        <w:t xml:space="preserve"> </w:t>
      </w:r>
      <w:r w:rsidRPr="00E22357">
        <w:rPr>
          <w:bCs/>
        </w:rPr>
        <w:t>Jadranka Herman</w:t>
      </w:r>
    </w:p>
    <w:p w:rsidRDefault="00DB518A" w:rsidP="00B46226" w:rsidR="00DB518A">
      <w:pPr>
        <w:rPr>
          <w:bCs/>
        </w:rPr>
      </w:pPr>
    </w:p>
    <w:p w:rsidRDefault="00B46226" w:rsidP="00B46226" w:rsidR="00B46226">
      <w:pPr>
        <w:rPr>
          <w:bCs/>
        </w:rPr>
      </w:pPr>
    </w:p>
    <w:p w:rsidRDefault="00B46226" w:rsidP="00B46226" w:rsidR="00B46226">
      <w:pPr>
        <w:rPr>
          <w:bCs/>
        </w:rPr>
      </w:pPr>
      <w:r w:rsidRPr="00B44B3F">
        <w:rPr>
          <w:bCs/>
        </w:rPr>
        <w:t>UPUTA O PRAVNOM LIJEKU:</w:t>
      </w:r>
    </w:p>
    <w:p w:rsidRDefault="00B46226" w:rsidP="00DB518A" w:rsidR="00DB518A" w:rsidRPr="00DB518A">
      <w:pPr>
        <w:jc w:val="both"/>
        <w:rPr>
          <w:bCs/>
        </w:rPr>
      </w:pPr>
      <w:r w:rsidRPr="00B44B3F">
        <w:rPr>
          <w:bCs/>
        </w:rPr>
        <w:t>Protiv ovog rješenja može nezadovoljna stranka uložiti žalbu Visokom trgovačkom sudu Republike Hrvatske u Zagrebu u roku od 8 dana pismeno u 3 primjerka putem ovoga suda.</w:t>
      </w:r>
    </w:p>
    <w:p w:rsidRDefault="00B07433" w:rsidP="00DB518A" w:rsidR="00B07433"/>
    <w:p w:rsidRDefault="00DB518A" w:rsidP="00DB518A" w:rsidR="00DB518A">
      <w:r>
        <w:t>DNA</w:t>
      </w:r>
    </w:p>
    <w:p w:rsidRDefault="004E4001" w:rsidP="004E4001" w:rsidR="004E4001">
      <w:pPr>
        <w:pStyle w:val="Tijeloteksta"/>
        <w:ind w:left="720"/>
        <w:jc w:val="left"/>
      </w:pPr>
      <w:r>
        <w:t>1. stečajni upravitelj Tihana Majić</w:t>
      </w:r>
    </w:p>
    <w:p w:rsidRDefault="004E4001" w:rsidP="003E4E7C" w:rsidR="004E4001">
      <w:pPr>
        <w:pStyle w:val="Tijeloteksta"/>
        <w:ind w:left="720"/>
      </w:pPr>
      <w:r>
        <w:t xml:space="preserve">2. razlučni vjerovnik </w:t>
      </w:r>
      <w:r>
        <w:rPr>
          <w:color w:val="000000"/>
        </w:rPr>
        <w:t>RH Ministarstvo financija Porezna uprava Područni ured Osijek po ŽDO Osijek</w:t>
      </w:r>
    </w:p>
    <w:p w:rsidRDefault="00AD7E0E" w:rsidP="004E4001" w:rsidR="004E4001">
      <w:pPr>
        <w:pStyle w:val="Tijeloteksta"/>
        <w:ind w:left="720"/>
        <w:jc w:val="left"/>
      </w:pPr>
      <w:r>
        <w:t>3</w:t>
      </w:r>
      <w:r w:rsidR="004E4001">
        <w:t>. e-oglasna ploča</w:t>
      </w:r>
    </w:p>
    <w:p w:rsidRDefault="00AD7E0E" w:rsidP="004E4001" w:rsidR="004E4001">
      <w:pPr>
        <w:pStyle w:val="Tijeloteksta"/>
        <w:ind w:left="720"/>
        <w:jc w:val="left"/>
      </w:pPr>
      <w:r>
        <w:t>4</w:t>
      </w:r>
      <w:r w:rsidR="003E4E7C">
        <w:t>. kal. 6/3</w:t>
      </w:r>
    </w:p>
    <w:p w:rsidRDefault="00DB518A" w:rsidP="00DB518A" w:rsidR="00DB518A"/>
    <w:sectPr w:rsidSect="006B47F7" w:rsidR="00DB518A">
      <w:headerReference w:type="even" r:id="rId11"/>
      <w:headerReference w:type="default" r:id="rId12"/>
      <w:pgSz w:h="16838" w:w="11906"/>
      <w:pgMar w:gutter="0" w:footer="708" w:header="708" w:left="1417" w:bottom="1276" w:right="1417" w:top="42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56D5" w:rsidR="008356D5">
      <w:r>
        <w:separator/>
      </w:r>
    </w:p>
  </w:endnote>
  <w:endnote w:id="0" w:type="continuationSeparator">
    <w:p w:rsidRDefault="008356D5" w:rsidR="008356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56D5" w:rsidR="008356D5">
      <w:r>
        <w:separator/>
      </w:r>
    </w:p>
  </w:footnote>
  <w:footnote w:id="0" w:type="continuationSeparator">
    <w:p w:rsidRDefault="008356D5" w:rsidR="008356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56D5" w:rsidP="006D02B0" w:rsidR="008356D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56D5" w:rsidR="008356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56D5" w:rsidP="006D02B0" w:rsidR="008356D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462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356D5" w:rsidR="008356D5">
    <w:pPr>
      <w:pStyle w:val="Zaglavlje"/>
    </w:pPr>
    <w:r>
      <w:tab/>
    </w:r>
  </w:p>
  <w:p w:rsidRDefault="008356D5" w:rsidR="008356D5">
    <w:pPr>
      <w:pStyle w:val="Zaglavlje"/>
    </w:pPr>
  </w:p>
  <w:p w:rsidRDefault="008356D5" w:rsidP="00986B6C" w:rsidR="008356D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7123C"/>
    <w:multiLevelType w:val="hybridMultilevel"/>
    <w:tmpl w:val="1CB0E158"/>
    <w:lvl w:tplc="61A6715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">
    <w:nsid w:val="085A2494"/>
    <w:multiLevelType w:val="hybridMultilevel"/>
    <w:tmpl w:val="6AC8EB84"/>
    <w:lvl w:tplc="13C6D204" w:ilvl="0">
      <w:start w:val="13"/>
      <w:numFmt w:val="bullet"/>
      <w:lvlText w:val="-"/>
      <w:lvlJc w:val="left"/>
      <w:pPr>
        <w:ind w:hanging="360" w:left="11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5"/>
      </w:pPr>
      <w:rPr>
        <w:rFonts w:hAnsi="Wingdings" w:ascii="Wingdings" w:hint="default"/>
      </w:rPr>
    </w:lvl>
  </w:abstractNum>
  <w:abstractNum w:abstractNumId="2">
    <w:nsid w:val="10251C72"/>
    <w:multiLevelType w:val="hybridMultilevel"/>
    <w:tmpl w:val="A0263F2E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21BC5968"/>
    <w:multiLevelType w:val="hybridMultilevel"/>
    <w:tmpl w:val="77CA03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1425"/>
      </w:pPr>
    </w:lvl>
    <w:lvl w:tplc="041A0003" w:ilvl="1">
      <w:start w:val="1"/>
      <w:numFmt w:val="decimal"/>
      <w:lvlText w:val="%2."/>
      <w:lvlJc w:val="left"/>
      <w:pPr>
        <w:tabs>
          <w:tab w:pos="2145" w:val="num"/>
        </w:tabs>
        <w:ind w:hanging="360" w:left="2145"/>
      </w:pPr>
    </w:lvl>
    <w:lvl w:tplc="041A0005" w:ilvl="2">
      <w:start w:val="1"/>
      <w:numFmt w:val="decimal"/>
      <w:lvlText w:val="%3."/>
      <w:lvlJc w:val="left"/>
      <w:pPr>
        <w:tabs>
          <w:tab w:pos="2865" w:val="num"/>
        </w:tabs>
        <w:ind w:hanging="360" w:left="2865"/>
      </w:pPr>
    </w:lvl>
    <w:lvl w:tplc="041A0001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plc="041A0003" w:ilvl="4">
      <w:start w:val="1"/>
      <w:numFmt w:val="decimal"/>
      <w:lvlText w:val="%5."/>
      <w:lvlJc w:val="left"/>
      <w:pPr>
        <w:tabs>
          <w:tab w:pos="4305" w:val="num"/>
        </w:tabs>
        <w:ind w:hanging="360" w:left="4305"/>
      </w:pPr>
    </w:lvl>
    <w:lvl w:tplc="041A0005" w:ilvl="5">
      <w:start w:val="1"/>
      <w:numFmt w:val="decimal"/>
      <w:lvlText w:val="%6."/>
      <w:lvlJc w:val="left"/>
      <w:pPr>
        <w:tabs>
          <w:tab w:pos="5025" w:val="num"/>
        </w:tabs>
        <w:ind w:hanging="360" w:left="5025"/>
      </w:pPr>
    </w:lvl>
    <w:lvl w:tplc="041A0001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plc="041A0003" w:ilvl="7">
      <w:start w:val="1"/>
      <w:numFmt w:val="decimal"/>
      <w:lvlText w:val="%8."/>
      <w:lvlJc w:val="left"/>
      <w:pPr>
        <w:tabs>
          <w:tab w:pos="6465" w:val="num"/>
        </w:tabs>
        <w:ind w:hanging="360" w:left="6465"/>
      </w:pPr>
    </w:lvl>
    <w:lvl w:tplc="041A0005" w:ilvl="8">
      <w:start w:val="1"/>
      <w:numFmt w:val="decimal"/>
      <w:lvlText w:val="%9."/>
      <w:lvlJc w:val="left"/>
      <w:pPr>
        <w:tabs>
          <w:tab w:pos="7185" w:val="num"/>
        </w:tabs>
        <w:ind w:hanging="360" w:left="7185"/>
      </w:pPr>
    </w:lvl>
  </w:abstractNum>
  <w:abstractNum w:abstractNumId="5">
    <w:nsid w:val="27DA0CE2"/>
    <w:multiLevelType w:val="hybridMultilevel"/>
    <w:tmpl w:val="FEB625B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F1B584B"/>
    <w:multiLevelType w:val="hybridMultilevel"/>
    <w:tmpl w:val="F41692DA"/>
    <w:lvl w:tplc="D3607FB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2" w:val="num"/>
        </w:tabs>
        <w:ind w:hanging="360" w:left="2142"/>
      </w:pPr>
    </w:lvl>
    <w:lvl w:tentative="true" w:tplc="041A001B" w:ilvl="2">
      <w:start w:val="1"/>
      <w:numFmt w:val="lowerRoman"/>
      <w:lvlText w:val="%3."/>
      <w:lvlJc w:val="right"/>
      <w:pPr>
        <w:tabs>
          <w:tab w:pos="2862" w:val="num"/>
        </w:tabs>
        <w:ind w:hanging="180" w:left="2862"/>
      </w:pPr>
    </w:lvl>
    <w:lvl w:tentative="true" w:tplc="041A000F" w:ilvl="3">
      <w:start w:val="1"/>
      <w:numFmt w:val="decimal"/>
      <w:lvlText w:val="%4."/>
      <w:lvlJc w:val="left"/>
      <w:pPr>
        <w:tabs>
          <w:tab w:pos="3582" w:val="num"/>
        </w:tabs>
        <w:ind w:hanging="360" w:left="3582"/>
      </w:pPr>
    </w:lvl>
    <w:lvl w:tentative="true" w:tplc="041A0019" w:ilvl="4">
      <w:start w:val="1"/>
      <w:numFmt w:val="lowerLetter"/>
      <w:lvlText w:val="%5."/>
      <w:lvlJc w:val="left"/>
      <w:pPr>
        <w:tabs>
          <w:tab w:pos="4302" w:val="num"/>
        </w:tabs>
        <w:ind w:hanging="360" w:left="4302"/>
      </w:pPr>
    </w:lvl>
    <w:lvl w:tentative="true" w:tplc="041A001B" w:ilvl="5">
      <w:start w:val="1"/>
      <w:numFmt w:val="lowerRoman"/>
      <w:lvlText w:val="%6."/>
      <w:lvlJc w:val="right"/>
      <w:pPr>
        <w:tabs>
          <w:tab w:pos="5022" w:val="num"/>
        </w:tabs>
        <w:ind w:hanging="180" w:left="5022"/>
      </w:pPr>
    </w:lvl>
    <w:lvl w:tentative="true" w:tplc="041A000F" w:ilvl="6">
      <w:start w:val="1"/>
      <w:numFmt w:val="decimal"/>
      <w:lvlText w:val="%7."/>
      <w:lvlJc w:val="left"/>
      <w:pPr>
        <w:tabs>
          <w:tab w:pos="5742" w:val="num"/>
        </w:tabs>
        <w:ind w:hanging="360" w:left="5742"/>
      </w:pPr>
    </w:lvl>
    <w:lvl w:tentative="true" w:tplc="041A0019" w:ilvl="7">
      <w:start w:val="1"/>
      <w:numFmt w:val="lowerLetter"/>
      <w:lvlText w:val="%8."/>
      <w:lvlJc w:val="left"/>
      <w:pPr>
        <w:tabs>
          <w:tab w:pos="6462" w:val="num"/>
        </w:tabs>
        <w:ind w:hanging="360" w:left="6462"/>
      </w:pPr>
    </w:lvl>
    <w:lvl w:tentative="true" w:tplc="041A001B" w:ilvl="8">
      <w:start w:val="1"/>
      <w:numFmt w:val="lowerRoman"/>
      <w:lvlText w:val="%9."/>
      <w:lvlJc w:val="right"/>
      <w:pPr>
        <w:tabs>
          <w:tab w:pos="7182" w:val="num"/>
        </w:tabs>
        <w:ind w:hanging="180" w:left="7182"/>
      </w:pPr>
    </w:lvl>
  </w:abstractNum>
  <w:abstractNum w:abstractNumId="7">
    <w:nsid w:val="37562C99"/>
    <w:multiLevelType w:val="hybridMultilevel"/>
    <w:tmpl w:val="4AE6D74C"/>
    <w:lvl w:tplc="D272180E" w:ilvl="0">
      <w:start w:val="13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3E417E32"/>
    <w:multiLevelType w:val="hybridMultilevel"/>
    <w:tmpl w:val="6DE0ACDA"/>
    <w:lvl w:tplc="10F62150" w:ilvl="0">
      <w:start w:val="13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9">
    <w:nsid w:val="3FC82BA1"/>
    <w:multiLevelType w:val="hybridMultilevel"/>
    <w:tmpl w:val="94B2F118"/>
    <w:lvl w:tplc="60AE7B32" w:ilvl="0">
      <w:start w:val="1"/>
      <w:numFmt w:val="decimal"/>
      <w:lvlText w:val="%1."/>
      <w:lvlJc w:val="left"/>
      <w:pPr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1">
    <w:nsid w:val="45D06F06"/>
    <w:multiLevelType w:val="hybridMultilevel"/>
    <w:tmpl w:val="9EBE7CE8"/>
    <w:lvl w:tplc="689453FE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2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9690895"/>
    <w:multiLevelType w:val="hybridMultilevel"/>
    <w:tmpl w:val="080295A0"/>
    <w:lvl w:tplc="C08413D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1957F4A"/>
    <w:multiLevelType w:val="hybridMultilevel"/>
    <w:tmpl w:val="5DE814AA"/>
    <w:lvl w:tplc="7742A85C" w:ilvl="0">
      <w:start w:val="13"/>
      <w:numFmt w:val="bullet"/>
      <w:lvlText w:val="-"/>
      <w:lvlJc w:val="left"/>
      <w:pPr>
        <w:ind w:hanging="360" w:left="1785"/>
      </w:pPr>
      <w:rPr>
        <w:rFonts w:cs="Times New Roman" w:eastAsia="Calibri" w:hAnsi="Times New Roman" w:ascii="Times New Roman" w:hint="default"/>
        <w:b w:val="false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5">
    <w:nsid w:val="5236155E"/>
    <w:multiLevelType w:val="hybridMultilevel"/>
    <w:tmpl w:val="B9128382"/>
    <w:lvl w:tplc="BFEA109E" w:ilvl="0">
      <w:start w:val="1"/>
      <w:numFmt w:val="decimal"/>
      <w:lvlText w:val="%1."/>
      <w:lvlJc w:val="left"/>
      <w:pPr>
        <w:ind w:hanging="420" w:left="11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53E66E7D"/>
    <w:multiLevelType w:val="hybridMultilevel"/>
    <w:tmpl w:val="D6089E58"/>
    <w:lvl w:tplc="0CDA77FE" w:ilvl="0">
      <w:start w:val="1"/>
      <w:numFmt w:val="bullet"/>
      <w:lvlText w:val="-"/>
      <w:lvlJc w:val="left"/>
      <w:pPr>
        <w:tabs>
          <w:tab w:pos="5400" w:val="num"/>
        </w:tabs>
        <w:ind w:hanging="360" w:left="54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60" w:val="num"/>
        </w:tabs>
        <w:ind w:hanging="360" w:left="75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80" w:val="num"/>
        </w:tabs>
        <w:ind w:hanging="360" w:left="82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00" w:val="num"/>
        </w:tabs>
        <w:ind w:hanging="360" w:left="90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720" w:val="num"/>
        </w:tabs>
        <w:ind w:hanging="360" w:left="97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440" w:val="num"/>
        </w:tabs>
        <w:ind w:hanging="360" w:left="104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60" w:val="num"/>
        </w:tabs>
        <w:ind w:hanging="360" w:left="11160"/>
      </w:pPr>
      <w:rPr>
        <w:rFonts w:hAnsi="Wingdings" w:ascii="Wingdings" w:hint="default"/>
      </w:rPr>
    </w:lvl>
  </w:abstractNum>
  <w:abstractNum w:abstractNumId="17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56F53AC4"/>
    <w:multiLevelType w:val="hybridMultilevel"/>
    <w:tmpl w:val="1700BBF0"/>
    <w:lvl w:tplc="6B5AC1E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9">
    <w:nsid w:val="6FFA21A9"/>
    <w:multiLevelType w:val="hybridMultilevel"/>
    <w:tmpl w:val="4F1AFF68"/>
    <w:lvl w:tplc="CBD07E0E" w:ilvl="0">
      <w:start w:val="13"/>
      <w:numFmt w:val="bullet"/>
      <w:lvlText w:val="-"/>
      <w:lvlJc w:val="left"/>
      <w:pPr>
        <w:ind w:hanging="360" w:left="184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6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8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00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72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4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6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8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608"/>
      </w:pPr>
      <w:rPr>
        <w:rFonts w:hAnsi="Wingdings" w:ascii="Wingdings" w:hint="default"/>
      </w:rPr>
    </w:lvl>
  </w:abstractNum>
  <w:abstractNum w:abstractNumId="20">
    <w:nsid w:val="70BC2E8A"/>
    <w:multiLevelType w:val="hybridMultilevel"/>
    <w:tmpl w:val="08BEAD62"/>
    <w:lvl w:tplc="143EFEDA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1">
    <w:nsid w:val="72711DF8"/>
    <w:multiLevelType w:val="hybridMultilevel"/>
    <w:tmpl w:val="2D383518"/>
    <w:lvl w:tplc="7BB8A70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779B5824"/>
    <w:multiLevelType w:val="hybridMultilevel"/>
    <w:tmpl w:val="CA5CA6A0"/>
    <w:lvl w:tplc="AA74B712" w:ilvl="0">
      <w:numFmt w:val="bullet"/>
      <w:lvlText w:val="-"/>
      <w:lvlJc w:val="left"/>
      <w:pPr>
        <w:tabs>
          <w:tab w:pos="1422" w:val="num"/>
        </w:tabs>
        <w:ind w:hanging="360" w:left="1422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2" w:val="num"/>
        </w:tabs>
        <w:ind w:hanging="360" w:left="214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2" w:val="num"/>
        </w:tabs>
        <w:ind w:hanging="360" w:left="286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2" w:val="num"/>
        </w:tabs>
        <w:ind w:hanging="360" w:left="358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2" w:val="num"/>
        </w:tabs>
        <w:ind w:hanging="360" w:left="430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2" w:val="num"/>
        </w:tabs>
        <w:ind w:hanging="360" w:left="502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2" w:val="num"/>
        </w:tabs>
        <w:ind w:hanging="360" w:left="574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2" w:val="num"/>
        </w:tabs>
        <w:ind w:hanging="360" w:left="646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2" w:val="num"/>
        </w:tabs>
        <w:ind w:hanging="360" w:left="7182"/>
      </w:pPr>
      <w:rPr>
        <w:rFonts w:hAnsi="Wingdings" w:ascii="Wingdings" w:hint="default"/>
      </w:rPr>
    </w:lvl>
  </w:abstractNum>
  <w:abstractNum w:abstractNumId="23">
    <w:nsid w:val="79394174"/>
    <w:multiLevelType w:val="hybridMultilevel"/>
    <w:tmpl w:val="F080E1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7B105BC9"/>
    <w:multiLevelType w:val="hybridMultilevel"/>
    <w:tmpl w:val="C3B4604E"/>
    <w:lvl w:tplc="C464B85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5">
    <w:nsid w:val="7C550C39"/>
    <w:multiLevelType w:val="hybridMultilevel"/>
    <w:tmpl w:val="C766281C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num w:numId="1">
    <w:abstractNumId w:val="13"/>
  </w:num>
  <w:num w:numId="2">
    <w:abstractNumId w:val="10"/>
  </w:num>
  <w:num w:numId="3">
    <w:abstractNumId w:val="12"/>
  </w:num>
  <w:num w:numId="4">
    <w:abstractNumId w:val="11"/>
  </w:num>
  <w:num w:numId="5">
    <w:abstractNumId w:val="7"/>
  </w:num>
  <w:num w:numId="6">
    <w:abstractNumId w:val="2"/>
  </w:num>
  <w:num w:numId="7">
    <w:abstractNumId w:val="17"/>
  </w:num>
  <w:num w:numId="8">
    <w:abstractNumId w:val="6"/>
  </w:num>
  <w:num w:numId="9">
    <w:abstractNumId w:val="16"/>
  </w:num>
  <w:num w:numId="10">
    <w:abstractNumId w:val="22"/>
  </w:num>
  <w:num w:numId="11">
    <w:abstractNumId w:val="20"/>
  </w:num>
  <w:num w:numId="12">
    <w:abstractNumId w:val="9"/>
  </w:num>
  <w:num w:numId="13">
    <w:abstractNumId w:val="1"/>
  </w:num>
  <w:num w:numId="14">
    <w:abstractNumId w:val="18"/>
  </w:num>
  <w:num w:numId="15">
    <w:abstractNumId w:val="0"/>
  </w:num>
  <w:num w:numId="16">
    <w:abstractNumId w:val="23"/>
  </w:num>
  <w:num w:numId="17">
    <w:abstractNumId w:val="3"/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8"/>
  </w:num>
  <w:num w:numId="21">
    <w:abstractNumId w:val="25"/>
  </w:num>
  <w:num w:numId="22">
    <w:abstractNumId w:val="24"/>
  </w:num>
  <w:num w:numId="23">
    <w:abstractNumId w:val="5"/>
  </w:num>
  <w:num w:numId="24">
    <w:abstractNumId w:val="15"/>
  </w:num>
  <w:num w:numId="25">
    <w:abstractNumId w:val="19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4FEC"/>
    <w:rsid w:val="0002110A"/>
    <w:rsid w:val="000261C5"/>
    <w:rsid w:val="000419EB"/>
    <w:rsid w:val="00045672"/>
    <w:rsid w:val="00051B31"/>
    <w:rsid w:val="0008650D"/>
    <w:rsid w:val="0009605E"/>
    <w:rsid w:val="000B21D0"/>
    <w:rsid w:val="000E4845"/>
    <w:rsid w:val="0012374A"/>
    <w:rsid w:val="00126CDC"/>
    <w:rsid w:val="001323A5"/>
    <w:rsid w:val="0013703E"/>
    <w:rsid w:val="00167296"/>
    <w:rsid w:val="00190D18"/>
    <w:rsid w:val="00195D74"/>
    <w:rsid w:val="00197F09"/>
    <w:rsid w:val="001B285F"/>
    <w:rsid w:val="001C0B3B"/>
    <w:rsid w:val="001E50F1"/>
    <w:rsid w:val="001E75A9"/>
    <w:rsid w:val="002163A9"/>
    <w:rsid w:val="00221394"/>
    <w:rsid w:val="00226FD0"/>
    <w:rsid w:val="00250507"/>
    <w:rsid w:val="00250724"/>
    <w:rsid w:val="00273705"/>
    <w:rsid w:val="00286214"/>
    <w:rsid w:val="002E278D"/>
    <w:rsid w:val="00315A07"/>
    <w:rsid w:val="003335AE"/>
    <w:rsid w:val="003502E4"/>
    <w:rsid w:val="003730DD"/>
    <w:rsid w:val="0037319E"/>
    <w:rsid w:val="003943C1"/>
    <w:rsid w:val="003A5C77"/>
    <w:rsid w:val="003C7258"/>
    <w:rsid w:val="003D1418"/>
    <w:rsid w:val="003E4E7C"/>
    <w:rsid w:val="00400893"/>
    <w:rsid w:val="00404FF7"/>
    <w:rsid w:val="0042344F"/>
    <w:rsid w:val="00433C01"/>
    <w:rsid w:val="004513B5"/>
    <w:rsid w:val="004E4001"/>
    <w:rsid w:val="004E7724"/>
    <w:rsid w:val="004F4FEC"/>
    <w:rsid w:val="00500B60"/>
    <w:rsid w:val="00512812"/>
    <w:rsid w:val="00522BD6"/>
    <w:rsid w:val="00531C80"/>
    <w:rsid w:val="00532817"/>
    <w:rsid w:val="005504C9"/>
    <w:rsid w:val="00583EF0"/>
    <w:rsid w:val="005A770F"/>
    <w:rsid w:val="005B145C"/>
    <w:rsid w:val="005C77B1"/>
    <w:rsid w:val="00600277"/>
    <w:rsid w:val="00613BD7"/>
    <w:rsid w:val="00643E3A"/>
    <w:rsid w:val="006562C2"/>
    <w:rsid w:val="006603B6"/>
    <w:rsid w:val="00686B74"/>
    <w:rsid w:val="00692588"/>
    <w:rsid w:val="006B47F7"/>
    <w:rsid w:val="006B4829"/>
    <w:rsid w:val="006C4913"/>
    <w:rsid w:val="006C4F0B"/>
    <w:rsid w:val="006D02B0"/>
    <w:rsid w:val="006E00C0"/>
    <w:rsid w:val="006E21A5"/>
    <w:rsid w:val="006E37E3"/>
    <w:rsid w:val="006F014C"/>
    <w:rsid w:val="006F04F5"/>
    <w:rsid w:val="006F15B6"/>
    <w:rsid w:val="00737C16"/>
    <w:rsid w:val="00741F85"/>
    <w:rsid w:val="007529DF"/>
    <w:rsid w:val="00754B71"/>
    <w:rsid w:val="00762C68"/>
    <w:rsid w:val="00770ADF"/>
    <w:rsid w:val="00773ED1"/>
    <w:rsid w:val="007855BB"/>
    <w:rsid w:val="00793E1E"/>
    <w:rsid w:val="007C5A48"/>
    <w:rsid w:val="007C761A"/>
    <w:rsid w:val="007C7FA1"/>
    <w:rsid w:val="007E4881"/>
    <w:rsid w:val="007F4723"/>
    <w:rsid w:val="00800E59"/>
    <w:rsid w:val="008356D5"/>
    <w:rsid w:val="00877204"/>
    <w:rsid w:val="008D0A55"/>
    <w:rsid w:val="008F4954"/>
    <w:rsid w:val="00901F1A"/>
    <w:rsid w:val="00907B86"/>
    <w:rsid w:val="00917A8F"/>
    <w:rsid w:val="00933D9C"/>
    <w:rsid w:val="0093456B"/>
    <w:rsid w:val="00952A0F"/>
    <w:rsid w:val="009713C3"/>
    <w:rsid w:val="00984430"/>
    <w:rsid w:val="009850B2"/>
    <w:rsid w:val="00986B6C"/>
    <w:rsid w:val="0099441E"/>
    <w:rsid w:val="0099547C"/>
    <w:rsid w:val="009A291B"/>
    <w:rsid w:val="009F6ED2"/>
    <w:rsid w:val="00A23D5F"/>
    <w:rsid w:val="00A40209"/>
    <w:rsid w:val="00A40817"/>
    <w:rsid w:val="00A4385A"/>
    <w:rsid w:val="00A61906"/>
    <w:rsid w:val="00A94B2F"/>
    <w:rsid w:val="00AB4F23"/>
    <w:rsid w:val="00AD4254"/>
    <w:rsid w:val="00AD7E0E"/>
    <w:rsid w:val="00AE620C"/>
    <w:rsid w:val="00B07433"/>
    <w:rsid w:val="00B20894"/>
    <w:rsid w:val="00B23811"/>
    <w:rsid w:val="00B46226"/>
    <w:rsid w:val="00B63DDA"/>
    <w:rsid w:val="00B777DB"/>
    <w:rsid w:val="00B96DFF"/>
    <w:rsid w:val="00BA6D3F"/>
    <w:rsid w:val="00BC0451"/>
    <w:rsid w:val="00BC2E1E"/>
    <w:rsid w:val="00BE50F4"/>
    <w:rsid w:val="00C02108"/>
    <w:rsid w:val="00C173A8"/>
    <w:rsid w:val="00C4366D"/>
    <w:rsid w:val="00C4387E"/>
    <w:rsid w:val="00C70638"/>
    <w:rsid w:val="00C72B08"/>
    <w:rsid w:val="00C7376B"/>
    <w:rsid w:val="00CD1571"/>
    <w:rsid w:val="00CE6655"/>
    <w:rsid w:val="00D06980"/>
    <w:rsid w:val="00D36B32"/>
    <w:rsid w:val="00D917C5"/>
    <w:rsid w:val="00DA708B"/>
    <w:rsid w:val="00DA7DBA"/>
    <w:rsid w:val="00DB518A"/>
    <w:rsid w:val="00DB6F3B"/>
    <w:rsid w:val="00DC1658"/>
    <w:rsid w:val="00DC462B"/>
    <w:rsid w:val="00DE23D8"/>
    <w:rsid w:val="00DF22A6"/>
    <w:rsid w:val="00E12CCC"/>
    <w:rsid w:val="00E22357"/>
    <w:rsid w:val="00E301DF"/>
    <w:rsid w:val="00E56DA3"/>
    <w:rsid w:val="00E639B1"/>
    <w:rsid w:val="00E825AC"/>
    <w:rsid w:val="00E95155"/>
    <w:rsid w:val="00E97E60"/>
    <w:rsid w:val="00EB1826"/>
    <w:rsid w:val="00ED1E49"/>
    <w:rsid w:val="00EF3C63"/>
    <w:rsid w:val="00F02A68"/>
    <w:rsid w:val="00F1003E"/>
    <w:rsid w:val="00F36D95"/>
    <w:rsid w:val="00F4205B"/>
    <w:rsid w:val="00F53134"/>
    <w:rsid w:val="00F6724D"/>
    <w:rsid w:val="00FE0B07"/>
    <w:rsid w:val="00FF7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2357"/>
    <w:rPr>
      <w:sz w:val="24"/>
      <w:szCs w:val="24"/>
    </w:rPr>
  </w:style>
  <w:style w:styleId="Naslov1" w:type="paragraph">
    <w:name w:val="heading 1"/>
    <w:basedOn w:val="Normal"/>
    <w:next w:val="Normal"/>
    <w:qFormat/>
    <w:rsid w:val="00E22357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5050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773ED1"/>
    <w:pPr>
      <w:jc w:val="both"/>
    </w:pPr>
  </w:style>
  <w:style w:styleId="Zaglavlje" w:type="paragraph">
    <w:name w:val="header"/>
    <w:basedOn w:val="Normal"/>
    <w:rsid w:val="00DA708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A708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A708B"/>
  </w:style>
  <w:style w:customStyle="true" w:styleId="TijelotekstaChar" w:type="character">
    <w:name w:val="Tijelo teksta Char"/>
    <w:link w:val="Tijeloteksta"/>
    <w:rsid w:val="006E21A5"/>
    <w:rPr>
      <w:sz w:val="24"/>
      <w:szCs w:val="24"/>
    </w:rPr>
  </w:style>
  <w:style w:styleId="Naglaeno" w:type="character">
    <w:name w:val="Strong"/>
    <w:qFormat/>
    <w:rsid w:val="0037319E"/>
    <w:rPr>
      <w:b/>
      <w:bCs/>
    </w:rPr>
  </w:style>
  <w:style w:styleId="Odlomakpopisa" w:type="paragraph">
    <w:name w:val="List Paragraph"/>
    <w:basedOn w:val="Normal"/>
    <w:uiPriority w:val="34"/>
    <w:qFormat/>
    <w:rsid w:val="0037319E"/>
    <w:pPr>
      <w:contextualSpacing/>
      <w:jc w:val="both"/>
    </w:pPr>
    <w:rPr>
      <w:rFonts w:eastAsia="Calibri"/>
      <w:lang w:eastAsia="en-US"/>
    </w:rPr>
  </w:style>
  <w:style w:customStyle="true" w:styleId="VSVerzija" w:type="paragraph">
    <w:name w:val="VS_Verzija"/>
    <w:basedOn w:val="Normal"/>
    <w:rsid w:val="00B23811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DC46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46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46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46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46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2357"/>
    <w:rPr>
      <w:sz w:val="24"/>
      <w:szCs w:val="24"/>
    </w:rPr>
  </w:style>
  <w:style w:styleId="Naslov1" w:type="paragraph">
    <w:name w:val="heading 1"/>
    <w:basedOn w:val="Normal"/>
    <w:next w:val="Normal"/>
    <w:qFormat/>
    <w:rsid w:val="00E22357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5050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773ED1"/>
    <w:pPr>
      <w:jc w:val="both"/>
    </w:pPr>
  </w:style>
  <w:style w:styleId="Zaglavlje" w:type="paragraph">
    <w:name w:val="header"/>
    <w:basedOn w:val="Normal"/>
    <w:rsid w:val="00DA708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A708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A708B"/>
  </w:style>
  <w:style w:customStyle="1" w:styleId="TijelotekstaChar" w:type="character">
    <w:name w:val="Tijelo teksta Char"/>
    <w:link w:val="Tijeloteksta"/>
    <w:rsid w:val="006E21A5"/>
    <w:rPr>
      <w:sz w:val="24"/>
      <w:szCs w:val="24"/>
    </w:rPr>
  </w:style>
  <w:style w:styleId="Naglaeno" w:type="character">
    <w:name w:val="Strong"/>
    <w:qFormat/>
    <w:rsid w:val="0037319E"/>
    <w:rPr>
      <w:b/>
      <w:bCs/>
    </w:rPr>
  </w:style>
  <w:style w:styleId="Odlomakpopisa" w:type="paragraph">
    <w:name w:val="List Paragraph"/>
    <w:basedOn w:val="Normal"/>
    <w:uiPriority w:val="34"/>
    <w:qFormat/>
    <w:rsid w:val="0037319E"/>
    <w:pPr>
      <w:contextualSpacing/>
      <w:jc w:val="both"/>
    </w:pPr>
    <w:rPr>
      <w:rFonts w:eastAsia="Calibri"/>
      <w:lang w:eastAsia="en-US"/>
    </w:rPr>
  </w:style>
  <w:style w:customStyle="1" w:styleId="VSVerzija" w:type="paragraph">
    <w:name w:val="VS_Verzija"/>
    <w:basedOn w:val="Normal"/>
    <w:rsid w:val="00B23811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DC46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46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46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46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46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2019.</izvorni_sadrzaj>
    <derivirana_varijabla naziv="DomainObject.DatumDonosenjaOdluke_1">6.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496</izvorni_sadrzaj>
    <derivirana_varijabla naziv="DomainObject.Predmet.Broj_1">496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St-496/2015</izvorni_sadrzaj>
    <derivirana_varijabla naziv="DomainObject.Predmet.OznakaBroj_1">St-496/2015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COLOR d.o.o. za radove u građevinarstvu</izvorni_sadrzaj>
    <derivirana_varijabla naziv="DomainObject.Predmet.ProtustrankaFormated_1">  COLOR d.o.o. za radove u građevinarstvu</derivirana_varijabla>
  </DomainObject.Predmet.ProtustrankaFormated>
  <DomainObject.Predmet.ProtustrankaFormatedOIB>
    <izvorni_sadrzaj>  COLOR d.o.o. za radove u građevinarstvu, OIB 24911306584</izvorni_sadrzaj>
    <derivirana_varijabla naziv="DomainObject.Predmet.ProtustrankaFormatedOIB_1">  COLOR d.o.o. za radove u građevinarstvu, OIB 24911306584</derivirana_varijabla>
  </DomainObject.Predmet.ProtustrankaFormatedOIB>
  <DomainObject.Predmet.ProtustrankaFormatedWithAdress>
    <izvorni_sadrzaj> COLOR d.o.o. za radove u građevinarstvu, Dunavska 2/d, 31000 Osijek</izvorni_sadrzaj>
    <derivirana_varijabla naziv="DomainObject.Predmet.ProtustrankaFormatedWithAdress_1"> COLOR d.o.o. za radove u građevinarstvu, Dunavska 2/d, 31000 Osijek</derivirana_varijabla>
  </DomainObject.Predmet.ProtustrankaFormatedWithAdress>
  <DomainObject.Predmet.ProtustrankaFormatedWithAdressOIB>
    <izvorni_sadrzaj> COLOR d.o.o. za radove u građevinarstvu, OIB 24911306584, Dunavska 2/d, 31000 Osijek</izvorni_sadrzaj>
    <derivirana_varijabla naziv="DomainObject.Predmet.ProtustrankaFormatedWithAdressOIB_1"> COLOR d.o.o. za radove u građevinarstvu, OIB 24911306584, Dunavska 2/d, 31000 Osijek</derivirana_varijabla>
  </DomainObject.Predmet.ProtustrankaFormatedWithAdressOIB>
  <DomainObject.Predmet.ProtustrankaWithAdress>
    <izvorni_sadrzaj>COLOR d.o.o. za radove u građevinarstvu Dunavska 2/d, 31000 Osijek</izvorni_sadrzaj>
    <derivirana_varijabla naziv="DomainObject.Predmet.ProtustrankaWithAdress_1">COLOR d.o.o. za radove u građevinarstvu Dunavska 2/d, 31000 Osijek</derivirana_varijabla>
  </DomainObject.Predmet.ProtustrankaWithAdress>
  <DomainObject.Predmet.ProtustrankaWithAdressOIB>
    <izvorni_sadrzaj>COLOR d.o.o. za radove u građevinarstvu, OIB 24911306584, Dunavska 2/d, 31000 Osijek</izvorni_sadrzaj>
    <derivirana_varijabla naziv="DomainObject.Predmet.ProtustrankaWithAdressOIB_1">COLOR d.o.o. za radove u građevinarstvu, OIB 24911306584, Dunavska 2/d, 31000 Osijek</derivirana_varijabla>
  </DomainObject.Predmet.ProtustrankaWithAdressOIB>
  <DomainObject.Predmet.ProtustrankaNazivFormated>
    <izvorni_sadrzaj>COLOR d.o.o. za radove u građevinarstvu</izvorni_sadrzaj>
    <derivirana_varijabla naziv="DomainObject.Predmet.ProtustrankaNazivFormated_1">COLOR d.o.o. za radove u građevinarstvu</derivirana_varijabla>
  </DomainObject.Predmet.ProtustrankaNazivFormated>
  <DomainObject.Predmet.ProtustrankaNazivFormatedOIB>
    <izvorni_sadrzaj>COLOR d.o.o. za radove u građevinarstvu, OIB 24911306584</izvorni_sadrzaj>
    <derivirana_varijabla naziv="DomainObject.Predmet.ProtustrankaNazivFormatedOIB_1">COLOR d.o.o. za radove u građevinarstvu, OIB 24911306584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ADAM BIJELIĆ  i dr.</izvorni_sadrzaj>
    <derivirana_varijabla naziv="DomainObject.Predmet.StrankaFormated_1">  ADAM BIJELIĆ  i dr.</derivirana_varijabla>
  </DomainObject.Predmet.StrankaFormated>
  <DomainObject.Predmet.StrankaFormatedOIB>
    <izvorni_sadrzaj>  ADAM BIJELIĆ  i dr., OIB 66171603558</izvorni_sadrzaj>
    <derivirana_varijabla naziv="DomainObject.Predmet.StrankaFormatedOIB_1">  ADAM BIJELIĆ  i dr., OIB 66171603558</derivirana_varijabla>
  </DomainObject.Predmet.StrankaFormatedOIB>
  <DomainObject.Predmet.StrankaFormatedWithAdress>
    <izvorni_sadrzaj> ADAM BIJELIĆ  i dr., MOSTARSKA 123, 31000 Osijek</izvorni_sadrzaj>
    <derivirana_varijabla naziv="DomainObject.Predmet.StrankaFormatedWithAdress_1"> ADAM BIJELIĆ  i dr., MOSTARSKA 123, 31000 Osijek</derivirana_varijabla>
  </DomainObject.Predmet.StrankaFormatedWithAdress>
  <DomainObject.Predmet.StrankaFormatedWithAdressOIB>
    <izvorni_sadrzaj> ADAM BIJELIĆ  i dr., OIB 66171603558, MOSTARSKA 123, 31000 Osijek</izvorni_sadrzaj>
    <derivirana_varijabla naziv="DomainObject.Predmet.StrankaFormatedWithAdressOIB_1"> ADAM BIJELIĆ  i dr., OIB 66171603558, MOSTARSKA 123, 31000 Osijek</derivirana_varijabla>
  </DomainObject.Predmet.StrankaFormatedWithAdressOIB>
  <DomainObject.Predmet.StrankaWithAdress>
    <izvorni_sadrzaj>ADAM BIJELIĆ  i dr. MOSTARSKA 123,31000 Osijek</izvorni_sadrzaj>
    <derivirana_varijabla naziv="DomainObject.Predmet.StrankaWithAdress_1">ADAM BIJELIĆ  i dr. MOSTARSKA 123,31000 Osijek</derivirana_varijabla>
  </DomainObject.Predmet.StrankaWithAdress>
  <DomainObject.Predmet.StrankaWithAdressOIB>
    <izvorni_sadrzaj>ADAM BIJELIĆ  i dr., OIB 66171603558, MOSTARSKA 123,31000 Osijek</izvorni_sadrzaj>
    <derivirana_varijabla naziv="DomainObject.Predmet.StrankaWithAdressOIB_1">ADAM BIJELIĆ  i dr., OIB 66171603558, MOSTARSKA 123,31000 Osijek</derivirana_varijabla>
  </DomainObject.Predmet.StrankaWithAdressOIB>
  <DomainObject.Predmet.StrankaNazivFormated>
    <izvorni_sadrzaj>ADAM BIJELIĆ  i dr.</izvorni_sadrzaj>
    <derivirana_varijabla naziv="DomainObject.Predmet.StrankaNazivFormated_1">ADAM BIJELIĆ  i dr.</derivirana_varijabla>
  </DomainObject.Predmet.StrankaNazivFormated>
  <DomainObject.Predmet.StrankaNazivFormatedOIB>
    <izvorni_sadrzaj>ADAM BIJELIĆ  i dr., OIB 66171603558</izvorni_sadrzaj>
    <derivirana_varijabla naziv="DomainObject.Predmet.StrankaNazivFormatedOIB_1">ADAM BIJELIĆ  i dr., OIB 66171603558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ADAM BIJELIĆ  i dr.</item>
    </izvorni_sadrzaj>
    <derivirana_varijabla naziv="DomainObject.Predmet.StrankaListFormated_1">
      <item>ADAM BIJELIĆ  i dr.</item>
    </derivirana_varijabla>
  </DomainObject.Predmet.StrankaListFormated>
  <DomainObject.Predmet.StrankaListFormatedOIB>
    <izvorni_sadrzaj>
      <item>ADAM BIJELIĆ  i dr., OIB 66171603558</item>
    </izvorni_sadrzaj>
    <derivirana_varijabla naziv="DomainObject.Predmet.StrankaListFormatedOIB_1">
      <item>ADAM BIJELIĆ  i dr., OIB 66171603558</item>
    </derivirana_varijabla>
  </DomainObject.Predmet.StrankaListFormatedOIB>
  <DomainObject.Predmet.StrankaListFormatedWithAdress>
    <izvorni_sadrzaj>
      <item>ADAM BIJELIĆ  i dr., MOSTARSKA 123, 31000 Osijek</item>
    </izvorni_sadrzaj>
    <derivirana_varijabla naziv="DomainObject.Predmet.StrankaListFormatedWithAdress_1">
      <item>ADAM BIJELIĆ  i dr., MOSTARSKA 123, 31000 Osijek</item>
    </derivirana_varijabla>
  </DomainObject.Predmet.StrankaListFormatedWithAdress>
  <DomainObject.Predmet.StrankaListFormatedWithAdressOIB>
    <izvorni_sadrzaj>
      <item>ADAM BIJELIĆ  i dr., OIB 66171603558, MOSTARSKA 123, 31000 Osijek</item>
    </izvorni_sadrzaj>
    <derivirana_varijabla naziv="DomainObject.Predmet.StrankaListFormatedWithAdressOIB_1">
      <item>ADAM BIJELIĆ  i dr., OIB 66171603558, MOSTARSKA 123, 31000 Osijek</item>
    </derivirana_varijabla>
  </DomainObject.Predmet.StrankaListFormatedWithAdressOIB>
  <DomainObject.Predmet.StrankaListNazivFormated>
    <izvorni_sadrzaj>
      <item>ADAM BIJELIĆ  i dr.</item>
    </izvorni_sadrzaj>
    <derivirana_varijabla naziv="DomainObject.Predmet.StrankaListNazivFormated_1">
      <item>ADAM BIJELIĆ  i dr.</item>
    </derivirana_varijabla>
  </DomainObject.Predmet.StrankaListNazivFormated>
  <DomainObject.Predmet.StrankaListNazivFormatedOIB>
    <izvorni_sadrzaj>
      <item>ADAM BIJELIĆ  i dr., OIB 66171603558</item>
    </izvorni_sadrzaj>
    <derivirana_varijabla naziv="DomainObject.Predmet.StrankaListNazivFormatedOIB_1">
      <item>ADAM BIJELIĆ  i dr., OIB 66171603558</item>
    </derivirana_varijabla>
  </DomainObject.Predmet.StrankaListNazivFormatedOIB>
  <DomainObject.Predmet.ProtuStrankaListFormated>
    <izvorni_sadrzaj>
      <item>COLOR d.o.o. za radove u građevinarstvu</item>
    </izvorni_sadrzaj>
    <derivirana_varijabla naziv="DomainObject.Predmet.ProtuStrankaListFormated_1">
      <item>COLOR d.o.o. za radove u građevinarstvu</item>
    </derivirana_varijabla>
  </DomainObject.Predmet.ProtuStrankaListFormated>
  <DomainObject.Predmet.ProtuStrankaListFormatedOIB>
    <izvorni_sadrzaj>
      <item>COLOR d.o.o. za radove u građevinarstvu, OIB 24911306584</item>
    </izvorni_sadrzaj>
    <derivirana_varijabla naziv="DomainObject.Predmet.ProtuStrankaListFormatedOIB_1">
      <item>COLOR d.o.o. za radove u građevinarstvu, OIB 24911306584</item>
    </derivirana_varijabla>
  </DomainObject.Predmet.ProtuStrankaListFormatedOIB>
  <DomainObject.Predmet.ProtuStrankaListFormatedWithAdress>
    <izvorni_sadrzaj>
      <item>COLOR d.o.o. za radove u građevinarstvu, Dunavska 2/d, 31000 Osijek</item>
    </izvorni_sadrzaj>
    <derivirana_varijabla naziv="DomainObject.Predmet.ProtuStrankaListFormatedWithAdress_1">
      <item>COLOR d.o.o. za radove u građevinarstvu, Dunavska 2/d, 31000 Osijek</item>
    </derivirana_varijabla>
  </DomainObject.Predmet.ProtuStrankaListFormatedWithAdress>
  <DomainObject.Predmet.ProtuStrankaListFormatedWithAdressOIB>
    <izvorni_sadrzaj>
      <item>COLOR d.o.o. za radove u građevinarstvu, OIB 24911306584, Dunavska 2/d, 31000 Osijek</item>
    </izvorni_sadrzaj>
    <derivirana_varijabla naziv="DomainObject.Predmet.ProtuStrankaListFormatedWithAdressOIB_1">
      <item>COLOR d.o.o. za radove u građevinarstvu, OIB 24911306584, Dunavska 2/d, 31000 Osijek</item>
    </derivirana_varijabla>
  </DomainObject.Predmet.ProtuStrankaListFormatedWithAdressOIB>
  <DomainObject.Predmet.ProtuStrankaListNazivFormated>
    <izvorni_sadrzaj>
      <item>COLOR d.o.o. za radove u građevinarstvu</item>
    </izvorni_sadrzaj>
    <derivirana_varijabla naziv="DomainObject.Predmet.ProtuStrankaListNazivFormated_1">
      <item>COLOR d.o.o. za radove u građevinarstvu</item>
    </derivirana_varijabla>
  </DomainObject.Predmet.ProtuStrankaListNazivFormated>
  <DomainObject.Predmet.ProtuStrankaListNazivFormatedOIB>
    <izvorni_sadrzaj>
      <item>COLOR d.o.o. za radove u građevinarstvu, OIB 24911306584</item>
    </izvorni_sadrzaj>
    <derivirana_varijabla naziv="DomainObject.Predmet.ProtuStrankaListNazivFormatedOIB_1">
      <item>COLOR d.o.o. za radove u građevinarstvu, OIB 24911306584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2019.</izvorni_sadrzaj>
    <derivirana_varijabla naziv="DomainObject.Datum_1">6.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ADAM BIJELIĆ  i dr.</izvorni_sadrzaj>
    <derivirana_varijabla naziv="DomainObject.Predmet.StrankaIDrugi_1">ADAM BIJELIĆ  i dr.</derivirana_varijabla>
  </DomainObject.Predmet.StrankaIDrugi>
  <DomainObject.Predmet.ProtustrankaIDrugi>
    <izvorni_sadrzaj>COLOR d.o.o. za radove u građevinarstvu</izvorni_sadrzaj>
    <derivirana_varijabla naziv="DomainObject.Predmet.ProtustrankaIDrugi_1">COLOR d.o.o. za radove u građevinarstvu</derivirana_varijabla>
  </DomainObject.Predmet.ProtustrankaIDrugi>
  <DomainObject.Predmet.StrankaIDrugiAdressOIB>
    <izvorni_sadrzaj>ADAM BIJELIĆ  i dr., OIB 66171603558, MOSTARSKA 123, 31000 Osijek</izvorni_sadrzaj>
    <derivirana_varijabla naziv="DomainObject.Predmet.StrankaIDrugiAdressOIB_1">ADAM BIJELIĆ  i dr., OIB 66171603558, MOSTARSKA 123, 31000 Osijek</derivirana_varijabla>
  </DomainObject.Predmet.StrankaIDrugiAdressOIB>
  <DomainObject.Predmet.ProtustrankaIDrugiAdressOIB>
    <izvorni_sadrzaj>COLOR d.o.o. za radove u građevinarstvu, OIB 24911306584, Dunavska 2/d, 31000 Osijek</izvorni_sadrzaj>
    <derivirana_varijabla naziv="DomainObject.Predmet.ProtustrankaIDrugiAdressOIB_1">COLOR d.o.o. za radove u građevinarstvu, OIB 24911306584, Dunavska 2/d,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ADAM BIJELIĆ  i dr.</item>
      <item>COLOR d.o.o. za radove u građevinarstvu</item>
    </izvorni_sadrzaj>
    <derivirana_varijabla naziv="DomainObject.Predmet.SudioniciListNaziv_1">
      <item>ADAM BIJELIĆ  i dr.</item>
      <item>COLOR d.o.o. za radove u građevinarstvu</item>
    </derivirana_varijabla>
  </DomainObject.Predmet.SudioniciListNaziv>
  <DomainObject.Predmet.SudioniciListAdressOIB>
    <izvorni_sadrzaj>
      <item>ADAM BIJELIĆ  i dr., OIB 66171603558, MOSTARSKA 123,31000 Osijek</item>
      <item>COLOR d.o.o. za radove u građevinarstvu, OIB 24911306584, Dunavska 2/d,31000 Osijek</item>
    </izvorni_sadrzaj>
    <derivirana_varijabla naziv="DomainObject.Predmet.SudioniciListAdressOIB_1">
      <item>ADAM BIJELIĆ  i dr., OIB 66171603558, MOSTARSKA 123,31000 Osijek</item>
      <item>COLOR d.o.o. za radove u građevinarstvu, OIB 24911306584, Dunavska 2/d,31000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66171603558</item>
      <item>, OIB 24911306584</item>
    </izvorni_sadrzaj>
    <derivirana_varijabla naziv="DomainObject.Predmet.SudioniciListNazivOIB_1">
      <item>, OIB 66171603558</item>
      <item>, OIB 24911306584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Tihana Majić, OIB 43035003321, Kardinala A. Stepinca 4 Osijek</item>
    </izvorni_sadrzaj>
    <derivirana_varijabla naziv="DomainObject.Predmet.StecajniUpraviteljiListAddressOIB_1">
      <item>Tihana Majić, OIB 43035003321,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veljače 2019.</izvorni_sadrzaj>
    <derivirana_varijabla naziv="DomainObject.Predmet.DatumZadnjeOdrzaneSudskeRadnje_1">5. veljače 2019.</derivirana_varijabla>
  </DomainObject.Predmet.DatumZadnjeOdrzaneSudskeRadnje>
  <DomainObject.PredzadnjaOdlukaIzPredmeta.DatumDonosenjaOdluke>
    <izvorni_sadrzaj>11. siječnja 2019.</izvorni_sadrzaj>
    <derivirana_varijabla naziv="DomainObject.PredzadnjaOdlukaIzPredmeta.DatumDonosenjaOdluke_1">11. siječnja 2019.</derivirana_varijabla>
  </DomainObject.PredzadnjaOdlukaIzPredmeta.DatumDonosenjaOdluke>
  <DomainObject.PredzadnjaOdlukaIzPredmeta.Oznaka>
    <izvorni_sadrzaj>St-496/2015-88</izvorni_sadrzaj>
    <derivirana_varijabla naziv="DomainObject.PredzadnjaOdlukaIzPredmeta.Oznaka_1">St-496/2015-88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DC5986-B538-44B4-A7EF-E7833E499B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866</properties:Words>
  <properties:Characters>4784</properties:Characters>
  <properties:Lines>134</properties:Lines>
  <properties:Paragraphs>51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XIII-ST-49/04-9</vt:lpstr>
    </vt:vector>
  </properties:TitlesOfParts>
  <properties:LinksUpToDate>false</properties:LinksUpToDate>
  <properties:CharactersWithSpaces>5813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2019-02-06T10:00:00Z</dcterms:created>
  <dc:creator>HermanJ</dc:creator>
  <cp:lastModifiedBy>Maja Kocijan</cp:lastModifiedBy>
  <cp:lastPrinted>2019-02-06T10:01:00Z</cp:lastPrinted>
  <dcterms:modified xmlns:xsi="http://www.w3.org/2001/XMLSchema-instance" xsi:type="dcterms:W3CDTF">2019-02-06T10:03:00Z</dcterms:modified>
  <cp:revision>4</cp:revision>
  <dc:title>XIII-ST-49/04-9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dioba (Rješenje - dioba kupovnine II.docx)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