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a9767" w14:paraId="5ca9767" w:rsidRDefault="00043B80" w:rsidP="00043B80" w:rsidR="00043B80">
      <w:pPr>
        <w:ind w:firstLine="708" w:left="708"/>
        <w:jc w:val="right"/>
        <w15:collapsed w:val="false"/>
      </w:pPr>
      <w:bookmarkStart w:name="_GoBack" w:id="0"/>
      <w:bookmarkEnd w:id="0"/>
    </w:p>
    <w:p w:rsidRDefault="00043B80" w:rsidP="00043B80" w:rsidR="00043B80">
      <w:pPr>
        <w:ind w:firstLine="708" w:left="708"/>
        <w:jc w:val="right"/>
      </w:pPr>
      <w:r>
        <w:t>13 St-1054/13-31</w:t>
      </w:r>
    </w:p>
    <w:p w:rsidRDefault="00043B80" w:rsidP="00043B80" w:rsidR="00043B80">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43B80" w:rsidP="00043B80" w:rsidR="00043B80" w:rsidRPr="00D21A2C"/>
    <w:p w:rsidRDefault="00043B80" w:rsidP="00043B80" w:rsidR="00043B80" w:rsidRPr="00B82754">
      <w:pPr>
        <w:ind w:hanging="720" w:left="360"/>
        <w:rPr>
          <w:b/>
        </w:rPr>
      </w:pPr>
      <w:r w:rsidRPr="00B82754">
        <w:rPr>
          <w:b/>
        </w:rPr>
        <w:t xml:space="preserve">     REPUBLIKA HRVATSKA</w:t>
      </w:r>
    </w:p>
    <w:p w:rsidRDefault="00043B80" w:rsidP="00043B80" w:rsidR="00043B80" w:rsidRPr="003023B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43B80" w:rsidP="00043B80" w:rsidR="00043B80"/>
    <w:p w:rsidRDefault="00043B80" w:rsidP="00043B80" w:rsidR="00043B80"/>
    <w:p w:rsidRDefault="00043B80" w:rsidP="00043B80" w:rsidR="00043B80" w:rsidRPr="001D5999">
      <w:pPr>
        <w:jc w:val="center"/>
      </w:pPr>
      <w:r>
        <w:t>U   I M E   R E P U B L I K E   H R V A T S K E</w:t>
      </w:r>
    </w:p>
    <w:p w:rsidRDefault="00043B80" w:rsidP="00043B80" w:rsidR="00043B80" w:rsidRPr="001D5999">
      <w:pPr>
        <w:jc w:val="center"/>
        <w:rPr>
          <w:bCs/>
        </w:rPr>
      </w:pPr>
      <w:r w:rsidRPr="001D5999">
        <w:rPr>
          <w:bCs/>
        </w:rPr>
        <w:t>R J E Š E N J E</w:t>
      </w:r>
    </w:p>
    <w:p w:rsidRDefault="00043B80" w:rsidP="00043B80" w:rsidR="00043B80">
      <w:pPr>
        <w:jc w:val="both"/>
      </w:pPr>
    </w:p>
    <w:p w:rsidRDefault="00043B80" w:rsidP="00043B80" w:rsidR="00043B80">
      <w:pPr>
        <w:jc w:val="both"/>
      </w:pPr>
    </w:p>
    <w:p w:rsidRDefault="00043B80" w:rsidP="00043B80" w:rsidR="00043B80">
      <w:pPr>
        <w:pStyle w:val="Tijeloteksta"/>
        <w:ind w:firstLine="708"/>
      </w:pPr>
      <w:r>
        <w:t xml:space="preserve">Trgovački sud u Osijeku, po sucu pojedincu Jadranki Herman kao stečajnom sucu, u predmetu predlagatelja RH Ministarstvo financija Porezna uprava Područni ured Osijek, zastupano po Županijskom državnom odvjetništvu u Osijeku,  za otvaranje stečajnog  postupka nad dužnikom INTER TRADE &amp; MARKETING društvo s ograničenom odgovornošću za trgovinu i usluge, Osijek, Trg Ante Starčevića 12, MBS 030097650, OIB 52906231171, dana  15. srpnja  2016. </w:t>
      </w:r>
    </w:p>
    <w:p w:rsidRDefault="00043B80" w:rsidP="00043B80" w:rsidR="00043B80">
      <w:pPr>
        <w:pStyle w:val="Tijeloteksta"/>
      </w:pPr>
    </w:p>
    <w:p w:rsidRDefault="00043B80" w:rsidP="00043B80" w:rsidR="00043B80" w:rsidRPr="001D5999">
      <w:pPr>
        <w:jc w:val="center"/>
        <w:rPr>
          <w:bCs/>
        </w:rPr>
      </w:pPr>
      <w:r w:rsidRPr="001D5999">
        <w:rPr>
          <w:bCs/>
        </w:rPr>
        <w:t>r i j e š i o    j e</w:t>
      </w:r>
    </w:p>
    <w:p w:rsidRDefault="00BB2EFC" w:rsidP="00405AE1" w:rsidR="00BB2EFC">
      <w:pPr>
        <w:pStyle w:val="Tijeloteksta"/>
      </w:pPr>
      <w:r>
        <w:tab/>
      </w:r>
    </w:p>
    <w:p w:rsidRDefault="009E6A23" w:rsidP="00405AE1" w:rsidR="009E6A23">
      <w:pPr>
        <w:pStyle w:val="Tijeloteksta"/>
        <w:rPr>
          <w:b/>
          <w:bCs/>
        </w:rPr>
      </w:pPr>
    </w:p>
    <w:p w:rsidRDefault="00BB2EFC" w:rsidP="00884FFF" w:rsidR="00884FFF" w:rsidRPr="00884FFF">
      <w:pPr>
        <w:pStyle w:val="Tijeloteksta"/>
        <w:numPr>
          <w:ilvl w:val="0"/>
          <w:numId w:val="6"/>
        </w:numPr>
        <w:rPr>
          <w:bCs/>
        </w:rPr>
      </w:pPr>
      <w:r>
        <w:rPr>
          <w:bCs/>
        </w:rPr>
        <w:t xml:space="preserve">OTVARA SE stečajni postupak nad dužnikom </w:t>
      </w:r>
      <w:r w:rsidR="00043B80">
        <w:t>INTER TRADE &amp; MARKETING društvo s ograničenom odgovornošću za trgovinu i usluge, Osijek, Trg Ante Starčevića 12, MBS 030097650, OIB 52906231171.</w:t>
      </w:r>
    </w:p>
    <w:p w:rsidRDefault="00A36B43" w:rsidP="00BB2EFC" w:rsidR="00A36B43" w:rsidRPr="002952D6">
      <w:pPr>
        <w:pStyle w:val="Tijeloteksta"/>
        <w:numPr>
          <w:ilvl w:val="0"/>
          <w:numId w:val="6"/>
        </w:numPr>
        <w:rPr>
          <w:bCs/>
        </w:rPr>
      </w:pPr>
      <w:r>
        <w:t>Za st</w:t>
      </w:r>
      <w:r w:rsidR="00963AE2">
        <w:t xml:space="preserve">ečajnog upravitelja imenuje se </w:t>
      </w:r>
      <w:r w:rsidR="00043B80">
        <w:t>Daša Panjaković Senjić odvjetnica iz Osijeka, Osijek, Gornjodravska obala 89 a, OIB 39849053592.</w:t>
      </w:r>
    </w:p>
    <w:p w:rsidRDefault="00BB2EFC" w:rsidP="00B53F55" w:rsidR="00A15021" w:rsidRPr="00B53F55">
      <w:pPr>
        <w:pStyle w:val="Tijeloteksta"/>
        <w:numPr>
          <w:ilvl w:val="0"/>
          <w:numId w:val="6"/>
        </w:numPr>
        <w:rPr>
          <w:bCs/>
        </w:rPr>
      </w:pPr>
      <w:r>
        <w:rPr>
          <w:bCs/>
        </w:rPr>
        <w:t>ZAKLJUČUJE SE stečajn</w:t>
      </w:r>
      <w:r w:rsidR="009606DD">
        <w:rPr>
          <w:bCs/>
        </w:rPr>
        <w:t>i postupak nad dužnikom</w:t>
      </w:r>
      <w:r w:rsidR="00275825">
        <w:rPr>
          <w:bCs/>
        </w:rPr>
        <w:t xml:space="preserve"> </w:t>
      </w:r>
      <w:r w:rsidR="00043B80">
        <w:t>INTER TRADE &amp; MARKETING društvo s ograničenom odgovornošću za trgovinu i usluge, Osijek, Trg Ante Starčevića 12, MBS 030097650, OIB 52906231171.</w:t>
      </w:r>
    </w:p>
    <w:p w:rsidRDefault="008563F6" w:rsidP="008563F6" w:rsidR="008563F6">
      <w:pPr>
        <w:pStyle w:val="Tijeloteksta"/>
        <w:numPr>
          <w:ilvl w:val="0"/>
          <w:numId w:val="6"/>
        </w:numPr>
        <w:rPr>
          <w:bCs/>
        </w:rPr>
      </w:pPr>
      <w:r>
        <w:rPr>
          <w:bCs/>
        </w:rPr>
        <w:t>Obvezuj</w:t>
      </w:r>
      <w:r w:rsidR="00A15021">
        <w:rPr>
          <w:bCs/>
        </w:rPr>
        <w:t xml:space="preserve">e se </w:t>
      </w:r>
      <w:r w:rsidR="007531C2">
        <w:rPr>
          <w:bCs/>
        </w:rPr>
        <w:t xml:space="preserve">direktor </w:t>
      </w:r>
      <w:r w:rsidR="00B15B2C">
        <w:rPr>
          <w:bCs/>
        </w:rPr>
        <w:t>kod dužnika,</w:t>
      </w:r>
      <w:r w:rsidR="00043B80">
        <w:rPr>
          <w:bCs/>
        </w:rPr>
        <w:t xml:space="preserve"> Ivica Džalto, Osijek, </w:t>
      </w:r>
      <w:r w:rsidR="00E845DD">
        <w:rPr>
          <w:bCs/>
        </w:rPr>
        <w:t xml:space="preserve">Sunčana 4, </w:t>
      </w:r>
      <w:r w:rsidR="00043B80">
        <w:rPr>
          <w:bCs/>
        </w:rPr>
        <w:t xml:space="preserve">da </w:t>
      </w:r>
      <w:r w:rsidR="007531C2">
        <w:rPr>
          <w:bCs/>
        </w:rPr>
        <w:t xml:space="preserve">izvrši </w:t>
      </w:r>
      <w:r>
        <w:rPr>
          <w:bCs/>
        </w:rPr>
        <w:t>arhiviranje građe kod dužnika.</w:t>
      </w:r>
    </w:p>
    <w:p w:rsidRDefault="00BB2EFC" w:rsidP="004672A2" w:rsidR="00602CA6" w:rsidRPr="006B507E">
      <w:pPr>
        <w:pStyle w:val="Tijeloteksta"/>
        <w:numPr>
          <w:ilvl w:val="0"/>
          <w:numId w:val="6"/>
        </w:numPr>
        <w:rPr>
          <w:bCs/>
        </w:rPr>
      </w:pPr>
      <w:r>
        <w:rPr>
          <w:bCs/>
        </w:rPr>
        <w:t xml:space="preserve">Ovo rješenje objavit će se </w:t>
      </w:r>
      <w:r w:rsidR="00DE2799">
        <w:rPr>
          <w:bCs/>
        </w:rPr>
        <w:t xml:space="preserve">na mrežnim stranicama e-oglasna ploča suda i dostaviti sudskom </w:t>
      </w:r>
      <w:r>
        <w:rPr>
          <w:bCs/>
        </w:rPr>
        <w:t xml:space="preserve">registru </w:t>
      </w:r>
      <w:r w:rsidR="00735ACB">
        <w:rPr>
          <w:bCs/>
        </w:rPr>
        <w:t>radi brisanja dužnika iz sudskog</w:t>
      </w:r>
      <w:r>
        <w:rPr>
          <w:bCs/>
        </w:rPr>
        <w:t xml:space="preserve"> registra.</w:t>
      </w:r>
    </w:p>
    <w:p w:rsidRDefault="00E44FE4" w:rsidP="004672A2" w:rsidR="00E44FE4">
      <w:pPr>
        <w:pStyle w:val="Tijeloteksta"/>
        <w:rPr>
          <w:b/>
          <w:bCs/>
        </w:rPr>
      </w:pPr>
    </w:p>
    <w:p w:rsidRDefault="006D3156" w:rsidP="004672A2" w:rsidR="006D3156">
      <w:pPr>
        <w:pStyle w:val="Tijeloteksta"/>
        <w:rPr>
          <w:b/>
          <w:bCs/>
        </w:rPr>
      </w:pPr>
    </w:p>
    <w:p w:rsidRDefault="00BB2EFC" w:rsidP="00BB2EFC" w:rsidR="00BB2EFC" w:rsidRPr="00043B80">
      <w:pPr>
        <w:pStyle w:val="Tijeloteksta"/>
        <w:jc w:val="center"/>
        <w:rPr>
          <w:bCs/>
        </w:rPr>
      </w:pPr>
      <w:r w:rsidRPr="00043B80">
        <w:rPr>
          <w:bCs/>
        </w:rPr>
        <w:t>Obrazloženje</w:t>
      </w:r>
    </w:p>
    <w:p w:rsidRDefault="00A15021" w:rsidP="00A15021" w:rsidR="00A15021">
      <w:pPr>
        <w:pStyle w:val="Tijeloteksta"/>
        <w:rPr>
          <w:b/>
          <w:bCs/>
        </w:rPr>
      </w:pPr>
    </w:p>
    <w:p w:rsidRDefault="00A15021" w:rsidP="00B53F55" w:rsidR="00A15021">
      <w:pPr>
        <w:pStyle w:val="Tijeloteksta"/>
        <w:rPr>
          <w:bCs/>
        </w:rPr>
      </w:pPr>
      <w:r>
        <w:rPr>
          <w:bCs/>
        </w:rPr>
        <w:tab/>
      </w:r>
    </w:p>
    <w:p w:rsidRDefault="00DE2799" w:rsidP="00DE2799" w:rsidR="009E6A23">
      <w:pPr>
        <w:pStyle w:val="Tijeloteksta"/>
        <w:ind w:firstLine="708"/>
        <w:rPr>
          <w:bCs/>
        </w:rPr>
      </w:pPr>
      <w:r>
        <w:rPr>
          <w:bCs/>
        </w:rPr>
        <w:t>Predlagatelj RH Ministarstvo financija Porezna uprava Područni ured Osijek, zastupan po ŽDO u Osijeku, podnio je ovom sudu dana 18. studenog 2013. godine prijedlog za otvaranje stečajnog postupka nad dužnikom</w:t>
      </w:r>
      <w:r w:rsidRPr="00E00638">
        <w:t xml:space="preserve"> </w:t>
      </w:r>
      <w:r>
        <w:t>INTER TRADE &amp; MARKETING društvo s ograničenom odgovornošću za trgovinu i usluge, Osijek,</w:t>
      </w:r>
      <w:r>
        <w:rPr>
          <w:bCs/>
        </w:rPr>
        <w:t xml:space="preserve">, navodeći da prema dužniku ima potraživanje za dospjele, a neizmirene obveze s osnova javnih davanja  u ukupnom iznosu od 502.350,41 kn. Dužnik je nesposoban za plaćanje jer ima evidentirane nepodmirene obveze kod banke koja za njega obavlja poslove platnog prometa u razdoblju duljem od 60 dana, a koje je trebalo, na temelju valjanih osnova za naplatu, bez daljnjeg pristanka dužnika naplatiti s bilo kojeg od njegovih računa. Prema potvrdi FINE od 21. svibnja  2013. godine i očevidniku redoslijeda  plaćanja, blokada žiro računa dužnika iznosi 906.302,91 kn, a dužnik </w:t>
      </w:r>
    </w:p>
    <w:p w:rsidRDefault="009E6A23" w:rsidP="009E6A23" w:rsidR="009E6A23">
      <w:pPr>
        <w:pStyle w:val="Tijeloteksta"/>
        <w:jc w:val="center"/>
        <w:rPr>
          <w:bCs/>
        </w:rPr>
      </w:pPr>
      <w:r>
        <w:rPr>
          <w:bCs/>
        </w:rPr>
        <w:lastRenderedPageBreak/>
        <w:t>2</w:t>
      </w:r>
    </w:p>
    <w:p w:rsidRDefault="009E6A23" w:rsidP="009E6A23" w:rsidR="009E6A23">
      <w:pPr>
        <w:ind w:firstLine="708" w:left="708"/>
        <w:jc w:val="right"/>
      </w:pPr>
      <w:r>
        <w:t>13 St-1054/13-31</w:t>
      </w:r>
    </w:p>
    <w:p w:rsidRDefault="009E6A23" w:rsidP="009E6A23" w:rsidR="009E6A23">
      <w:pPr>
        <w:pStyle w:val="Tijeloteksta"/>
        <w:jc w:val="center"/>
        <w:rPr>
          <w:bCs/>
        </w:rPr>
      </w:pPr>
    </w:p>
    <w:p w:rsidRDefault="009E6A23" w:rsidP="009E6A23" w:rsidR="009E6A23">
      <w:pPr>
        <w:pStyle w:val="Tijeloteksta"/>
        <w:rPr>
          <w:bCs/>
        </w:rPr>
      </w:pPr>
    </w:p>
    <w:p w:rsidRDefault="00DE2799" w:rsidP="009E6A23" w:rsidR="00DE2799">
      <w:pPr>
        <w:pStyle w:val="Tijeloteksta"/>
        <w:rPr>
          <w:bCs/>
        </w:rPr>
      </w:pPr>
      <w:r>
        <w:rPr>
          <w:bCs/>
        </w:rPr>
        <w:t xml:space="preserve">je neprekidno blokiran 483 dana. Slijedom navedenog, predlagatelj predlaže da sud pokrene prethodni postupak radi utvrđivanja uvjeta za otvaranje stečajnog postupka, te da nakon provedenog postupka donese rješenje o otvaranju stečajnog postupka nad dužnikom. </w:t>
      </w:r>
    </w:p>
    <w:p w:rsidRDefault="00A15021" w:rsidP="00A15021" w:rsidR="00A15021">
      <w:pPr>
        <w:pStyle w:val="Tijeloteksta"/>
        <w:rPr>
          <w:bCs/>
        </w:rPr>
      </w:pPr>
    </w:p>
    <w:p w:rsidRDefault="00A15021" w:rsidP="00A15021" w:rsidR="00A15021">
      <w:pPr>
        <w:pStyle w:val="Tijeloteksta"/>
        <w:ind w:firstLine="708"/>
        <w:rPr>
          <w:bCs/>
        </w:rPr>
      </w:pPr>
      <w:r>
        <w:rPr>
          <w:bCs/>
        </w:rPr>
        <w:t>Prijedlog ne sadrži podatke o imovini dužnika, stečajnoj masi nad kojom je potreb</w:t>
      </w:r>
      <w:r w:rsidR="00DE2799">
        <w:rPr>
          <w:bCs/>
        </w:rPr>
        <w:t>no provoditi stečajni postupak.</w:t>
      </w:r>
    </w:p>
    <w:p w:rsidRDefault="00B15B2C" w:rsidP="007531C2" w:rsidR="00B15B2C">
      <w:pPr>
        <w:pStyle w:val="Tijeloteksta"/>
        <w:rPr>
          <w:bCs/>
        </w:rPr>
      </w:pPr>
    </w:p>
    <w:p w:rsidRDefault="00B15B2C" w:rsidP="00A15021" w:rsidR="00D50E80">
      <w:pPr>
        <w:pStyle w:val="Tijeloteksta"/>
        <w:ind w:firstLine="708"/>
        <w:rPr>
          <w:bCs/>
        </w:rPr>
      </w:pPr>
      <w:r>
        <w:rPr>
          <w:bCs/>
        </w:rPr>
        <w:t xml:space="preserve">Nad dužnikom je pokrenut prethodni postupak radi utvrđivanja uvjeta za otvaranje stečajnog postupka, tijekom kojeg je za privremenog </w:t>
      </w:r>
      <w:r w:rsidR="005F7B12">
        <w:rPr>
          <w:bCs/>
        </w:rPr>
        <w:t>stečajnog upravitelja imenovan</w:t>
      </w:r>
      <w:r w:rsidR="00DE2799">
        <w:rPr>
          <w:bCs/>
        </w:rPr>
        <w:t>a Daša Panjaković Senjić odvjetnica iz Osijeka</w:t>
      </w:r>
      <w:r>
        <w:rPr>
          <w:bCs/>
        </w:rPr>
        <w:t xml:space="preserve"> sa zadatkom da ispita postojanje stečajnih razloga, mogu li se imovinom dužnika pokriti troškovi stečajnog postupka, te kakvi su izgledi za nastavak poslovanja dužnika.</w:t>
      </w:r>
      <w:r w:rsidR="00A15021">
        <w:rPr>
          <w:bCs/>
        </w:rPr>
        <w:t xml:space="preserve"> </w:t>
      </w:r>
    </w:p>
    <w:p w:rsidRDefault="00B15B2C" w:rsidP="004F7B88" w:rsidR="00B15B2C">
      <w:pPr>
        <w:pStyle w:val="Tijeloteksta"/>
        <w:rPr>
          <w:bCs/>
        </w:rPr>
      </w:pPr>
    </w:p>
    <w:p w:rsidRDefault="00B15B2C" w:rsidP="00B15B2C" w:rsidR="00B15B2C">
      <w:pPr>
        <w:pStyle w:val="Tijeloteksta"/>
        <w:ind w:firstLine="708"/>
        <w:rPr>
          <w:bCs/>
        </w:rPr>
      </w:pPr>
      <w:r>
        <w:rPr>
          <w:bCs/>
        </w:rPr>
        <w:t>Rješen</w:t>
      </w:r>
      <w:r w:rsidR="00DE2799">
        <w:rPr>
          <w:bCs/>
        </w:rPr>
        <w:t xml:space="preserve">jima </w:t>
      </w:r>
      <w:r w:rsidR="00422629">
        <w:rPr>
          <w:bCs/>
        </w:rPr>
        <w:t>ovog s</w:t>
      </w:r>
      <w:r>
        <w:rPr>
          <w:bCs/>
        </w:rPr>
        <w:t>uda poslovni broj St</w:t>
      </w:r>
      <w:r w:rsidR="00B53F55">
        <w:rPr>
          <w:bCs/>
        </w:rPr>
        <w:t>-</w:t>
      </w:r>
      <w:r w:rsidR="00DE2799">
        <w:rPr>
          <w:bCs/>
        </w:rPr>
        <w:t>10</w:t>
      </w:r>
      <w:r w:rsidR="00422629">
        <w:rPr>
          <w:bCs/>
        </w:rPr>
        <w:t>54/13-7 od 19. veljače 2014. godine, St-1054/13-12 od 24. travnja 2014. godine, St-1054/13-17 od 20. studenog 2014. godine</w:t>
      </w:r>
      <w:r w:rsidR="007F283C">
        <w:rPr>
          <w:bCs/>
        </w:rPr>
        <w:t>,</w:t>
      </w:r>
      <w:r w:rsidR="00422629">
        <w:rPr>
          <w:bCs/>
        </w:rPr>
        <w:t xml:space="preserve"> određena su ročišta</w:t>
      </w:r>
      <w:r>
        <w:rPr>
          <w:bCs/>
        </w:rPr>
        <w:t xml:space="preserve"> radi rasprave o uvjetima za otvaranje </w:t>
      </w:r>
      <w:r w:rsidR="00422629">
        <w:rPr>
          <w:bCs/>
        </w:rPr>
        <w:t>stečajnog postupka nad dužnikom, na koja ročišta se zakonski zastupnik dužnika nije odazvao</w:t>
      </w:r>
      <w:r w:rsidR="007F283C">
        <w:rPr>
          <w:bCs/>
        </w:rPr>
        <w:t>,</w:t>
      </w:r>
      <w:r w:rsidR="00422629">
        <w:rPr>
          <w:bCs/>
        </w:rPr>
        <w:t xml:space="preserve"> iako je dostava poziva uredno iskazana.</w:t>
      </w:r>
    </w:p>
    <w:p w:rsidRDefault="00422629" w:rsidP="00B15B2C" w:rsidR="00422629">
      <w:pPr>
        <w:pStyle w:val="Tijeloteksta"/>
        <w:ind w:firstLine="708"/>
        <w:rPr>
          <w:bCs/>
        </w:rPr>
      </w:pPr>
    </w:p>
    <w:p w:rsidRDefault="00422629" w:rsidP="00B15B2C" w:rsidR="00422629">
      <w:pPr>
        <w:pStyle w:val="Tijeloteksta"/>
        <w:ind w:firstLine="708"/>
        <w:rPr>
          <w:bCs/>
        </w:rPr>
      </w:pPr>
      <w:r>
        <w:rPr>
          <w:bCs/>
        </w:rPr>
        <w:t>Rješenjem ovog suda poslovni broj St</w:t>
      </w:r>
      <w:r w:rsidR="00214ED7">
        <w:rPr>
          <w:bCs/>
        </w:rPr>
        <w:t>-1054/13-10 od 07. travnja 2014. naloženo je zakonskom zastupniku dužnika dostaviti prokazni popis imovine za dužnika</w:t>
      </w:r>
      <w:r w:rsidR="007F283C">
        <w:rPr>
          <w:bCs/>
        </w:rPr>
        <w:t>,</w:t>
      </w:r>
      <w:r w:rsidR="00214ED7">
        <w:rPr>
          <w:bCs/>
        </w:rPr>
        <w:t xml:space="preserve"> a zaključkom St-1054/13-16 od 20. studenog 2014. godine, sukladno članku 43. stav 2. Stečajnog zakona</w:t>
      </w:r>
      <w:r w:rsidR="007F283C">
        <w:rPr>
          <w:bCs/>
        </w:rPr>
        <w:t>,</w:t>
      </w:r>
      <w:r w:rsidR="00214ED7">
        <w:rPr>
          <w:bCs/>
        </w:rPr>
        <w:t xml:space="preserve"> naređeno je zakonskom zastupniku dužnika podnošenje pisanog izvješća o financijsko – gospodarskom stanju stečajnog dužnika. Zakonski zastupnik dužnika nije postupio po navedenim nalozima suda. </w:t>
      </w:r>
    </w:p>
    <w:p w:rsidRDefault="00B15B2C" w:rsidP="00B15B2C" w:rsidR="00B15B2C">
      <w:pPr>
        <w:pStyle w:val="Tijeloteksta"/>
        <w:rPr>
          <w:bCs/>
        </w:rPr>
      </w:pPr>
    </w:p>
    <w:p w:rsidRDefault="00214ED7" w:rsidP="00B15B2C" w:rsidR="00214ED7">
      <w:pPr>
        <w:pStyle w:val="Tijeloteksta"/>
        <w:ind w:firstLine="708"/>
        <w:rPr>
          <w:bCs/>
        </w:rPr>
      </w:pPr>
      <w:r>
        <w:rPr>
          <w:bCs/>
        </w:rPr>
        <w:t>Rješenjem St-1054/13-¸19 od 27. studenog 2015. godine određeno je ročište</w:t>
      </w:r>
      <w:r w:rsidR="00B42742">
        <w:rPr>
          <w:bCs/>
        </w:rPr>
        <w:t xml:space="preserve"> radi rasprave o uvjetima za otvaranje </w:t>
      </w:r>
      <w:r w:rsidR="00D31DB6">
        <w:rPr>
          <w:bCs/>
        </w:rPr>
        <w:t>stečajnog postupka nad dužnikom,</w:t>
      </w:r>
      <w:r w:rsidR="00B42742">
        <w:rPr>
          <w:bCs/>
        </w:rPr>
        <w:t xml:space="preserve"> za koje ročište je određeno i prisilno dovođenje zakonskog zastupnika dužnika. </w:t>
      </w:r>
    </w:p>
    <w:p w:rsidRDefault="00B42742" w:rsidP="00B15B2C" w:rsidR="00B42742">
      <w:pPr>
        <w:pStyle w:val="Tijeloteksta"/>
        <w:ind w:firstLine="708"/>
        <w:rPr>
          <w:bCs/>
        </w:rPr>
      </w:pPr>
    </w:p>
    <w:p w:rsidRDefault="00B42742" w:rsidP="00B15B2C" w:rsidR="00B42742">
      <w:pPr>
        <w:pStyle w:val="Tijeloteksta"/>
        <w:ind w:firstLine="708"/>
        <w:rPr>
          <w:bCs/>
        </w:rPr>
      </w:pPr>
      <w:r>
        <w:rPr>
          <w:bCs/>
        </w:rPr>
        <w:t>Dana 11. siječnja 2016. godine</w:t>
      </w:r>
      <w:r w:rsidR="00D31DB6">
        <w:rPr>
          <w:bCs/>
        </w:rPr>
        <w:t>,</w:t>
      </w:r>
      <w:r>
        <w:rPr>
          <w:bCs/>
        </w:rPr>
        <w:t xml:space="preserve"> na ročištu radi ispitivanja uvjeta za otvaranje stečajnog postupka, na koje ročište je dragovoljno pristupio zakonski zastupnik dužnika, nakon </w:t>
      </w:r>
      <w:r w:rsidR="00357596">
        <w:rPr>
          <w:bCs/>
        </w:rPr>
        <w:t>što je dovedbeni nalog policiji</w:t>
      </w:r>
      <w:r>
        <w:rPr>
          <w:bCs/>
        </w:rPr>
        <w:t xml:space="preserve"> stavljen izvan snage, zakonski zastupnik dužnika nije se protivio prijedlogu za otvaranje stečajnog postupka nad dužniko</w:t>
      </w:r>
      <w:r w:rsidR="00D31DB6">
        <w:rPr>
          <w:bCs/>
        </w:rPr>
        <w:t>m</w:t>
      </w:r>
      <w:r w:rsidR="006B1AA5">
        <w:rPr>
          <w:bCs/>
        </w:rPr>
        <w:t>.</w:t>
      </w:r>
      <w:r>
        <w:rPr>
          <w:bCs/>
        </w:rPr>
        <w:t xml:space="preserve"> </w:t>
      </w:r>
    </w:p>
    <w:p w:rsidRDefault="00214ED7" w:rsidP="00B15B2C" w:rsidR="00214ED7">
      <w:pPr>
        <w:pStyle w:val="Tijeloteksta"/>
        <w:ind w:firstLine="708"/>
        <w:rPr>
          <w:bCs/>
        </w:rPr>
      </w:pPr>
    </w:p>
    <w:p w:rsidRDefault="00B15B2C" w:rsidP="00357596" w:rsidR="009E6A23">
      <w:pPr>
        <w:ind w:firstLine="708"/>
        <w:jc w:val="both"/>
      </w:pPr>
      <w:r>
        <w:rPr>
          <w:bCs/>
        </w:rPr>
        <w:t xml:space="preserve">Na </w:t>
      </w:r>
      <w:r w:rsidR="00357596">
        <w:rPr>
          <w:bCs/>
        </w:rPr>
        <w:t xml:space="preserve">istom </w:t>
      </w:r>
      <w:r>
        <w:rPr>
          <w:bCs/>
        </w:rPr>
        <w:t>ročištu</w:t>
      </w:r>
      <w:r w:rsidR="00357596">
        <w:rPr>
          <w:bCs/>
        </w:rPr>
        <w:t xml:space="preserve"> privremena stečajna upraviteljica podnijela je izvješće o financijsko gospodarskom stanju stečajnog dužnika iz kojeg je razvidno </w:t>
      </w:r>
      <w:r w:rsidR="00357596">
        <w:t xml:space="preserve">da je tijekom prethodnog postupka nije bilo moguće utvrditi stanje imovine dužnika  i gdje se ista nalazi. Od zakonskog zastupnika dužnika u više navrata zatražena je dostava potrebne dokumentacije no isti dokumentaciju nije dostavio.  S obzirom na navedeno od Porezne uprave Osječko-baranjske zatražena je dostava bruto bilance dužnika  za razdoblje od 01.01.2011. do 31.12.2011. godine, budući nakon 2011. godine dužnik nije predavao godišnja financijska izvješća FINI, a niti prijave poreza na dobit Poreznoj upravi. Od Policijske uprave Osječko-baranjske zatraženi su podaci o vlasništvu dužnika na motornim vozilima, te od ZK odjela Općinskog suda u Osijeku podaci o vlasništvu dužnika na nekretninama. Prema bruto bilanci dužnika na dan 31.12.2011. godine dužnik je u svom vlasništvu imao dugotrajnu imovinu knjigovodstvene vrijednosti 776.200,46 kn. Istu imovinu činile su: zgrade montažne, barake i slično, rashladna – klima komora, računala, fotokopirni uređaji, telefoni i blagajne, putničko </w:t>
      </w:r>
    </w:p>
    <w:p w:rsidRDefault="009E6A23" w:rsidP="009E6A23" w:rsidR="009E6A23">
      <w:pPr>
        <w:jc w:val="center"/>
      </w:pPr>
      <w:r>
        <w:lastRenderedPageBreak/>
        <w:t>3</w:t>
      </w:r>
    </w:p>
    <w:p w:rsidRDefault="009E6A23" w:rsidP="009E6A23" w:rsidR="009E6A23">
      <w:pPr>
        <w:ind w:firstLine="708" w:left="708"/>
        <w:jc w:val="right"/>
      </w:pPr>
      <w:r>
        <w:t>13 St-1054/13-31</w:t>
      </w:r>
    </w:p>
    <w:p w:rsidRDefault="009E6A23" w:rsidP="009E6A23" w:rsidR="009E6A23">
      <w:pPr>
        <w:jc w:val="center"/>
      </w:pPr>
    </w:p>
    <w:p w:rsidRDefault="009E6A23" w:rsidP="009E6A23" w:rsidR="009E6A23">
      <w:pPr>
        <w:jc w:val="both"/>
      </w:pPr>
    </w:p>
    <w:p w:rsidRDefault="00357596" w:rsidP="009E6A23" w:rsidR="00357596">
      <w:pPr>
        <w:jc w:val="both"/>
      </w:pPr>
      <w:r>
        <w:t xml:space="preserve">vozilo marke Peugeot 607 i putničko vozilo marke Peugeot 206, čamac Joker Wide, uredski namještaj, ulaganja u tuđu imovinu. Za putničko vozilo marke Peugeot 607 od Policijske uprave Osječko – baranjske dobiven je podatak o postojanju istog vozila, u uvjerenju stoji da je vozilo odjavljeno 13.02.2014. godine te da je na istom evidentirana zabrana otuđenja. Iz navedenog proizlazi da se vozilo u mjesecu veljači 2014. godine nalazilo u vlasništvu stečajnog dužnika. Stečajna upraviteljica izvodi zaključak da je iz pregleda imovine prema bilanci 31.12.2011. godine dužnik imao dugotrajnu  imovinu znatne vrijednosti. Prema bilanci dužnika za 2011. godinu dužnik ima iskazanu i kratkotrajnu imovinu koju čine zalihe sirovine i materijala,  knjigovodstvene vrijednosti 96.124,50 kn, potraživanja temeljem danih pozajmica u ukupnom iznosu od 293.526,81 kn i ostala potraživanja knjigovodstvene vrijednosti 907.007,59 kn.  Istovremeno prema navedenoj bilanci za 2011. godinu ukupne obveze dužnika iskazane su u ukupnom iznosu od 1.595.219,13 kn. Prema pregledu stanja dužnika kao poreznog obveznika na dan 19.03.2014. godine ukupne obveze dužnika prema Poreznoj upravi iskazane su u iznosu od 541.071,19 kn.  </w:t>
      </w:r>
    </w:p>
    <w:p w:rsidRDefault="00357596" w:rsidP="00357596" w:rsidR="00357596">
      <w:pPr>
        <w:ind w:firstLine="708"/>
        <w:jc w:val="both"/>
      </w:pPr>
    </w:p>
    <w:p w:rsidRDefault="006B1AA5" w:rsidP="006B1AA5" w:rsidR="00357596">
      <w:pPr>
        <w:ind w:firstLine="708"/>
        <w:jc w:val="both"/>
      </w:pPr>
      <w:r>
        <w:t>Z</w:t>
      </w:r>
      <w:r w:rsidR="00357596">
        <w:t>akonski zastupnik dužnika</w:t>
      </w:r>
      <w:r>
        <w:t xml:space="preserve"> očitovao se na izvješće pr</w:t>
      </w:r>
      <w:r w:rsidR="003D55A2">
        <w:t>ivremene stečajne upraviteljice</w:t>
      </w:r>
      <w:r w:rsidR="00D31DB6">
        <w:t>,</w:t>
      </w:r>
      <w:r>
        <w:t xml:space="preserve"> navodeći</w:t>
      </w:r>
      <w:r w:rsidR="003D55A2">
        <w:t xml:space="preserve"> da je dužnik prestao s radom </w:t>
      </w:r>
      <w:r>
        <w:t xml:space="preserve"> </w:t>
      </w:r>
      <w:r w:rsidR="00357596">
        <w:t xml:space="preserve"> tijekom 2012. godine a imao je zaposlenu djelatnicu koja je za njega obavljala računovodstvene poslove. Unatoč dodatnom angažiranju i knjigovodstvenog servisa nisu predavana financijska izvješća Porezne uprave za 2012. godinu i nadalje 2013., 2014. itd.. Što se tiče imovine dužnika, a koju je konstatirala stečajna upraviteljica u svom izvješću od 9. travnja 2014. godine, a temeljem bilance iz 2011. godine zakonski zastupnik dužnika navodi da je ista uglavnom preuzeta od strane leasing kuća, bila predmet ovrha, a sredstva ostvarena eventualnom prodajom iste imovine ušla su u blokadu, budući je žiro račun dužnika bio blokiran od strane Porezne uprave.  Kako bi se razjasnile sve nejasnoće u vezi imovine dužnika te pružili dokazi o otuđenju iste i novčanim tijekovima kod dužnika zakonski zastupnik dužnika</w:t>
      </w:r>
      <w:r w:rsidR="003D55A2">
        <w:t xml:space="preserve"> zatražio je</w:t>
      </w:r>
      <w:r w:rsidR="00357596">
        <w:t xml:space="preserve"> rok od 30 dana u kojem će privremenoj stečajnoj upraviteljici dostaviti potrebnu dokumentaciju za dopunu izvješća o financijsko – knjigovodstvenom stanju stečajnog dužnika. </w:t>
      </w:r>
    </w:p>
    <w:p w:rsidRDefault="003D55A2" w:rsidP="006B1AA5" w:rsidR="003D55A2">
      <w:pPr>
        <w:ind w:firstLine="708"/>
        <w:jc w:val="both"/>
      </w:pPr>
    </w:p>
    <w:p w:rsidRDefault="003D55A2" w:rsidP="006B1AA5" w:rsidR="003D55A2">
      <w:pPr>
        <w:ind w:firstLine="708"/>
        <w:jc w:val="both"/>
      </w:pPr>
      <w:r>
        <w:t>Raspravnim rješenjem</w:t>
      </w:r>
      <w:r w:rsidR="00D31DB6">
        <w:t>,</w:t>
      </w:r>
      <w:r>
        <w:t xml:space="preserve"> sa ročišta održanog 11. siječnja 2016. godine</w:t>
      </w:r>
      <w:r w:rsidR="00D31DB6">
        <w:t>,</w:t>
      </w:r>
      <w:r>
        <w:t xml:space="preserve"> naloženo je zakonskom zastupniku dužnika da se u roku od 30 dana očituje na izvješće privremene stečajne upraviteljice, te da se posebno očituje o načinu otuđenja imovine dužnika koja je evidentirana u bilanci dužnika za 2011. godinu. Također, naloženo je privremenoj stečajnoj upraviteljici, po primitku očitovanja zakonskog zastupnika dužnika, sačiniti dopunu izvješća o financijsko knjigovodstvenom stanju dužnika.</w:t>
      </w:r>
    </w:p>
    <w:p w:rsidRDefault="003D55A2" w:rsidP="006B1AA5" w:rsidR="003D55A2">
      <w:pPr>
        <w:ind w:firstLine="708"/>
        <w:jc w:val="both"/>
      </w:pPr>
    </w:p>
    <w:p w:rsidRDefault="003D55A2" w:rsidP="006B1AA5" w:rsidR="003D55A2">
      <w:pPr>
        <w:ind w:firstLine="708"/>
        <w:jc w:val="both"/>
      </w:pPr>
      <w:r>
        <w:t>Privremena stečajna upraviteljica dana 07. lipnja 2016. godine u spis je dostavila dopunu izvješća o financijsko knjigovodstvenom stanju stečajnog dužnika kao i očitovanje dužnika o načinu ot</w:t>
      </w:r>
      <w:r w:rsidR="001A2610">
        <w:t>uđenja imovine dužnika, iz kojeg je razvidno da stečajni dužnik nema imovine unovčenjem koje bi se ostvarila sredstva ni za pokriće troškova stečajnog postupka. Privremena stečajna upraviteljica predložila je da se sukladno članku 132. Stečajnog zakona, stečajni postupak nad dužnikom istovremeno otvori i zaključi.</w:t>
      </w:r>
    </w:p>
    <w:p w:rsidRDefault="0084548F" w:rsidP="006B1AA5" w:rsidR="0084548F">
      <w:pPr>
        <w:ind w:firstLine="708"/>
        <w:jc w:val="both"/>
      </w:pPr>
    </w:p>
    <w:p w:rsidRDefault="0084548F" w:rsidP="006B1AA5" w:rsidR="009E6A23">
      <w:pPr>
        <w:ind w:firstLine="708"/>
        <w:jc w:val="both"/>
      </w:pPr>
      <w:r>
        <w:t xml:space="preserve">Sud je izvršio uvid u dokumentaciju u spisu: prijedlog za otvaranje stečajnog postupka od 18. studenog 2013.  godine, očevidnik o redoslijedu plaćanja  za dužnika 21. svibnja 2013. godine, stanje računa poreznog obveznika na dan 21. svibanj 2013. godine RH MF Porezna uprava Područni ured Osijek,  izvadak iz sudskog registra za dužnika od 19. studenog 2013.  godine, izvješće privremenog stečajnog upravitelja od 14. siječnja 2014. godine, izvješće </w:t>
      </w:r>
    </w:p>
    <w:p w:rsidRDefault="009E6A23" w:rsidP="009E6A23" w:rsidR="009E6A23">
      <w:pPr>
        <w:jc w:val="center"/>
      </w:pPr>
      <w:r>
        <w:lastRenderedPageBreak/>
        <w:t>4</w:t>
      </w:r>
    </w:p>
    <w:p w:rsidRDefault="009E6A23" w:rsidP="009E6A23" w:rsidR="009E6A23">
      <w:pPr>
        <w:ind w:firstLine="708" w:left="708"/>
        <w:jc w:val="right"/>
      </w:pPr>
      <w:r>
        <w:t>13 St-1054/13-31</w:t>
      </w:r>
    </w:p>
    <w:p w:rsidRDefault="009E6A23" w:rsidP="009E6A23" w:rsidR="009E6A23">
      <w:pPr>
        <w:jc w:val="center"/>
      </w:pPr>
    </w:p>
    <w:p w:rsidRDefault="009E6A23" w:rsidP="009E6A23" w:rsidR="009E6A23">
      <w:pPr>
        <w:jc w:val="both"/>
      </w:pPr>
    </w:p>
    <w:p w:rsidRDefault="0084548F" w:rsidP="009E6A23" w:rsidR="0084548F">
      <w:pPr>
        <w:jc w:val="both"/>
      </w:pPr>
      <w:r>
        <w:t xml:space="preserve">privremenog stečajnog upravitelja od 4. travnja 2014. godine, prokazni popis imovine za dužnika ovjeren od strane javnog bilježnika Damira Andrašića iz Zagreba 10. prosinca 2015. godine, očitovanje zakonskog zastupnika dužnika, o stanju imovine dužnika </w:t>
      </w:r>
      <w:r w:rsidR="00E120D1">
        <w:t xml:space="preserve">od 10. prosinca 2015. godine, dano pod punom materijalnom i kaznenom odgovornošću, dopunu izvješća privremene stečajne upraviteljice od 07. lipnja 2016. godine, očitovanje zakonskog zastupnika dužnika o načinu otuđenja imovine dužnika od 03. lipnja 2016. godine. </w:t>
      </w:r>
    </w:p>
    <w:p w:rsidRDefault="004F7B88" w:rsidP="00B0469D" w:rsidR="004F7B88" w:rsidRPr="007531C2">
      <w:pPr>
        <w:jc w:val="both"/>
      </w:pPr>
    </w:p>
    <w:p w:rsidRDefault="00B15B2C" w:rsidP="00B15B2C" w:rsidR="00B15B2C">
      <w:pPr>
        <w:pStyle w:val="Tijeloteksta"/>
        <w:rPr>
          <w:bCs/>
        </w:rPr>
      </w:pPr>
      <w:r>
        <w:rPr>
          <w:bCs/>
        </w:rPr>
        <w:tab/>
        <w:t>Kako je tijekom prethodnog postupka utvrđeno da imovina koja bi ušla u stečajnu masu  nije  dovoljna  ni  za  namirenje  tr</w:t>
      </w:r>
      <w:r w:rsidR="00B0469D">
        <w:rPr>
          <w:bCs/>
        </w:rPr>
        <w:t>oškova  postupka,  sukladno  članku 132.</w:t>
      </w:r>
      <w:r>
        <w:rPr>
          <w:bCs/>
        </w:rPr>
        <w:t xml:space="preserve"> st.  1. Stečajnog zakona, stečajni sudac je rješenjem poslovni broj St-</w:t>
      </w:r>
      <w:r w:rsidR="00B0469D">
        <w:rPr>
          <w:bCs/>
        </w:rPr>
        <w:t xml:space="preserve">1054/13-29 od 15. lipnja 2016.  </w:t>
      </w:r>
      <w:r>
        <w:rPr>
          <w:bCs/>
        </w:rPr>
        <w:t xml:space="preserve">  godine, koje  rješenje  je  objavljeno  na </w:t>
      </w:r>
      <w:r w:rsidR="000A0704">
        <w:rPr>
          <w:bCs/>
        </w:rPr>
        <w:t>e-</w:t>
      </w:r>
      <w:r>
        <w:rPr>
          <w:bCs/>
        </w:rPr>
        <w:t>oglasnoj  ploči  suda</w:t>
      </w:r>
      <w:r w:rsidR="000A0704">
        <w:rPr>
          <w:bCs/>
        </w:rPr>
        <w:t xml:space="preserve"> 16.</w:t>
      </w:r>
      <w:r w:rsidR="00F9535D">
        <w:rPr>
          <w:bCs/>
        </w:rPr>
        <w:t xml:space="preserve"> lipnja 2016. godine</w:t>
      </w:r>
      <w:r w:rsidR="000A0704">
        <w:rPr>
          <w:bCs/>
        </w:rPr>
        <w:t>,</w:t>
      </w:r>
      <w:r>
        <w:rPr>
          <w:bCs/>
        </w:rPr>
        <w:t xml:space="preserve"> pozvao osobe koje imaju pravni interes da se provede stečajni postupak nad dužnikom na solidarnu uplatu iznosa od </w:t>
      </w:r>
      <w:r w:rsidR="000A0704">
        <w:rPr>
          <w:bCs/>
        </w:rPr>
        <w:t>15.000,00 kn,</w:t>
      </w:r>
      <w:r>
        <w:rPr>
          <w:bCs/>
        </w:rPr>
        <w:t xml:space="preserve"> u roku od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w:t>
      </w:r>
      <w:r w:rsidR="00F9535D">
        <w:rPr>
          <w:bCs/>
        </w:rPr>
        <w:t>se način primijeniti odredbe članka</w:t>
      </w:r>
      <w:r>
        <w:rPr>
          <w:bCs/>
        </w:rPr>
        <w:t xml:space="preserve"> 196. do 202. Stečajnog zakona. Na gore navedeni upućeni poziv na uplatu predujma nije se odazvao nitko iz kruga osoba zainteresiranih za vođenje stečajnog postupka nad dužnikom.</w:t>
      </w:r>
    </w:p>
    <w:p w:rsidRDefault="00F9535D" w:rsidP="00B15B2C" w:rsidR="00F9535D">
      <w:pPr>
        <w:pStyle w:val="Tijeloteksta"/>
        <w:rPr>
          <w:bCs/>
        </w:rPr>
      </w:pPr>
    </w:p>
    <w:p w:rsidRDefault="00F9535D" w:rsidP="00F9535D" w:rsidR="000A0704">
      <w:pPr>
        <w:pStyle w:val="Tijeloteksta"/>
        <w:ind w:firstLine="708"/>
      </w:pPr>
      <w:r>
        <w:rPr>
          <w:bCs/>
        </w:rPr>
        <w:t>Nakon provedenog dokaznog postupka</w:t>
      </w:r>
      <w:r w:rsidR="00924AC9">
        <w:rPr>
          <w:bCs/>
        </w:rPr>
        <w:t>,</w:t>
      </w:r>
      <w:r>
        <w:rPr>
          <w:bCs/>
        </w:rPr>
        <w:t xml:space="preserve"> te uvidom u dokumentaciju priloženu u spisu</w:t>
      </w:r>
      <w:r w:rsidR="00924AC9">
        <w:rPr>
          <w:bCs/>
        </w:rPr>
        <w:t>,</w:t>
      </w:r>
      <w:r>
        <w:rPr>
          <w:bCs/>
        </w:rPr>
        <w:t xml:space="preserve"> utvrđeno je da su kod dužnika </w:t>
      </w:r>
      <w:r w:rsidR="000A0704">
        <w:t>ostvareni stečajni razlozi predviđeni člankom 4. Stečajnog zakona (Narodne novine broj  44/96, 29/99, 129/00, 123/03, 82/06, 116/10, 25/12, 133/12 u vezi s člankom 441. Stečajn</w:t>
      </w:r>
      <w:r>
        <w:t>og zakona Narodne novine 71/15)</w:t>
      </w:r>
      <w:r w:rsidR="000A0704">
        <w:t xml:space="preserve"> a dužnik nema imovine unovčenjem koje bi se ostvarila niti sredstva za pokriće troškova stečajnog postupka</w:t>
      </w:r>
      <w:r w:rsidR="00924AC9">
        <w:t>,</w:t>
      </w:r>
      <w:r w:rsidR="00B95789">
        <w:t xml:space="preserve"> te je</w:t>
      </w:r>
      <w:r w:rsidR="000A0704">
        <w:t xml:space="preserve"> temeljem članka 132. Stečajnog zakona riješeno je kao u izreci. </w:t>
      </w:r>
    </w:p>
    <w:p w:rsidRDefault="004F7B88" w:rsidP="004F7B88" w:rsidR="004F7B88" w:rsidRPr="00524479">
      <w:pPr>
        <w:pStyle w:val="Tijeloteksta"/>
        <w:rPr>
          <w:bCs/>
        </w:rPr>
      </w:pPr>
    </w:p>
    <w:p w:rsidRDefault="00B15B2C" w:rsidP="00B15B2C" w:rsidR="00B15B2C" w:rsidRPr="00524479">
      <w:pPr>
        <w:pStyle w:val="Tijeloteksta"/>
        <w:rPr>
          <w:sz w:val="20"/>
          <w:szCs w:val="20"/>
        </w:rPr>
      </w:pPr>
    </w:p>
    <w:p w:rsidRDefault="00B15B2C" w:rsidP="009E6A23" w:rsidR="00B15B2C">
      <w:pPr>
        <w:pStyle w:val="Tijeloteksta"/>
        <w:jc w:val="center"/>
      </w:pPr>
      <w:r>
        <w:t>U Osijeku</w:t>
      </w:r>
      <w:r w:rsidR="005F7B12">
        <w:t xml:space="preserve"> </w:t>
      </w:r>
      <w:r w:rsidR="000A0704">
        <w:t xml:space="preserve">15. srpanj 2016. </w:t>
      </w:r>
    </w:p>
    <w:p w:rsidRDefault="004D5849" w:rsidP="00B15B2C" w:rsidR="00AD139D">
      <w:pPr>
        <w:pStyle w:val="Tijeloteksta"/>
        <w:jc w:val="left"/>
      </w:pPr>
      <w:r>
        <w:t>Zapisničar</w:t>
      </w:r>
    </w:p>
    <w:p w:rsidRDefault="004D5849" w:rsidP="00B15B2C" w:rsidR="004D5849">
      <w:pPr>
        <w:pStyle w:val="Tijeloteksta"/>
        <w:jc w:val="left"/>
      </w:pPr>
      <w:r>
        <w:t xml:space="preserve">Maja Kocijan </w:t>
      </w:r>
    </w:p>
    <w:p w:rsidRDefault="00B15B2C" w:rsidP="00B15B2C" w:rsidR="00B15B2C">
      <w:pPr>
        <w:pStyle w:val="Tijeloteksta"/>
        <w:jc w:val="left"/>
      </w:pPr>
      <w:r>
        <w:tab/>
      </w:r>
      <w:r>
        <w:tab/>
      </w:r>
      <w:r>
        <w:tab/>
      </w:r>
      <w:r>
        <w:tab/>
      </w:r>
      <w:r>
        <w:tab/>
      </w:r>
      <w:r>
        <w:tab/>
      </w:r>
      <w:r>
        <w:tab/>
      </w:r>
      <w:r>
        <w:tab/>
      </w:r>
      <w:r w:rsidR="00AD139D">
        <w:tab/>
      </w:r>
      <w:r>
        <w:t>STEČAJNI SUDAC</w:t>
      </w:r>
    </w:p>
    <w:p w:rsidRDefault="00B15B2C" w:rsidP="00B15B2C" w:rsidR="00B15B2C">
      <w:pPr>
        <w:pStyle w:val="Tijeloteksta"/>
        <w:jc w:val="left"/>
      </w:pPr>
      <w:r>
        <w:tab/>
      </w:r>
      <w:r>
        <w:tab/>
      </w:r>
      <w:r>
        <w:tab/>
      </w:r>
      <w:r>
        <w:tab/>
      </w:r>
      <w:r>
        <w:tab/>
      </w:r>
      <w:r>
        <w:tab/>
      </w:r>
      <w:r>
        <w:tab/>
        <w:t xml:space="preserve">   </w:t>
      </w:r>
      <w:r>
        <w:tab/>
        <w:t xml:space="preserve">   </w:t>
      </w:r>
      <w:r w:rsidR="00AD139D">
        <w:tab/>
      </w:r>
      <w:r w:rsidR="004D5849">
        <w:t xml:space="preserve">    </w:t>
      </w:r>
      <w:r>
        <w:t>Jadranka Herman</w:t>
      </w:r>
      <w:r w:rsidR="004D5849">
        <w:t xml:space="preserve"> </w:t>
      </w:r>
    </w:p>
    <w:p w:rsidRDefault="004D5849" w:rsidP="00B15B2C" w:rsidR="004D5849">
      <w:pPr>
        <w:pStyle w:val="Tijeloteksta"/>
        <w:jc w:val="left"/>
      </w:pPr>
    </w:p>
    <w:p w:rsidRDefault="004D5849" w:rsidP="00B15B2C" w:rsidR="004D5849">
      <w:pPr>
        <w:pStyle w:val="Tijeloteksta"/>
        <w:jc w:val="left"/>
      </w:pPr>
    </w:p>
    <w:p w:rsidRDefault="00B15B2C" w:rsidP="00B15B2C" w:rsidR="00B15B2C">
      <w:pPr>
        <w:pStyle w:val="Tijeloteksta"/>
        <w:jc w:val="left"/>
      </w:pPr>
      <w:r>
        <w:t>UPUTA O PRAVNOM LIJEKU:</w:t>
      </w:r>
    </w:p>
    <w:p w:rsidRDefault="00B15B2C" w:rsidP="00B15B2C" w:rsidR="00B15B2C">
      <w:pPr>
        <w:pStyle w:val="Tijeloteksta"/>
      </w:pPr>
      <w:r>
        <w:t>Protiv ovog rješenja može nezadovoljna stranka uložiti žalbu Visokom trgovačkom sudu Republike Hrvatske u Zagrebu u roku od 8 dana pismeno u 3 primjerka putem ovoga suda.</w:t>
      </w:r>
    </w:p>
    <w:p w:rsidRDefault="00B15B2C" w:rsidP="00B15B2C" w:rsidR="00B15B2C">
      <w:pPr>
        <w:pStyle w:val="Tijeloteksta"/>
        <w:jc w:val="left"/>
      </w:pPr>
    </w:p>
    <w:p w:rsidRDefault="004D5849" w:rsidP="00B15B2C" w:rsidR="00B15B2C">
      <w:r>
        <w:t>DNA</w:t>
      </w:r>
    </w:p>
    <w:p w:rsidRDefault="004D5849" w:rsidP="004D5849" w:rsidR="004D5849">
      <w:pPr>
        <w:numPr>
          <w:ilvl w:val="0"/>
          <w:numId w:val="18"/>
        </w:numPr>
      </w:pPr>
      <w:r>
        <w:t xml:space="preserve">Predlagatelj </w:t>
      </w:r>
      <w:r w:rsidR="00B95789">
        <w:t>– RH MF Porezna uprava po ŽDO Osijek</w:t>
      </w:r>
    </w:p>
    <w:p w:rsidRDefault="004D5849" w:rsidP="004D5849" w:rsidR="004D5849">
      <w:pPr>
        <w:numPr>
          <w:ilvl w:val="0"/>
          <w:numId w:val="18"/>
        </w:numPr>
      </w:pPr>
      <w:r>
        <w:t>Dužnik</w:t>
      </w:r>
      <w:r w:rsidR="00B95789">
        <w:t xml:space="preserve"> - INTER TRADE &amp; MARKETING d.o.o. Osijek, Trg Ante Starčevića 12</w:t>
      </w:r>
    </w:p>
    <w:p w:rsidRDefault="00B95789" w:rsidP="004D5849" w:rsidR="004D5849">
      <w:pPr>
        <w:numPr>
          <w:ilvl w:val="0"/>
          <w:numId w:val="18"/>
        </w:numPr>
      </w:pPr>
      <w:r>
        <w:t xml:space="preserve">Stečajna </w:t>
      </w:r>
      <w:r w:rsidR="004D5849">
        <w:t xml:space="preserve"> upravitelj</w:t>
      </w:r>
      <w:r>
        <w:t>ica Daša Panjaković Senjić</w:t>
      </w:r>
    </w:p>
    <w:p w:rsidRDefault="00B95789" w:rsidP="004D5849" w:rsidR="004D5849">
      <w:pPr>
        <w:numPr>
          <w:ilvl w:val="0"/>
          <w:numId w:val="18"/>
        </w:numPr>
      </w:pPr>
      <w:r>
        <w:t>e-o</w:t>
      </w:r>
      <w:r w:rsidR="004D5849">
        <w:t xml:space="preserve">glasna ploča </w:t>
      </w:r>
    </w:p>
    <w:p w:rsidRDefault="004D5849" w:rsidP="004D5849" w:rsidR="004D5849">
      <w:pPr>
        <w:numPr>
          <w:ilvl w:val="0"/>
          <w:numId w:val="18"/>
        </w:numPr>
      </w:pPr>
      <w:r>
        <w:t>Registru-nakon pravomoćnosti</w:t>
      </w:r>
    </w:p>
    <w:p w:rsidRDefault="004D5849" w:rsidP="004D5849" w:rsidR="004D5849">
      <w:pPr>
        <w:numPr>
          <w:ilvl w:val="0"/>
          <w:numId w:val="18"/>
        </w:numPr>
      </w:pPr>
      <w:r>
        <w:t>FINA Osijek</w:t>
      </w:r>
    </w:p>
    <w:p w:rsidRDefault="00B95789" w:rsidP="00B95789" w:rsidR="004D5849">
      <w:pPr>
        <w:numPr>
          <w:ilvl w:val="0"/>
          <w:numId w:val="18"/>
        </w:numPr>
      </w:pPr>
      <w:r>
        <w:t>Porezna uprava Osijek</w:t>
      </w:r>
    </w:p>
    <w:p w:rsidRDefault="004D5849" w:rsidP="004D5849" w:rsidR="004D5849">
      <w:pPr>
        <w:numPr>
          <w:ilvl w:val="0"/>
          <w:numId w:val="18"/>
        </w:numPr>
      </w:pPr>
      <w:r>
        <w:t>Riješeno istodobno otv</w:t>
      </w:r>
      <w:r w:rsidR="00B95789">
        <w:t xml:space="preserve">aranjem i zaključenjem </w:t>
      </w:r>
    </w:p>
    <w:p w:rsidRDefault="00B95789" w:rsidP="009E6A23" w:rsidR="00B52B3B">
      <w:pPr>
        <w:numPr>
          <w:ilvl w:val="0"/>
          <w:numId w:val="18"/>
        </w:numPr>
      </w:pPr>
      <w:r>
        <w:t>kal. 15/8</w:t>
      </w:r>
    </w:p>
    <w:sectPr w:rsidSect="001949CE" w:rsidR="00B52B3B">
      <w:headerReference w:type="even" r:id="rId11"/>
      <w:headerReference w:type="default" r:id="rId12"/>
      <w:pgSz w:code="9" w:h="16838" w:w="11906"/>
      <w:pgMar w:gutter="0" w:footer="709" w:header="709" w:left="1418" w:bottom="1258" w:right="1418" w:top="56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589E" w:rsidR="00CB589E">
      <w:r>
        <w:separator/>
      </w:r>
    </w:p>
  </w:endnote>
  <w:endnote w:id="0" w:type="continuationSeparator">
    <w:p w:rsidRDefault="00CB589E" w:rsidR="00CB58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589E" w:rsidR="00CB589E">
      <w:r>
        <w:separator/>
      </w:r>
    </w:p>
  </w:footnote>
  <w:footnote w:id="0" w:type="continuationSeparator">
    <w:p w:rsidRDefault="00CB589E" w:rsidR="00CB58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774E" w:rsidP="001E08BC" w:rsidR="00B777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7774E" w:rsidR="00B777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3AE2" w:rsidR="00B7774E">
    <w:pPr>
      <w:pStyle w:val="Zaglavlje"/>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D40018"/>
    <w:multiLevelType w:val="hybridMultilevel"/>
    <w:tmpl w:val="D2F80EAA"/>
    <w:lvl w:tplc="5AB41C1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D164282"/>
    <w:multiLevelType w:val="hybridMultilevel"/>
    <w:tmpl w:val="71623B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5">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3F23E64"/>
    <w:multiLevelType w:val="hybridMultilevel"/>
    <w:tmpl w:val="2F788006"/>
    <w:lvl w:tplc="4384A3A2"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F7F6A2F"/>
    <w:multiLevelType w:val="hybridMultilevel"/>
    <w:tmpl w:val="F0827512"/>
    <w:lvl w:tplc="94CCC1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31CA49A1"/>
    <w:multiLevelType w:val="hybridMultilevel"/>
    <w:tmpl w:val="F5205660"/>
    <w:lvl w:tplc="F00CABDE" w:ilvl="0">
      <w:start w:val="1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17D2B30"/>
    <w:multiLevelType w:val="hybridMultilevel"/>
    <w:tmpl w:val="F9E2FDC2"/>
    <w:lvl w:tplc="04164044"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45464091"/>
    <w:multiLevelType w:val="hybridMultilevel"/>
    <w:tmpl w:val="950C5D90"/>
    <w:lvl w:tplc="3E80178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1362EAA"/>
    <w:multiLevelType w:val="hybridMultilevel"/>
    <w:tmpl w:val="92506A14"/>
    <w:lvl w:tplc="816EFFE4"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4BA0CD1"/>
    <w:multiLevelType w:val="hybridMultilevel"/>
    <w:tmpl w:val="CE2628E2"/>
    <w:lvl w:tplc="D40434C4" w:ilvl="0">
      <w:start w:val="13"/>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5">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76544CBC"/>
    <w:multiLevelType w:val="hybridMultilevel"/>
    <w:tmpl w:val="CF78D6E0"/>
    <w:lvl w:tplc="C26AD2DC" w:ilvl="0">
      <w:start w:val="13"/>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7">
    <w:nsid w:val="7BA83033"/>
    <w:multiLevelType w:val="hybridMultilevel"/>
    <w:tmpl w:val="F6B64D36"/>
    <w:lvl w:tplc="D470772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2"/>
  </w:num>
  <w:num w:numId="2">
    <w:abstractNumId w:val="5"/>
  </w:num>
  <w:num w:numId="3">
    <w:abstractNumId w:val="2"/>
  </w:num>
  <w:num w:numId="4">
    <w:abstractNumId w:val="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0"/>
  </w:num>
  <w:num w:numId="8">
    <w:abstractNumId w:val="13"/>
  </w:num>
  <w:num w:numId="9">
    <w:abstractNumId w:val="10"/>
  </w:num>
  <w:num w:numId="10">
    <w:abstractNumId w:val="14"/>
  </w:num>
  <w:num w:numId="11">
    <w:abstractNumId w:val="17"/>
  </w:num>
  <w:num w:numId="12">
    <w:abstractNumId w:val="16"/>
  </w:num>
  <w:num w:numId="13">
    <w:abstractNumId w:val="7"/>
  </w:num>
  <w:num w:numId="14">
    <w:abstractNumId w:val="11"/>
  </w:num>
  <w:num w:numId="15">
    <w:abstractNumId w:val="4"/>
  </w:num>
  <w:num w:numId="16">
    <w:abstractNumId w:val="6"/>
  </w:num>
  <w:num w:numId="17">
    <w:abstractNumId w:val="8"/>
  </w:num>
  <w:num w:numId="1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0008D"/>
    <w:rsid w:val="0001662C"/>
    <w:rsid w:val="0002017D"/>
    <w:rsid w:val="00043B80"/>
    <w:rsid w:val="000710C1"/>
    <w:rsid w:val="00081DAA"/>
    <w:rsid w:val="000A0704"/>
    <w:rsid w:val="000C09C7"/>
    <w:rsid w:val="000C0C10"/>
    <w:rsid w:val="000C4EC5"/>
    <w:rsid w:val="000D2ED0"/>
    <w:rsid w:val="000E0724"/>
    <w:rsid w:val="001016BA"/>
    <w:rsid w:val="00116555"/>
    <w:rsid w:val="00126A8E"/>
    <w:rsid w:val="001769C4"/>
    <w:rsid w:val="001949CE"/>
    <w:rsid w:val="0019786F"/>
    <w:rsid w:val="001A2610"/>
    <w:rsid w:val="001A5E1F"/>
    <w:rsid w:val="001B1D40"/>
    <w:rsid w:val="001E08BC"/>
    <w:rsid w:val="00204E50"/>
    <w:rsid w:val="00214ED7"/>
    <w:rsid w:val="00231EF1"/>
    <w:rsid w:val="0023475E"/>
    <w:rsid w:val="00251A34"/>
    <w:rsid w:val="00267EC6"/>
    <w:rsid w:val="002749FB"/>
    <w:rsid w:val="00275825"/>
    <w:rsid w:val="00280570"/>
    <w:rsid w:val="00283ACE"/>
    <w:rsid w:val="00284694"/>
    <w:rsid w:val="002952D6"/>
    <w:rsid w:val="002E1DF2"/>
    <w:rsid w:val="002E7476"/>
    <w:rsid w:val="002F2029"/>
    <w:rsid w:val="00300948"/>
    <w:rsid w:val="0031728E"/>
    <w:rsid w:val="00342607"/>
    <w:rsid w:val="00357596"/>
    <w:rsid w:val="00362537"/>
    <w:rsid w:val="0036436E"/>
    <w:rsid w:val="003768AB"/>
    <w:rsid w:val="003B2C17"/>
    <w:rsid w:val="003C4D6F"/>
    <w:rsid w:val="003D55A2"/>
    <w:rsid w:val="003E2063"/>
    <w:rsid w:val="003E7D8B"/>
    <w:rsid w:val="00405AE1"/>
    <w:rsid w:val="00422629"/>
    <w:rsid w:val="00440C87"/>
    <w:rsid w:val="004630CF"/>
    <w:rsid w:val="004672A2"/>
    <w:rsid w:val="00481DC4"/>
    <w:rsid w:val="004A0DB1"/>
    <w:rsid w:val="004C43A6"/>
    <w:rsid w:val="004D5849"/>
    <w:rsid w:val="004F7B88"/>
    <w:rsid w:val="0050078E"/>
    <w:rsid w:val="005128E0"/>
    <w:rsid w:val="00524479"/>
    <w:rsid w:val="005A70DA"/>
    <w:rsid w:val="005C0C75"/>
    <w:rsid w:val="005C350F"/>
    <w:rsid w:val="005D54D5"/>
    <w:rsid w:val="005F5733"/>
    <w:rsid w:val="005F5E6A"/>
    <w:rsid w:val="005F7B12"/>
    <w:rsid w:val="00602CA6"/>
    <w:rsid w:val="00674230"/>
    <w:rsid w:val="00686AC8"/>
    <w:rsid w:val="006B1AA5"/>
    <w:rsid w:val="006B493D"/>
    <w:rsid w:val="006B507E"/>
    <w:rsid w:val="006D3156"/>
    <w:rsid w:val="00721001"/>
    <w:rsid w:val="00733BE6"/>
    <w:rsid w:val="00735ACB"/>
    <w:rsid w:val="00744AFF"/>
    <w:rsid w:val="007531C2"/>
    <w:rsid w:val="007749B5"/>
    <w:rsid w:val="007A3B5A"/>
    <w:rsid w:val="007B3432"/>
    <w:rsid w:val="007B610F"/>
    <w:rsid w:val="007C0FE9"/>
    <w:rsid w:val="007C7140"/>
    <w:rsid w:val="007F1284"/>
    <w:rsid w:val="007F283C"/>
    <w:rsid w:val="0080781B"/>
    <w:rsid w:val="0081487C"/>
    <w:rsid w:val="0084548F"/>
    <w:rsid w:val="008563F6"/>
    <w:rsid w:val="00882445"/>
    <w:rsid w:val="00884FFF"/>
    <w:rsid w:val="00885D85"/>
    <w:rsid w:val="0089422E"/>
    <w:rsid w:val="008B4BB2"/>
    <w:rsid w:val="008B6675"/>
    <w:rsid w:val="008C52DB"/>
    <w:rsid w:val="008E43C2"/>
    <w:rsid w:val="00904ED5"/>
    <w:rsid w:val="0091355A"/>
    <w:rsid w:val="00924AC9"/>
    <w:rsid w:val="0095022C"/>
    <w:rsid w:val="00955230"/>
    <w:rsid w:val="009606DD"/>
    <w:rsid w:val="00961584"/>
    <w:rsid w:val="00963AE2"/>
    <w:rsid w:val="00985C0B"/>
    <w:rsid w:val="00995824"/>
    <w:rsid w:val="009C62AA"/>
    <w:rsid w:val="009D7F7D"/>
    <w:rsid w:val="009E6A23"/>
    <w:rsid w:val="00A15021"/>
    <w:rsid w:val="00A36B43"/>
    <w:rsid w:val="00A65909"/>
    <w:rsid w:val="00A66A13"/>
    <w:rsid w:val="00A77E6E"/>
    <w:rsid w:val="00A96E32"/>
    <w:rsid w:val="00AA0228"/>
    <w:rsid w:val="00AD139D"/>
    <w:rsid w:val="00B0469D"/>
    <w:rsid w:val="00B15B2C"/>
    <w:rsid w:val="00B42742"/>
    <w:rsid w:val="00B46D29"/>
    <w:rsid w:val="00B47DD1"/>
    <w:rsid w:val="00B52B3B"/>
    <w:rsid w:val="00B53F55"/>
    <w:rsid w:val="00B7648E"/>
    <w:rsid w:val="00B7774E"/>
    <w:rsid w:val="00B8556E"/>
    <w:rsid w:val="00B95789"/>
    <w:rsid w:val="00BB19E2"/>
    <w:rsid w:val="00BB251C"/>
    <w:rsid w:val="00BB2EFC"/>
    <w:rsid w:val="00BD7E2C"/>
    <w:rsid w:val="00BE5D3E"/>
    <w:rsid w:val="00BF2834"/>
    <w:rsid w:val="00C1391D"/>
    <w:rsid w:val="00C37627"/>
    <w:rsid w:val="00C4545C"/>
    <w:rsid w:val="00C50430"/>
    <w:rsid w:val="00C9176D"/>
    <w:rsid w:val="00CB589E"/>
    <w:rsid w:val="00D13839"/>
    <w:rsid w:val="00D31DB6"/>
    <w:rsid w:val="00D41C68"/>
    <w:rsid w:val="00D50E80"/>
    <w:rsid w:val="00D5171F"/>
    <w:rsid w:val="00D57F93"/>
    <w:rsid w:val="00D737E6"/>
    <w:rsid w:val="00D73B63"/>
    <w:rsid w:val="00D90419"/>
    <w:rsid w:val="00DE2799"/>
    <w:rsid w:val="00DF6DFA"/>
    <w:rsid w:val="00E01282"/>
    <w:rsid w:val="00E120D1"/>
    <w:rsid w:val="00E16606"/>
    <w:rsid w:val="00E21426"/>
    <w:rsid w:val="00E32404"/>
    <w:rsid w:val="00E3531E"/>
    <w:rsid w:val="00E44FE4"/>
    <w:rsid w:val="00E845DD"/>
    <w:rsid w:val="00EA4F50"/>
    <w:rsid w:val="00F12F8E"/>
    <w:rsid w:val="00F21F79"/>
    <w:rsid w:val="00F242B2"/>
    <w:rsid w:val="00F36256"/>
    <w:rsid w:val="00F51AD3"/>
    <w:rsid w:val="00F745B2"/>
    <w:rsid w:val="00F82E55"/>
    <w:rsid w:val="00F937E5"/>
    <w:rsid w:val="00F9535D"/>
    <w:rsid w:val="00FB4B0B"/>
    <w:rsid w:val="00FC05C4"/>
    <w:rsid w:val="00FE6B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Tijeloteksta" w:type="paragraph">
    <w:name w:val="Body Text"/>
    <w:basedOn w:val="Normal"/>
    <w:link w:val="TijelotekstaChar"/>
    <w:rsid w:val="00BB2EFC"/>
    <w:pPr>
      <w:jc w:val="both"/>
    </w:pPr>
  </w:style>
  <w:style w:styleId="Zaglavlje" w:type="paragraph">
    <w:name w:val="header"/>
    <w:basedOn w:val="Normal"/>
    <w:rsid w:val="00B7774E"/>
    <w:pPr>
      <w:tabs>
        <w:tab w:pos="4536" w:val="center"/>
        <w:tab w:pos="9072" w:val="right"/>
      </w:tabs>
    </w:pPr>
  </w:style>
  <w:style w:styleId="Podnoje" w:type="paragraph">
    <w:name w:val="footer"/>
    <w:basedOn w:val="Normal"/>
    <w:rsid w:val="00B7774E"/>
    <w:pPr>
      <w:tabs>
        <w:tab w:pos="4536" w:val="center"/>
        <w:tab w:pos="9072" w:val="right"/>
      </w:tabs>
    </w:pPr>
  </w:style>
  <w:style w:styleId="Brojstranice" w:type="character">
    <w:name w:val="page number"/>
    <w:basedOn w:val="Zadanifontodlomka"/>
    <w:rsid w:val="00B7774E"/>
  </w:style>
  <w:style w:customStyle="true" w:styleId="TijelotekstaChar" w:type="character">
    <w:name w:val="Tijelo teksta Char"/>
    <w:link w:val="Tijeloteksta"/>
    <w:rsid w:val="005F5733"/>
    <w:rPr>
      <w:sz w:val="24"/>
      <w:szCs w:val="24"/>
    </w:rPr>
  </w:style>
  <w:style w:styleId="Popis" w:type="paragraph">
    <w:name w:val="List"/>
    <w:basedOn w:val="Normal"/>
    <w:rsid w:val="00283ACE"/>
    <w:pPr>
      <w:ind w:hanging="283" w:left="283"/>
      <w:contextualSpacing/>
    </w:pPr>
  </w:style>
  <w:style w:styleId="Naglaeno" w:type="character">
    <w:name w:val="Strong"/>
    <w:qFormat/>
    <w:rsid w:val="00043B80"/>
    <w:rPr>
      <w:b/>
      <w:bCs/>
    </w:rPr>
  </w:style>
  <w:style w:styleId="Tekstrezerviranogmjesta" w:type="character">
    <w:name w:val="Placeholder Text"/>
    <w:basedOn w:val="Zadanifontodlomka"/>
    <w:uiPriority w:val="99"/>
    <w:semiHidden/>
    <w:rsid w:val="00961584"/>
    <w:rPr>
      <w:color w:val="808080"/>
      <w:bdr w:space="0" w:sz="0" w:color="auto" w:val="none"/>
      <w:shd w:fill="auto" w:color="auto" w:val="clear"/>
    </w:rPr>
  </w:style>
  <w:style w:customStyle="true" w:styleId="eSPISCCParagraphDefaultFont" w:type="character">
    <w:name w:val="eSPIS_CC_Paragraph Default Font"/>
    <w:basedOn w:val="Zadanifontodlomka"/>
    <w:rsid w:val="009615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1584"/>
    <w:rPr>
      <w:bdr w:space="0" w:sz="0" w:color="auto" w:val="none"/>
      <w:shd w:fill="FFFFCC" w:color="auto" w:val="clear"/>
      <w:lang w:val="hr-HR"/>
    </w:rPr>
  </w:style>
  <w:style w:customStyle="true" w:styleId="PozadinaSvijetloCrvena" w:type="character">
    <w:name w:val="Pozadina_SvijetloCrvena"/>
    <w:basedOn w:val="eSPISCCParagraphDefaultFont"/>
    <w:rsid w:val="009615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15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Tijeloteksta" w:type="paragraph">
    <w:name w:val="Body Text"/>
    <w:basedOn w:val="Normal"/>
    <w:link w:val="TijelotekstaChar"/>
    <w:rsid w:val="00BB2EFC"/>
    <w:pPr>
      <w:jc w:val="both"/>
    </w:pPr>
  </w:style>
  <w:style w:styleId="Zaglavlje" w:type="paragraph">
    <w:name w:val="header"/>
    <w:basedOn w:val="Normal"/>
    <w:rsid w:val="00B7774E"/>
    <w:pPr>
      <w:tabs>
        <w:tab w:pos="4536" w:val="center"/>
        <w:tab w:pos="9072" w:val="right"/>
      </w:tabs>
    </w:pPr>
  </w:style>
  <w:style w:styleId="Podnoje" w:type="paragraph">
    <w:name w:val="footer"/>
    <w:basedOn w:val="Normal"/>
    <w:rsid w:val="00B7774E"/>
    <w:pPr>
      <w:tabs>
        <w:tab w:pos="4536" w:val="center"/>
        <w:tab w:pos="9072" w:val="right"/>
      </w:tabs>
    </w:pPr>
  </w:style>
  <w:style w:styleId="Brojstranice" w:type="character">
    <w:name w:val="page number"/>
    <w:basedOn w:val="Zadanifontodlomka"/>
    <w:rsid w:val="00B7774E"/>
  </w:style>
  <w:style w:customStyle="1" w:styleId="TijelotekstaChar" w:type="character">
    <w:name w:val="Tijelo teksta Char"/>
    <w:link w:val="Tijeloteksta"/>
    <w:rsid w:val="005F5733"/>
    <w:rPr>
      <w:sz w:val="24"/>
      <w:szCs w:val="24"/>
    </w:rPr>
  </w:style>
  <w:style w:styleId="Popis" w:type="paragraph">
    <w:name w:val="List"/>
    <w:basedOn w:val="Normal"/>
    <w:rsid w:val="00283ACE"/>
    <w:pPr>
      <w:ind w:hanging="283" w:left="283"/>
      <w:contextualSpacing/>
    </w:pPr>
  </w:style>
  <w:style w:styleId="Naglaeno" w:type="character">
    <w:name w:val="Strong"/>
    <w:qFormat/>
    <w:rsid w:val="00043B80"/>
    <w:rPr>
      <w:b/>
      <w:bCs/>
    </w:rPr>
  </w:style>
  <w:style w:styleId="Tekstrezerviranogmjesta" w:type="character">
    <w:name w:val="Placeholder Text"/>
    <w:basedOn w:val="Zadanifontodlomka"/>
    <w:uiPriority w:val="99"/>
    <w:semiHidden/>
    <w:rsid w:val="00961584"/>
    <w:rPr>
      <w:color w:val="808080"/>
      <w:bdr w:color="auto" w:space="0" w:sz="0" w:val="none"/>
      <w:shd w:color="auto" w:fill="auto" w:val="clear"/>
    </w:rPr>
  </w:style>
  <w:style w:customStyle="1" w:styleId="eSPISCCParagraphDefaultFont" w:type="character">
    <w:name w:val="eSPIS_CC_Paragraph Default Font"/>
    <w:basedOn w:val="Zadanifontodlomka"/>
    <w:rsid w:val="009615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1584"/>
    <w:rPr>
      <w:bdr w:color="auto" w:space="0" w:sz="0" w:val="none"/>
      <w:shd w:color="auto" w:fill="FFFFCC" w:val="clear"/>
      <w:lang w:val="hr-HR"/>
    </w:rPr>
  </w:style>
  <w:style w:customStyle="1" w:styleId="PozadinaSvijetloCrvena" w:type="character">
    <w:name w:val="Pozadina_SvijetloCrvena"/>
    <w:basedOn w:val="eSPISCCParagraphDefaultFont"/>
    <w:rsid w:val="009615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15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60617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1054</izvorni_sadrzaj>
    <derivirana_varijabla naziv="DomainObject.Predmet.Broj_1">1054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2013.</izvorni_sadrzaj>
    <derivirana_varijabla naziv="DomainObject.Predmet.DatumOsnivanja_1">19.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St-1054/2013</izvorni_sadrzaj>
    <derivirana_varijabla naziv="DomainObject.Predmet.OznakaBroj_1">St-1054/2013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 TRADE &amp; MARKETING društvo s ograničenom odgovornošću za trgovinu i usluge</izvorni_sadrzaj>
    <derivirana_varijabla naziv="DomainObject.Predmet.ProtustrankaFormated_1">  INTER TRADE &amp; MARKETING društvo s ograničenom odgovornošću za trgovinu i usluge</derivirana_varijabla>
  </DomainObject.Predmet.ProtustrankaFormated>
  <DomainObject.Predmet.ProtustrankaFormatedOIB>
    <izvorni_sadrzaj>  INTER TRADE &amp; MARKETING društvo s ograničenom odgovornošću za trgovinu i usluge, OIB 52906231171</izvorni_sadrzaj>
    <derivirana_varijabla naziv="DomainObject.Predmet.ProtustrankaFormatedOIB_1">  INTER TRADE &amp; MARKETING društvo s ograničenom odgovornošću za trgovinu i usluge, OIB 52906231171</derivirana_varijabla>
  </DomainObject.Predmet.ProtustrankaFormatedOIB>
  <DomainObject.Predmet.ProtustrankaFormatedWithAdress>
    <izvorni_sadrzaj> INTER TRADE &amp; MARKETING društvo s ograničenom odgovornošću za trgovinu i usluge, Trg Ante Starčevića 12, Osijek</izvorni_sadrzaj>
    <derivirana_varijabla naziv="DomainObject.Predmet.ProtustrankaFormatedWithAdress_1"> INTER TRADE &amp; MARKETING društvo s ograničenom odgovornošću za trgovinu i usluge, Trg Ante Starčevića 12, Osijek</derivirana_varijabla>
  </DomainObject.Predmet.ProtustrankaFormatedWithAdress>
  <DomainObject.Predmet.ProtustrankaFormatedWithAdressOIB>
    <izvorni_sadrzaj> INTER TRADE &amp; MARKETING društvo s ograničenom odgovornošću za trgovinu i usluge, OIB 52906231171, Trg Ante Starčevića 12, Osijek</izvorni_sadrzaj>
    <derivirana_varijabla naziv="DomainObject.Predmet.ProtustrankaFormatedWithAdressOIB_1"> INTER TRADE &amp; MARKETING društvo s ograničenom odgovornošću za trgovinu i usluge, OIB 52906231171, Trg Ante Starčevića 12, Osijek</derivirana_varijabla>
  </DomainObject.Predmet.ProtustrankaFormatedWithAdressOIB>
  <DomainObject.Predmet.ProtustrankaWithAdress>
    <izvorni_sadrzaj>INTER TRADE &amp; MARKETING društvo s ograničenom odgovornošću za trgovinu i usluge Trg Ante Starčevića 12, Osijek</izvorni_sadrzaj>
    <derivirana_varijabla naziv="DomainObject.Predmet.ProtustrankaWithAdress_1">INTER TRADE &amp; MARKETING društvo s ograničenom odgovornošću za trgovinu i usluge Trg Ante Starčevića 12, Osijek</derivirana_varijabla>
  </DomainObject.Predmet.ProtustrankaWithAdress>
  <DomainObject.Predmet.ProtustrankaWithAdressOIB>
    <izvorni_sadrzaj>INTER TRADE &amp; MARKETING društvo s ograničenom odgovornošću za trgovinu i usluge, OIB 52906231171, Trg Ante Starčevića 12, Osijek</izvorni_sadrzaj>
    <derivirana_varijabla naziv="DomainObject.Predmet.ProtustrankaWithAdressOIB_1">INTER TRADE &amp; MARKETING društvo s ograničenom odgovornošću za trgovinu i usluge, OIB 52906231171, Trg Ante Starčevića 12, Osijek</derivirana_varijabla>
  </DomainObject.Predmet.ProtustrankaWithAdressOIB>
  <DomainObject.Predmet.ProtustrankaNazivFormated>
    <izvorni_sadrzaj>INTER TRADE &amp; MARKETING društvo s ograničenom odgovornošću za trgovinu i usluge</izvorni_sadrzaj>
    <derivirana_varijabla naziv="DomainObject.Predmet.ProtustrankaNazivFormated_1">INTER TRADE &amp; MARKETING društvo s ograničenom odgovornošću za trgovinu i usluge</derivirana_varijabla>
  </DomainObject.Predmet.ProtustrankaNazivFormated>
  <DomainObject.Predmet.ProtustrankaNazivFormatedOIB>
    <izvorni_sadrzaj>INTER TRADE &amp; MARKETING društvo s ograničenom odgovornošću za trgovinu i usluge, OIB 52906231171</izvorni_sadrzaj>
    <derivirana_varijabla naziv="DomainObject.Predmet.ProtustrankaNazivFormatedOIB_1">INTER TRADE &amp; MARKETING društvo s ograničenom odgovornošću za trgovinu i usluge, OIB 52906231171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izvorni_sadrzaj>
    <derivirana_varijabla naziv="DomainObject.Predmet.StrankaFormatedOIB_1">  RH MF PU PODRUČNI URED OSIJEK</derivirana_varijabla>
  </DomainObject.Predmet.StrankaFormatedOIB>
  <DomainObject.Predmet.StrankaFormatedWithAdress>
    <izvorni_sadrzaj> RH MF PU PODRUČNI URED OSIJEK, </izvorni_sadrzaj>
    <derivirana_varijabla naziv="DomainObject.Predmet.StrankaFormatedWithAdress_1"> RH MF PU PODRUČNI URED OSIJEK, </derivirana_varijabla>
  </DomainObject.Predmet.StrankaFormatedWithAdress>
  <DomainObject.Predmet.StrankaFormatedWithAdressOIB>
    <izvorni_sadrzaj> RH MF PU PODRUČNI URED OSIJEK, </izvorni_sadrzaj>
    <derivirana_varijabla naziv="DomainObject.Predmet.StrankaFormatedWithAdressOIB_1"> RH MF PU PODRUČNI URED OSIJEK, </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izvorni_sadrzaj>
    <derivirana_varijabla naziv="DomainObject.Predmet.StrankaWithAdressOIB_1">RH MF PU PODRUČNI URED OSIJEK, </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izvorni_sadrzaj>
    <derivirana_varijabla naziv="DomainObject.Predmet.StrankaNazivFormatedOIB_1">RH MF PU PODRUČNI URED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item>
    </izvorni_sadrzaj>
    <derivirana_varijabla naziv="DomainObject.Predmet.StrankaListFormatedOIB_1">
      <item>RH MF PU PODRUČNI URED OSIJEK</item>
    </derivirana_varijabla>
  </DomainObject.Predmet.StrankaListFormatedOIB>
  <DomainObject.Predmet.StrankaListFormatedWithAdress>
    <izvorni_sadrzaj>
      <item>RH MF PU PODRUČNI URED OSIJEK, </item>
    </izvorni_sadrzaj>
    <derivirana_varijabla naziv="DomainObject.Predmet.StrankaListFormatedWithAdress_1">
      <item>RH MF PU PODRUČNI URED OSIJEK, </item>
    </derivirana_varijabla>
  </DomainObject.Predmet.StrankaListFormatedWithAdress>
  <DomainObject.Predmet.StrankaListFormatedWithAdressOIB>
    <izvorni_sadrzaj>
      <item>RH MF PU PODRUČNI URED OSIJEK, </item>
    </izvorni_sadrzaj>
    <derivirana_varijabla naziv="DomainObject.Predmet.StrankaListFormatedWithAdressOIB_1">
      <item>RH MF PU PODRUČNI URED OSIJEK, </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item>
    </izvorni_sadrzaj>
    <derivirana_varijabla naziv="DomainObject.Predmet.StrankaListNazivFormatedOIB_1">
      <item>RH MF PU PODRUČNI URED OSIJEK</item>
    </derivirana_varijabla>
  </DomainObject.Predmet.StrankaListNazivFormatedOIB>
  <DomainObject.Predmet.ProtuStrankaListFormated>
    <izvorni_sadrzaj>
      <item>INTER TRADE &amp; MARKETING društvo s ograničenom odgovornošću za trgovinu i usluge</item>
    </izvorni_sadrzaj>
    <derivirana_varijabla naziv="DomainObject.Predmet.ProtuStrankaListFormated_1">
      <item>INTER TRADE &amp; MARKETING društvo s ograničenom odgovornošću za trgovinu i usluge</item>
    </derivirana_varijabla>
  </DomainObject.Predmet.ProtuStrankaListFormated>
  <DomainObject.Predmet.ProtuStrankaListFormatedOIB>
    <izvorni_sadrzaj>
      <item>INTER TRADE &amp; MARKETING društvo s ograničenom odgovornošću za trgovinu i usluge, OIB 52906231171</item>
    </izvorni_sadrzaj>
    <derivirana_varijabla naziv="DomainObject.Predmet.ProtuStrankaListFormatedOIB_1">
      <item>INTER TRADE &amp; MARKETING društvo s ograničenom odgovornošću za trgovinu i usluge, OIB 52906231171</item>
    </derivirana_varijabla>
  </DomainObject.Predmet.ProtuStrankaListFormatedOIB>
  <DomainObject.Predmet.ProtuStrankaListFormatedWithAdress>
    <izvorni_sadrzaj>
      <item>INTER TRADE &amp; MARKETING društvo s ograničenom odgovornošću za trgovinu i usluge, Trg Ante Starčevića 12, Osijek</item>
    </izvorni_sadrzaj>
    <derivirana_varijabla naziv="DomainObject.Predmet.ProtuStrankaListFormatedWithAdress_1">
      <item>INTER TRADE &amp; MARKETING društvo s ograničenom odgovornošću za trgovinu i usluge, Trg Ante Starčevića 12, Osijek</item>
    </derivirana_varijabla>
  </DomainObject.Predmet.ProtuStrankaListFormatedWithAdress>
  <DomainObject.Predmet.ProtuStrankaListFormatedWithAdressOIB>
    <izvorni_sadrzaj>
      <item>INTER TRADE &amp; MARKETING društvo s ograničenom odgovornošću za trgovinu i usluge, OIB 52906231171, Trg Ante Starčevića 12, Osijek</item>
    </izvorni_sadrzaj>
    <derivirana_varijabla naziv="DomainObject.Predmet.ProtuStrankaListFormatedWithAdressOIB_1">
      <item>INTER TRADE &amp; MARKETING društvo s ograničenom odgovornošću za trgovinu i usluge, OIB 52906231171, Trg Ante Starčevića 12, Osijek</item>
    </derivirana_varijabla>
  </DomainObject.Predmet.ProtuStrankaListFormatedWithAdressOIB>
  <DomainObject.Predmet.ProtuStrankaListNazivFormated>
    <izvorni_sadrzaj>
      <item>INTER TRADE &amp; MARKETING društvo s ograničenom odgovornošću za trgovinu i usluge</item>
    </izvorni_sadrzaj>
    <derivirana_varijabla naziv="DomainObject.Predmet.ProtuStrankaListNazivFormated_1">
      <item>INTER TRADE &amp; MARKETING društvo s ograničenom odgovornošću za trgovinu i usluge</item>
    </derivirana_varijabla>
  </DomainObject.Predmet.ProtuStrankaListNazivFormated>
  <DomainObject.Predmet.ProtuStrankaListNazivFormatedOIB>
    <izvorni_sadrzaj>
      <item>INTER TRADE &amp; MARKETING društvo s ograničenom odgovornošću za trgovinu i usluge, OIB 52906231171</item>
    </izvorni_sadrzaj>
    <derivirana_varijabla naziv="DomainObject.Predmet.ProtuStrankaListNazivFormatedOIB_1">
      <item>INTER TRADE &amp; MARKETING društvo s ograničenom odgovornošću za trgovinu i usluge, OIB 52906231171</item>
    </derivirana_varijabla>
  </DomainObject.Predmet.ProtuStrankaListNazivFormatedOIB>
  <DomainObject.Predmet.OstaliListFormated>
    <izvorni_sadrzaj>
      <item>Ivica Džalto</item>
      <item>Daša Panjaković Senjić</item>
      <item>ŽDO Osijek</item>
      <item>Ivica Džalto</item>
    </izvorni_sadrzaj>
    <derivirana_varijabla naziv="DomainObject.Predmet.OstaliListFormated_1">
      <item>Ivica Džalto</item>
      <item>Daša Panjaković Senjić</item>
      <item>ŽDO Osijek</item>
      <item>Ivica Džalto</item>
    </derivirana_varijabla>
  </DomainObject.Predmet.OstaliListFormated>
  <DomainObject.Predmet.OstaliListFormatedOIB>
    <izvorni_sadrzaj>
      <item>Ivica Džalto, OIB 83203796048</item>
      <item>Daša Panjaković Senjić, OIB 39849053592</item>
      <item>ŽDO Osijek</item>
      <item>Ivica Džalto, OIB 83203796048</item>
    </izvorni_sadrzaj>
    <derivirana_varijabla naziv="DomainObject.Predmet.OstaliListFormatedOIB_1">
      <item>Ivica Džalto, OIB 83203796048</item>
      <item>Daša Panjaković Senjić, OIB 39849053592</item>
      <item>ŽDO Osijek</item>
      <item>Ivica Džalto, OIB 83203796048</item>
    </derivirana_varijabla>
  </DomainObject.Predmet.OstaliListFormatedOIB>
  <DomainObject.Predmet.OstaliListFormatedWithAdress>
    <izvorni_sadrzaj>
      <item>Ivica Džalto, Sunčana 20, 31000 Osijek</item>
      <item>Daša Panjaković Senjić, Gornjodravska Obala 89a, 31000 Osijek</item>
      <item>ŽDO Osijek</item>
      <item>Ivica Džalto, Sunčana 20, 31000 Osijek</item>
    </izvorni_sadrzaj>
    <derivirana_varijabla naziv="DomainObject.Predmet.OstaliListFormatedWithAdress_1">
      <item>Ivica Džalto, Sunčana 20, 31000 Osijek</item>
      <item>Daša Panjaković Senjić, Gornjodravska Obala 89a, 31000 Osijek</item>
      <item>ŽDO Osijek</item>
      <item>Ivica Džalto, Sunčana 20, 31000 Osijek</item>
    </derivirana_varijabla>
  </DomainObject.Predmet.OstaliListFormatedWithAdress>
  <DomainObject.Predmet.OstaliListFormatedWithAdressOIB>
    <izvorni_sadrzaj>
      <item>Ivica Džalto, OIB 83203796048, Sunčana 20, 31000 Osijek</item>
      <item>Daša Panjaković Senjić, OIB 39849053592, Gornjodravska Obala 89a, 31000 Osijek</item>
      <item>ŽDO Osijek</item>
      <item>Ivica Džalto, OIB 83203796048, Sunčana 20, 31000 Osijek</item>
    </izvorni_sadrzaj>
    <derivirana_varijabla naziv="DomainObject.Predmet.OstaliListFormatedWithAdressOIB_1">
      <item>Ivica Džalto, OIB 83203796048, Sunčana 20, 31000 Osijek</item>
      <item>Daša Panjaković Senjić, OIB 39849053592, Gornjodravska Obala 89a, 31000 Osijek</item>
      <item>ŽDO Osijek</item>
      <item>Ivica Džalto, OIB 83203796048, Sunčana 20, 31000 Osijek</item>
    </derivirana_varijabla>
  </DomainObject.Predmet.OstaliListFormatedWithAdressOIB>
  <DomainObject.Predmet.OstaliListNazivFormated>
    <izvorni_sadrzaj>
      <item>Ivica Džalto</item>
      <item>Daša Panjaković Senjić</item>
      <item>ŽDO Osijek</item>
      <item>Ivica Džalto</item>
    </izvorni_sadrzaj>
    <derivirana_varijabla naziv="DomainObject.Predmet.OstaliListNazivFormated_1">
      <item>Ivica Džalto</item>
      <item>Daša Panjaković Senjić</item>
      <item>ŽDO Osijek</item>
      <item>Ivica Džalto</item>
    </derivirana_varijabla>
  </DomainObject.Predmet.OstaliListNazivFormated>
  <DomainObject.Predmet.OstaliListNazivFormatedOIB>
    <izvorni_sadrzaj>
      <item>Ivica Džalto, OIB 83203796048</item>
      <item>Daša Panjaković Senjić, OIB 39849053592</item>
      <item>ŽDO Osijek</item>
      <item>Ivica Džalto, OIB 83203796048</item>
    </izvorni_sadrzaj>
    <derivirana_varijabla naziv="DomainObject.Predmet.OstaliListNazivFormatedOIB_1">
      <item>Ivica Džalto, OIB 83203796048</item>
      <item>Daša Panjaković Senjić, OIB 39849053592</item>
      <item>ŽDO Osijek</item>
      <item>Ivica Džalto, OIB 83203796048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INTER TRADE &amp; MARKETING društvo s ograničenom odgovornošću za trgovinu i usluge</izvorni_sadrzaj>
    <derivirana_varijabla naziv="DomainObject.Predmet.ProtustrankaIDrugi_1">INTER TRADE &amp; MARKETING društvo s ograničenom odgovornošću za trgovinu i usluge</derivirana_varijabla>
  </DomainObject.Predmet.ProtustrankaIDrugi>
  <DomainObject.Predmet.StrankaIDrugiAdressOIB>
    <izvorni_sadrzaj>RH MF PU PODRUČNI URED OSIJEK, </izvorni_sadrzaj>
    <derivirana_varijabla naziv="DomainObject.Predmet.StrankaIDrugiAdressOIB_1">RH MF PU PODRUČNI URED OSIJEK, </derivirana_varijabla>
  </DomainObject.Predmet.StrankaIDrugiAdressOIB>
  <DomainObject.Predmet.ProtustrankaIDrugiAdressOIB>
    <izvorni_sadrzaj>INTER TRADE &amp; MARKETING društvo s ograničenom odgovornošću za trgovinu i usluge, OIB 52906231171, Trg Ante Starčevića 12, Osijek</izvorni_sadrzaj>
    <derivirana_varijabla naziv="DomainObject.Predmet.ProtustrankaIDrugiAdressOIB_1">INTER TRADE &amp; MARKETING društvo s ograničenom odgovornošću za trgovinu i usluge, OIB 52906231171, Trg Ante Starčevića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 PODRUČNI URED OSIJEK</item>
      <item>INTER TRADE &amp; MARKETING društvo s ograničenom odgovornošću za trgovinu i usluge</item>
      <item>Ivica Džalto</item>
      <item>Daša Panjaković Senjić</item>
      <item>ŽDO Osijek</item>
      <item>Ivica Džalto</item>
    </izvorni_sadrzaj>
    <derivirana_varijabla naziv="DomainObject.Predmet.SudioniciListNaziv_1">
      <item>RH MF PU PODRUČNI URED OSIJEK</item>
      <item>INTER TRADE &amp; MARKETING društvo s ograničenom odgovornošću za trgovinu i usluge</item>
      <item>Ivica Džalto</item>
      <item>Daša Panjaković Senjić</item>
      <item>ŽDO Osijek</item>
      <item>Ivica Džalto</item>
    </derivirana_varijabla>
  </DomainObject.Predmet.SudioniciListNaziv>
  <DomainObject.Predmet.SudioniciListAdressOIB>
    <izvorni_sadrzaj>
      <item>RH MF PU PODRUČNI URED OSIJEK, </item>
      <item>INTER TRADE &amp; MARKETING društvo s ograničenom odgovornošću za trgovinu i usluge, OIB 52906231171, Trg Ante Starčevića 12,Osijek</item>
      <item>Ivica Džalto, OIB 83203796048, Sunčana 20,31000 Osijek</item>
      <item>Daša Panjaković Senjić, OIB 39849053592, Gornjodravska Obala 89a,31000 Osijek</item>
      <item>ŽDO Osijek</item>
      <item>Ivica Džalto, OIB 83203796048, Sunčana 20,31000 Osijek</item>
    </izvorni_sadrzaj>
    <derivirana_varijabla naziv="DomainObject.Predmet.SudioniciListAdressOIB_1">
      <item>RH MF PU PODRUČNI URED OSIJEK, </item>
      <item>INTER TRADE &amp; MARKETING društvo s ograničenom odgovornošću za trgovinu i usluge, OIB 52906231171, Trg Ante Starčevića 12,Osijek</item>
      <item>Ivica Džalto, OIB 83203796048, Sunčana 20,31000 Osijek</item>
      <item>Daša Panjaković Senjić, OIB 39849053592, Gornjodravska Obala 89a,31000 Osijek</item>
      <item>ŽDO Osijek</item>
      <item>Ivica Džalto, OIB 83203796048, Sunčana 20,31000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52906231171</item>
      <item>, OIB 83203796048</item>
      <item>, OIB 39849053592</item>
      <item>, OIB null</item>
      <item>, OIB 83203796048</item>
    </izvorni_sadrzaj>
    <derivirana_varijabla naziv="DomainObject.Predmet.SudioniciListNazivOIB_1">
      <item>, OIB null</item>
      <item>, OIB 52906231171</item>
      <item>, OIB 83203796048</item>
      <item>, OIB 39849053592</item>
      <item>, OIB null</item>
      <item>, OIB 83203796048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Panjaković Senjić, OIB 39849053592, Gornjodravska obala 89a Osijek</item>
      <item>Daša Panjaković Senjić, OIB 39849053592, Gornjodravska obala 89a Osijek</item>
    </izvorni_sadrzaj>
    <derivirana_varijabla naziv="DomainObject.Predmet.StecajniUpraviteljiListAddressOIB_1">
      <item>Daša Panjaković Senjić, OIB 39849053592, Gornjodravska obala 89a Osijek</item>
      <item>Daša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096990-4702-412D-B055-373B8EAF90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1736</properties:Words>
  <properties:Characters>10188</properties:Characters>
  <properties:Lines>206</properties:Lines>
  <properties:Paragraphs>53</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11987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2016-07-15T07:05:00Z</dcterms:created>
  <dc:creator>..</dc:creator>
  <cp:lastModifiedBy>Maja Kocijan</cp:lastModifiedBy>
  <cp:lastPrinted>2016-07-15T07:50:00Z</cp:lastPrinted>
  <dcterms:modified xmlns:xsi="http://www.w3.org/2001/XMLSchema-instance" xsi:type="dcterms:W3CDTF">2016-07-15T07:54:00Z</dcterms:modified>
  <cp:revision>7</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