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d135" w14:paraId="f84d135" w:rsidRDefault="0093159E" w:rsidP="00726379" w:rsidR="0093159E">
      <w:pPr>
        <w:jc w:val="both"/>
        <w15:collapsed w:val="false"/>
      </w:pPr>
      <w:bookmarkStart w:name="_GoBack" w:id="0"/>
      <w:bookmarkEnd w:id="0"/>
    </w:p>
    <w:p w:rsidRDefault="00E43710" w:rsidP="00E43710" w:rsidR="00E83073" w:rsidRPr="008F3DCC">
      <w:pPr>
        <w:jc w:val="both"/>
      </w:pPr>
      <w:r>
        <w:rPr>
          <w:noProof/>
        </w:rPr>
        <w:t xml:space="preserve">               </w:t>
      </w:r>
      <w:r w:rsidR="0093159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124AD3">
        <w:tab/>
      </w:r>
    </w:p>
    <w:p w:rsidRDefault="00E43710" w:rsidP="00A32675" w:rsidR="00A32675" w:rsidRPr="0053649B">
      <w:r>
        <w:t xml:space="preserve">    </w:t>
      </w:r>
      <w:r w:rsidR="00A32675" w:rsidRPr="0053649B">
        <w:t>REPUBLIKA HRVATSKA</w:t>
      </w:r>
    </w:p>
    <w:p w:rsidRDefault="00A32675" w:rsidP="00A32675" w:rsidR="00A32675" w:rsidRPr="0053649B">
      <w:r w:rsidRPr="0053649B">
        <w:t>TRGOVAČKI SUD U ZAGREBU</w:t>
      </w:r>
    </w:p>
    <w:p w:rsidRDefault="00E43710" w:rsidP="00A32675" w:rsidR="00A32675" w:rsidRPr="0053649B">
      <w:r>
        <w:t xml:space="preserve">          </w:t>
      </w:r>
      <w:r w:rsidR="00A32675" w:rsidRPr="0053649B">
        <w:t xml:space="preserve">Zagreb, Amruševa </w:t>
      </w:r>
      <w:r w:rsidR="00E675B0">
        <w:t>2</w:t>
      </w:r>
      <w:r>
        <w:t>/II</w:t>
      </w:r>
      <w:r>
        <w:tab/>
      </w:r>
      <w:r>
        <w:tab/>
      </w:r>
      <w:r>
        <w:tab/>
      </w:r>
      <w:r>
        <w:tab/>
      </w:r>
      <w:r>
        <w:tab/>
      </w:r>
      <w:r>
        <w:tab/>
      </w:r>
      <w:r>
        <w:tab/>
        <w:t xml:space="preserve">  </w:t>
      </w:r>
      <w:r w:rsidR="005E4020">
        <w:t xml:space="preserve">  67. St-</w:t>
      </w:r>
      <w:r w:rsidR="002332ED">
        <w:t>651</w:t>
      </w:r>
      <w:r w:rsidR="005E4020">
        <w:t>/15</w:t>
      </w:r>
      <w:r>
        <w:t>-173</w:t>
      </w:r>
      <w:r w:rsidR="00A32675" w:rsidRPr="0053649B">
        <w:tab/>
      </w:r>
      <w:r w:rsidR="00A32675" w:rsidRPr="0053649B">
        <w:tab/>
      </w:r>
      <w:r w:rsidR="00A32675" w:rsidRPr="0053649B">
        <w:tab/>
      </w:r>
      <w:r w:rsidR="00A32675" w:rsidRPr="0053649B">
        <w:tab/>
      </w:r>
      <w:r w:rsidR="00A32675" w:rsidRPr="0053649B">
        <w:tab/>
      </w:r>
      <w:r w:rsidR="00A32675"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9B7E51" w:rsidP="00C25BCB" w:rsidR="00A32675" w:rsidRPr="00A32675">
      <w:pPr>
        <w:ind w:firstLine="708"/>
        <w:jc w:val="both"/>
      </w:pPr>
      <w:r w:rsidRPr="009B7E51">
        <w:t>Trgovački sud u Zagrebu, po sucu Gordanu Zubaku, u stečajnom postupku nad dužnikom</w:t>
      </w:r>
      <w:r w:rsidR="00E43710">
        <w:t xml:space="preserve"> </w:t>
      </w:r>
      <w:r w:rsidRPr="009B7E51">
        <w:t xml:space="preserve"> </w:t>
      </w:r>
      <w:r w:rsidRPr="009B7E51">
        <w:rPr>
          <w:bCs/>
          <w:lang w:val="pt-BR"/>
        </w:rPr>
        <w:t>ESTARE CULTO – MODNA ODJEĆA d.o.o. u stečaju, Zagreb, Savska cesta 106, OIB: 91151135167</w:t>
      </w:r>
      <w:r w:rsidR="00C25BCB">
        <w:t xml:space="preserve">, </w:t>
      </w:r>
      <w:r w:rsidR="00963788">
        <w:t>18</w:t>
      </w:r>
      <w:r w:rsidR="00C8529F">
        <w:t>. travnja</w:t>
      </w:r>
      <w:r w:rsidR="00B84B47" w:rsidRPr="007F7260">
        <w:t xml:space="preserve"> </w:t>
      </w:r>
      <w:r w:rsidR="00C8529F">
        <w:t>2019</w:t>
      </w:r>
      <w:r w:rsidR="00B84B47">
        <w:t>.,</w:t>
      </w:r>
    </w:p>
    <w:p w:rsidRDefault="000F7CD6" w:rsidP="00E83073" w:rsidR="000F7CD6" w:rsidRPr="008F3DCC"/>
    <w:p w:rsidRDefault="00BA13DE" w:rsidP="00BA13DE" w:rsidR="00951BC4" w:rsidRPr="008F3DCC">
      <w:pPr>
        <w:jc w:val="center"/>
      </w:pPr>
      <w:r w:rsidRPr="008F3DCC">
        <w:t>r i j e š i o    j e</w:t>
      </w:r>
    </w:p>
    <w:p w:rsidRDefault="004721F4" w:rsidP="00FB2D3F" w:rsidR="004721F4" w:rsidRPr="004721F4">
      <w:pPr>
        <w:jc w:val="both"/>
        <w:rPr>
          <w:b/>
        </w:rPr>
      </w:pPr>
    </w:p>
    <w:p w:rsidRDefault="004721F4" w:rsidP="004721F4" w:rsidR="004721F4" w:rsidRPr="00D4216D">
      <w:pPr>
        <w:ind w:firstLine="708"/>
        <w:jc w:val="both"/>
      </w:pPr>
      <w:r w:rsidRPr="00D4216D">
        <w:t xml:space="preserve">Kupac nekretnine </w:t>
      </w:r>
      <w:r w:rsidR="00A87B2D" w:rsidRPr="00D4216D">
        <w:t>Republika Hrvatska</w:t>
      </w:r>
      <w:r w:rsidR="00010C77" w:rsidRPr="00D4216D">
        <w:t>,</w:t>
      </w:r>
      <w:r w:rsidR="00A87B2D" w:rsidRPr="00D4216D">
        <w:t xml:space="preserve"> OIB: 18683136487, </w:t>
      </w:r>
      <w:r w:rsidRPr="00D4216D">
        <w:t>dužna je</w:t>
      </w:r>
      <w:r w:rsidR="00051DEA">
        <w:t xml:space="preserve"> u roku 15 dana</w:t>
      </w:r>
      <w:r w:rsidR="00FB2D3F">
        <w:t xml:space="preserve"> od pravomoćnosti</w:t>
      </w:r>
      <w:r w:rsidR="00692DE8">
        <w:t xml:space="preserve"> ovog rješenja</w:t>
      </w:r>
      <w:r w:rsidRPr="00D4216D">
        <w:t xml:space="preserve"> na račun Trgovačkog suda</w:t>
      </w:r>
      <w:r w:rsidR="004C1D80">
        <w:t xml:space="preserve"> u Zagrebu</w:t>
      </w:r>
      <w:r w:rsidRPr="00D4216D">
        <w:t xml:space="preserve"> broj HR 9223900011300000460,</w:t>
      </w:r>
      <w:r w:rsidR="00A87B2D" w:rsidRPr="00D4216D">
        <w:t xml:space="preserve"> pozivom na broj St-651</w:t>
      </w:r>
      <w:r w:rsidRPr="00D4216D">
        <w:t xml:space="preserve">/15, a na ime troškova postupka  </w:t>
      </w:r>
      <w:r w:rsidR="00A87B2D" w:rsidRPr="00D4216D">
        <w:t>iz čl. 254.</w:t>
      </w:r>
      <w:r w:rsidRPr="00D4216D">
        <w:t xml:space="preserve"> S</w:t>
      </w:r>
      <w:r w:rsidR="00A87B2D" w:rsidRPr="00D4216D">
        <w:t>tečajnog zakona</w:t>
      </w:r>
      <w:r w:rsidRPr="00D4216D">
        <w:t xml:space="preserve"> položiti iznos </w:t>
      </w:r>
      <w:r w:rsidRPr="00963788">
        <w:t xml:space="preserve">od </w:t>
      </w:r>
      <w:r w:rsidR="00963788" w:rsidRPr="00963788">
        <w:t>518.954,22</w:t>
      </w:r>
      <w:r w:rsidR="00783DFD" w:rsidRPr="00963788">
        <w:t xml:space="preserve"> kn</w:t>
      </w:r>
      <w:r w:rsidRPr="00783DFD">
        <w:t>.</w:t>
      </w:r>
    </w:p>
    <w:p w:rsidRDefault="00A547EB" w:rsidP="00963788" w:rsidR="00A547EB" w:rsidRPr="008F3DCC">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t xml:space="preserve">Pravomoćnim rješenjem od </w:t>
      </w:r>
      <w:r w:rsidR="002332ED">
        <w:t>18. rujna</w:t>
      </w:r>
      <w:r w:rsidR="000F7CD6">
        <w:t xml:space="preserve"> 2017</w:t>
      </w:r>
      <w:r w:rsidRPr="00AB77D2">
        <w:t>., sud je na temelju odredbe čl. 247. Stečajnog zakona („Narodne novine“ broj 71/15, 104/17, dalje</w:t>
      </w:r>
      <w:r w:rsidR="002C5F8D">
        <w:t>: SZ) odredio prodaju nekretnine</w:t>
      </w:r>
      <w:r w:rsidRPr="00AB77D2">
        <w:t xml:space="preserve"> stečajnog dužnika u stečajnom postupku uz odgovarajuću primjenu </w:t>
      </w:r>
      <w:r w:rsidR="00123F62">
        <w:t>pravila ovršnog postupka o ovrsi na nekretnini</w:t>
      </w:r>
      <w:r w:rsidRPr="00AB77D2">
        <w:t xml:space="preserve">. </w:t>
      </w:r>
    </w:p>
    <w:p w:rsidRDefault="00AB77D2" w:rsidP="00AB77D2" w:rsidR="00AB77D2" w:rsidRPr="00AB77D2">
      <w:pPr>
        <w:ind w:firstLine="708"/>
        <w:jc w:val="both"/>
      </w:pPr>
      <w:r w:rsidRPr="00AB77D2">
        <w:tab/>
      </w:r>
    </w:p>
    <w:p w:rsidRDefault="00AB77D2" w:rsidP="00AB77D2" w:rsidR="00D17FA6">
      <w:pPr>
        <w:ind w:firstLine="708"/>
        <w:jc w:val="both"/>
      </w:pPr>
      <w:r w:rsidRPr="00AB77D2">
        <w:t>Zaključkom o prodaji određeni su predmet prodaje te uvjeti i način prodaje (čl. 95. Ovršnog zakona). Prema čl. 95a Ovršnog zakona</w:t>
      </w:r>
      <w:r w:rsidR="00E86A47">
        <w:t xml:space="preserve"> ("Narodne novine" br. </w:t>
      </w:r>
      <w:r w:rsidR="00E86A47" w:rsidRPr="00E86A47">
        <w:t>112/12, 25/13, 93/14 i 73/17, dalje: OZ)</w:t>
      </w:r>
      <w:r w:rsidR="00E86A47">
        <w:t xml:space="preserve"> </w:t>
      </w:r>
      <w:r>
        <w:t>i</w:t>
      </w:r>
      <w:r w:rsidR="00002991">
        <w:t xml:space="preserve"> čl.</w:t>
      </w:r>
      <w:r>
        <w:t xml:space="preserve"> 247. st. 4. SZ-a</w:t>
      </w:r>
      <w:r w:rsidRPr="00AB77D2">
        <w:t xml:space="preserve"> p</w:t>
      </w:r>
      <w:r w:rsidR="004C1D80">
        <w:t>rodaja nekretnine</w:t>
      </w:r>
      <w:r w:rsidR="00D17FA6">
        <w:t xml:space="preserve"> povjerena je Financijskoj agenciji.</w:t>
      </w:r>
    </w:p>
    <w:p w:rsidRDefault="00D17FA6" w:rsidP="006F034E" w:rsidR="00D17FA6">
      <w:pPr>
        <w:jc w:val="both"/>
      </w:pPr>
    </w:p>
    <w:p w:rsidRDefault="006E57A5" w:rsidP="006E57A5" w:rsidR="001C78C2">
      <w:pPr>
        <w:ind w:firstLine="708"/>
        <w:jc w:val="both"/>
      </w:pPr>
      <w:r w:rsidRPr="006E57A5">
        <w:t>Prema izvješću Financijske agencije</w:t>
      </w:r>
      <w:r w:rsidR="008F1D11">
        <w:t xml:space="preserve"> (list 1001. spisa) dana 22. siječnja 2018. objavljen je poziv za sudjelovanje u </w:t>
      </w:r>
      <w:r w:rsidR="00FA2622">
        <w:t>pr</w:t>
      </w:r>
      <w:r w:rsidR="00C8529F">
        <w:t>voj elektroničkoj javnoj dražbi</w:t>
      </w:r>
      <w:r w:rsidR="00FA2622">
        <w:t>, ID nadmetanja 6563. Prema tom izvješću</w:t>
      </w:r>
      <w:r w:rsidR="00D877E5">
        <w:t>, na prvoj elektroničkoj javnoj dražbi nije prikupljena nijedna valjana ponuda, a iz sadržaja tog izvješća proizlazi kako je</w:t>
      </w:r>
      <w:r w:rsidR="001C78C2">
        <w:t xml:space="preserve"> zadnji dan prve elektroničke javne dražbe bio 17. travanj 2018.</w:t>
      </w:r>
    </w:p>
    <w:p w:rsidRDefault="00370C57" w:rsidP="006E57A5" w:rsidR="00370C57">
      <w:pPr>
        <w:ind w:firstLine="708"/>
        <w:jc w:val="both"/>
      </w:pPr>
    </w:p>
    <w:p w:rsidRDefault="00370C57" w:rsidP="006E57A5" w:rsidR="00370C57">
      <w:pPr>
        <w:ind w:firstLine="708"/>
        <w:jc w:val="both"/>
      </w:pPr>
      <w:r>
        <w:t xml:space="preserve">Nadalje, prema podacima u spisu </w:t>
      </w:r>
      <w:r w:rsidR="000747E3">
        <w:t>razlučni vjerovnik</w:t>
      </w:r>
      <w:r w:rsidR="00FF5EA4">
        <w:t xml:space="preserve"> </w:t>
      </w:r>
      <w:r w:rsidR="000747E3">
        <w:t>Republika Hrvatska, Ministar</w:t>
      </w:r>
      <w:r w:rsidR="00271FE8">
        <w:t>stvo financija, Porezna uprava,</w:t>
      </w:r>
      <w:r w:rsidR="000747E3">
        <w:t xml:space="preserve"> </w:t>
      </w:r>
      <w:r w:rsidR="00333838" w:rsidRPr="00333838">
        <w:t xml:space="preserve">za vrijeme trajanja </w:t>
      </w:r>
      <w:r w:rsidR="00333838">
        <w:t>prve</w:t>
      </w:r>
      <w:r w:rsidR="00333838" w:rsidRPr="00333838">
        <w:t xml:space="preserve"> elektroničke dražbe, kao prvi razlučni vjerovnik u prednosno</w:t>
      </w:r>
      <w:r w:rsidR="00E86A47">
        <w:t>m redu, po osnovi čl. 247. st. 7</w:t>
      </w:r>
      <w:r w:rsidR="00333838" w:rsidRPr="00333838">
        <w:t xml:space="preserve">. </w:t>
      </w:r>
      <w:r w:rsidR="00E86A47">
        <w:t xml:space="preserve">SZ-a, </w:t>
      </w:r>
      <w:r w:rsidR="00271FE8">
        <w:t>dao je</w:t>
      </w:r>
      <w:r w:rsidR="00333838" w:rsidRPr="00333838">
        <w:t xml:space="preserve"> </w:t>
      </w:r>
      <w:r w:rsidR="00271FE8">
        <w:t xml:space="preserve">izjavu (list 991.-992. spisa) </w:t>
      </w:r>
      <w:r w:rsidR="00333838" w:rsidRPr="00333838">
        <w:t xml:space="preserve"> kako kupuje predmetnu nekretninu i da stavlja u prijeboj svoju tražbinu s protutražbinom stečajnog dužnika po osnovi cijene u visini utvrđene vrijednosti nekretnine</w:t>
      </w:r>
      <w:r w:rsidR="006E77F7">
        <w:t>.</w:t>
      </w:r>
    </w:p>
    <w:p w:rsidRDefault="00E86A47" w:rsidP="006E57A5" w:rsidR="00E86A47">
      <w:pPr>
        <w:ind w:firstLine="708"/>
        <w:jc w:val="both"/>
      </w:pPr>
    </w:p>
    <w:p w:rsidRDefault="00E86A47" w:rsidP="006E57A5" w:rsidR="00E86A47">
      <w:pPr>
        <w:ind w:firstLine="708"/>
        <w:jc w:val="both"/>
      </w:pPr>
      <w:r w:rsidRPr="00E86A47">
        <w:t xml:space="preserve">Odredbom </w:t>
      </w:r>
      <w:r>
        <w:t>čl.</w:t>
      </w:r>
      <w:r w:rsidRPr="00E86A47">
        <w:t xml:space="preserve"> </w:t>
      </w:r>
      <w:r>
        <w:t>107. st.</w:t>
      </w:r>
      <w:r w:rsidRPr="00E86A47">
        <w:t xml:space="preserve"> 4. </w:t>
      </w:r>
      <w:r>
        <w:t>OZ-a</w:t>
      </w:r>
      <w:r w:rsidR="00CD5D3D">
        <w:t xml:space="preserve"> </w:t>
      </w:r>
      <w:r w:rsidRPr="00E86A47">
        <w:t xml:space="preserve"> propisano je da sud može odlučiti da kupac koji je osoba koja ima pravo na namirenje iz kupovnine ne položi dio kupovnine za koji se osnovano </w:t>
      </w:r>
      <w:r w:rsidRPr="00E86A47">
        <w:lastRenderedPageBreak/>
        <w:t>može pretpostaviti da će biti pokriven iznosom koji će mu pripasti prema rješenju o namirenju,  a odredbom stavka 5. istog članka propisano da o oslobađanju kupca polaganja kupovnine odlučuje su</w:t>
      </w:r>
      <w:r w:rsidR="0076273D">
        <w:t>d na temelju zahtjeva kupca najk</w:t>
      </w:r>
      <w:r w:rsidRPr="00E86A47">
        <w:t>asnije do završetka elektroničke javne dražbe</w:t>
      </w:r>
      <w:r w:rsidR="00CD5D3D">
        <w:t>.</w:t>
      </w:r>
    </w:p>
    <w:p w:rsidRDefault="00CD5D3D" w:rsidP="006E57A5" w:rsidR="00CD5D3D">
      <w:pPr>
        <w:ind w:firstLine="708"/>
        <w:jc w:val="both"/>
      </w:pPr>
    </w:p>
    <w:p w:rsidRDefault="00CD5D3D" w:rsidP="00EE4BFF" w:rsidR="00EE4BFF">
      <w:pPr>
        <w:ind w:firstLine="708"/>
        <w:jc w:val="both"/>
        <w:rPr>
          <w:bCs/>
        </w:rPr>
      </w:pPr>
      <w:r>
        <w:t xml:space="preserve">Iz zaključka o prodaji </w:t>
      </w:r>
      <w:r w:rsidR="00BC3AA4">
        <w:t xml:space="preserve">proizlazi kako je utvrđena vrijednost nekretnine u iznosu od </w:t>
      </w:r>
      <w:r w:rsidR="00BC3AA4" w:rsidRPr="00BC3AA4">
        <w:t>4.358.432,38 kn</w:t>
      </w:r>
      <w:r w:rsidR="00B33174">
        <w:t>, dok, prema navodima stečajnog upravitelja (list 794. spisa)</w:t>
      </w:r>
      <w:r w:rsidR="00B61D15">
        <w:t xml:space="preserve"> tražbina razlučnog vjerovnika Republike Hrvatske</w:t>
      </w:r>
      <w:r w:rsidR="00B61D15" w:rsidRPr="00B61D15">
        <w:t xml:space="preserve">, </w:t>
      </w:r>
      <w:r w:rsidR="00E32FC8">
        <w:t xml:space="preserve">Ministarstva financija, </w:t>
      </w:r>
      <w:r w:rsidR="00393636">
        <w:t xml:space="preserve">koja je pravni sljednik </w:t>
      </w:r>
      <w:r w:rsidR="0027438D">
        <w:rPr>
          <w:bCs/>
        </w:rPr>
        <w:t>Fonda za razvoj i zapošljavanje</w:t>
      </w:r>
      <w:r w:rsidR="00B33174">
        <w:rPr>
          <w:bCs/>
        </w:rPr>
        <w:t>, osigurana razlučnim pravom iznosi 4.500.000,00 kn.</w:t>
      </w:r>
      <w:r w:rsidR="00EE4BFF">
        <w:rPr>
          <w:bCs/>
        </w:rPr>
        <w:t xml:space="preserve"> </w:t>
      </w:r>
    </w:p>
    <w:p w:rsidRDefault="00190E0F" w:rsidP="00EE4BFF" w:rsidR="00190E0F">
      <w:pPr>
        <w:ind w:firstLine="708"/>
        <w:jc w:val="both"/>
        <w:rPr>
          <w:bCs/>
        </w:rPr>
      </w:pPr>
    </w:p>
    <w:p w:rsidRDefault="00EE4BFF" w:rsidP="00EE4BFF" w:rsidR="00EE4BFF">
      <w:pPr>
        <w:ind w:firstLine="708"/>
        <w:jc w:val="both"/>
        <w:rPr>
          <w:bCs/>
        </w:rPr>
      </w:pPr>
      <w:r>
        <w:rPr>
          <w:bCs/>
        </w:rPr>
        <w:t>Nadalje, prema čl.</w:t>
      </w:r>
      <w:r w:rsidRPr="00EE4BFF">
        <w:rPr>
          <w:bCs/>
        </w:rPr>
        <w:t xml:space="preserve"> 107. </w:t>
      </w:r>
      <w:r>
        <w:rPr>
          <w:bCs/>
        </w:rPr>
        <w:t>st.</w:t>
      </w:r>
      <w:r w:rsidRPr="00EE4BFF">
        <w:rPr>
          <w:bCs/>
        </w:rPr>
        <w:t xml:space="preserve"> 3. OZ-a, odredbe o oslobađanju od polaganja kupovnine (stavak 1. i 2. članka 107. OZ-a) primjenjuju se  i kada je kupac osoba koja se u ovršnom postupku namiruje prije svih ostalih vjerovnika koji imaju pravo na namirenje iz iste kupovine, s tim da je ona dužna položiti onaj iznos kupovine koji odgovara iznosu troškova postupka na čiju naknadu imaju prvenstveno pravo druge osobe koje se namiruju iz kupov</w:t>
      </w:r>
      <w:r w:rsidR="00990F12">
        <w:rPr>
          <w:bCs/>
        </w:rPr>
        <w:t>n</w:t>
      </w:r>
      <w:r w:rsidRPr="00EE4BFF">
        <w:rPr>
          <w:bCs/>
        </w:rPr>
        <w:t xml:space="preserve">ine. </w:t>
      </w:r>
    </w:p>
    <w:p w:rsidRDefault="005305DC" w:rsidP="00EE4BFF" w:rsidR="005305DC">
      <w:pPr>
        <w:ind w:firstLine="708"/>
        <w:jc w:val="both"/>
        <w:rPr>
          <w:bCs/>
        </w:rPr>
      </w:pPr>
    </w:p>
    <w:p w:rsidRDefault="004E09D1" w:rsidP="00EE4BFF" w:rsidR="005305DC">
      <w:pPr>
        <w:ind w:firstLine="708"/>
        <w:jc w:val="both"/>
        <w:rPr>
          <w:bCs/>
        </w:rPr>
      </w:pPr>
      <w:r>
        <w:rPr>
          <w:bCs/>
        </w:rPr>
        <w:t xml:space="preserve">Razlučni vjerovnik </w:t>
      </w:r>
      <w:r w:rsidR="00825B79">
        <w:rPr>
          <w:bCs/>
        </w:rPr>
        <w:t>Republika Hrvatska je na ročištima</w:t>
      </w:r>
      <w:r>
        <w:rPr>
          <w:bCs/>
        </w:rPr>
        <w:t xml:space="preserve"> od 3. srpnja 2018.</w:t>
      </w:r>
      <w:r w:rsidR="009B5F05">
        <w:rPr>
          <w:bCs/>
        </w:rPr>
        <w:t xml:space="preserve"> i 16. travnja 2019.</w:t>
      </w:r>
      <w:r>
        <w:rPr>
          <w:bCs/>
        </w:rPr>
        <w:t xml:space="preserve"> istaknuo da se u konkretnom slučaju na obračun troškova treba primijeniti odredba čl. 107. st. 3. u vezi s čl . 113. OZ-a </w:t>
      </w:r>
      <w:r w:rsidR="00225513">
        <w:rPr>
          <w:bCs/>
        </w:rPr>
        <w:t xml:space="preserve">pa je stoga kao kupac primjenom navedenih odredbi obvezan snositi troškove koji se odnose na sudske pristojbe i plaćene predujmove, poreze i druge pristojbe </w:t>
      </w:r>
      <w:r w:rsidR="00901B59">
        <w:rPr>
          <w:bCs/>
        </w:rPr>
        <w:t>dospjele za posljednju godinu dana koji terete predmetnu nekretninu.</w:t>
      </w:r>
    </w:p>
    <w:p w:rsidRDefault="00806776" w:rsidP="00EE4BFF" w:rsidR="00806776">
      <w:pPr>
        <w:ind w:firstLine="708"/>
        <w:jc w:val="both"/>
        <w:rPr>
          <w:bCs/>
        </w:rPr>
      </w:pPr>
    </w:p>
    <w:p w:rsidRDefault="00806776" w:rsidP="00EE4BFF" w:rsidR="00806776">
      <w:pPr>
        <w:ind w:firstLine="708"/>
        <w:jc w:val="both"/>
        <w:rPr>
          <w:bCs/>
        </w:rPr>
      </w:pPr>
      <w:r>
        <w:rPr>
          <w:bCs/>
        </w:rPr>
        <w:t>Rješen</w:t>
      </w:r>
      <w:r w:rsidR="00C70C0E">
        <w:rPr>
          <w:bCs/>
        </w:rPr>
        <w:t>j</w:t>
      </w:r>
      <w:r>
        <w:rPr>
          <w:bCs/>
        </w:rPr>
        <w:t xml:space="preserve">em od  20. srpnja 2018. ovaj sud je </w:t>
      </w:r>
      <w:r w:rsidR="00172043">
        <w:rPr>
          <w:bCs/>
        </w:rPr>
        <w:t xml:space="preserve">utvrdio kako je </w:t>
      </w:r>
      <w:r w:rsidR="00172043" w:rsidRPr="00172043">
        <w:rPr>
          <w:bCs/>
        </w:rPr>
        <w:t>udovoljeno uvjetima</w:t>
      </w:r>
      <w:r w:rsidR="00172043">
        <w:rPr>
          <w:bCs/>
        </w:rPr>
        <w:t xml:space="preserve"> za pravovaljanost prodaje, te j</w:t>
      </w:r>
      <w:r w:rsidR="00172043" w:rsidRPr="00172043">
        <w:rPr>
          <w:bCs/>
        </w:rPr>
        <w:t>e kupcu: Republici Hrvatskoj, OIB: 18683136487</w:t>
      </w:r>
      <w:r w:rsidR="00172043">
        <w:rPr>
          <w:bCs/>
        </w:rPr>
        <w:t>, dosuđena</w:t>
      </w:r>
      <w:r w:rsidR="00172043" w:rsidRPr="00172043">
        <w:rPr>
          <w:bCs/>
        </w:rPr>
        <w:t xml:space="preserve"> nekretnina u vlasništvu stečajnog dužnika </w:t>
      </w:r>
      <w:r w:rsidR="00172043" w:rsidRPr="00172043">
        <w:rPr>
          <w:bCs/>
          <w:lang w:val="pt-BR"/>
        </w:rPr>
        <w:t>ESTARE CULTO – MODNA ODJEĆA d.o.o. u stečaju, Zagreb, Savska cesta 106, OIB: 91151135167</w:t>
      </w:r>
      <w:r w:rsidR="00172043" w:rsidRPr="00172043">
        <w:rPr>
          <w:bCs/>
        </w:rPr>
        <w:t>, upisana u zemljišnim knjigama Općinskog suda u Osijeku, zemljišnoknjižni odjel Valpovo, i to u zk. ul. br. 3886, k.o. Valpovo, k.č. br. 1993, u naravi stambeno poslovna građevina-kuća 2 u ul. Trg k. Tomislava 18, ukupne površine 1529 m2 i to: 43. suvlasnički dio: 2088/10000 etažno vlasništvo (E-43) poslovni prostor1 na prvom katu, ukupne korisne površine od 1302,60 m2, u diobnom planu označen zelenom bojom,  44. suvlasnički dio: 8/10000 etažno vlasništvo (E-44) poslovni prostor 2 na prvom katu, ukupne korisne površine od 5,10 m2, u diobnom planu označen bijelom bojom, 45. suvlasnički dio: 53/10000 etažno vlasništvo (E-45) poslovni prostor 4 na prvom katu, ukupne korisne površine od 32,80 m2, u diobnom planu označen plavom bojom</w:t>
      </w:r>
      <w:r w:rsidR="00172043">
        <w:rPr>
          <w:bCs/>
        </w:rPr>
        <w:t xml:space="preserve"> (toč</w:t>
      </w:r>
      <w:r w:rsidR="00C70C0E">
        <w:rPr>
          <w:bCs/>
        </w:rPr>
        <w:t>ka I. izreke). Nadalje, navedeni</w:t>
      </w:r>
      <w:r w:rsidR="00172043">
        <w:rPr>
          <w:bCs/>
        </w:rPr>
        <w:t xml:space="preserve">m rješenjem sud je </w:t>
      </w:r>
      <w:r w:rsidR="00B42618">
        <w:rPr>
          <w:bCs/>
        </w:rPr>
        <w:t>utvrdio da se k</w:t>
      </w:r>
      <w:r w:rsidR="00B42618" w:rsidRPr="00B42618">
        <w:rPr>
          <w:bCs/>
        </w:rPr>
        <w:t>upac nekretnine Republika Hrvatska, OIB: 18683136487, koji je ujedno osoba koja se namiruje iz kupovn</w:t>
      </w:r>
      <w:r w:rsidR="00B42618">
        <w:rPr>
          <w:bCs/>
        </w:rPr>
        <w:t>ine,</w:t>
      </w:r>
      <w:r w:rsidR="00B42618" w:rsidRPr="00B42618">
        <w:rPr>
          <w:bCs/>
        </w:rPr>
        <w:t xml:space="preserve"> oslobađa polaganja kupovnine jer je ponuđena cijena manja od njegove dospjele tražbine</w:t>
      </w:r>
      <w:r w:rsidR="00B42618">
        <w:rPr>
          <w:bCs/>
        </w:rPr>
        <w:t xml:space="preserve"> (točka II. izreke) i naložio je kupcu platiti iznos od </w:t>
      </w:r>
      <w:r w:rsidR="00B42618" w:rsidRPr="00B42618">
        <w:rPr>
          <w:bCs/>
        </w:rPr>
        <w:t xml:space="preserve"> 691.873,37 kn</w:t>
      </w:r>
      <w:r w:rsidR="00B42618">
        <w:rPr>
          <w:bCs/>
        </w:rPr>
        <w:t xml:space="preserve"> na ime tro</w:t>
      </w:r>
      <w:r w:rsidR="005D6E89">
        <w:rPr>
          <w:bCs/>
        </w:rPr>
        <w:t xml:space="preserve">škova postupka iz čl. 254. SZ-a </w:t>
      </w:r>
      <w:r w:rsidR="00B42618">
        <w:rPr>
          <w:bCs/>
        </w:rPr>
        <w:t>(točka III. izreke). Pored navedenog, sud je tim rješenje</w:t>
      </w:r>
      <w:r w:rsidR="00F544C0">
        <w:rPr>
          <w:bCs/>
        </w:rPr>
        <w:t>m</w:t>
      </w:r>
      <w:r w:rsidR="00B42618">
        <w:rPr>
          <w:bCs/>
        </w:rPr>
        <w:t xml:space="preserve"> odredio upis prava vlasništva za korist kupca, nakon pravomoćnosti rješenja i nakon što kupac položi iznos troškova </w:t>
      </w:r>
      <w:r w:rsidR="00B42618" w:rsidRPr="00B42618">
        <w:rPr>
          <w:bCs/>
        </w:rPr>
        <w:t xml:space="preserve">od 691.873,37 </w:t>
      </w:r>
      <w:r w:rsidR="00B42618">
        <w:rPr>
          <w:bCs/>
        </w:rPr>
        <w:t>kn (točka IV. izreke)</w:t>
      </w:r>
      <w:r w:rsidR="00F544C0">
        <w:rPr>
          <w:bCs/>
        </w:rPr>
        <w:t xml:space="preserve"> te je odredio</w:t>
      </w:r>
      <w:r w:rsidR="00460285">
        <w:rPr>
          <w:bCs/>
        </w:rPr>
        <w:t xml:space="preserve"> brisanje</w:t>
      </w:r>
      <w:r w:rsidR="00F544C0">
        <w:rPr>
          <w:bCs/>
        </w:rPr>
        <w:t xml:space="preserve"> prava i tereta koja prestaju prodajom, kao zabilježbe otvaranja stečajnog postupka i prodaje  (točka V. izreke)</w:t>
      </w:r>
      <w:r w:rsidR="00B42618">
        <w:rPr>
          <w:bCs/>
        </w:rPr>
        <w:t xml:space="preserve">  </w:t>
      </w:r>
      <w:r w:rsidR="00B74E42">
        <w:rPr>
          <w:bCs/>
        </w:rPr>
        <w:t>i naložio nadležnom sudu upis prava vlasništva za korist kupca  (točka VI. izreke).</w:t>
      </w:r>
    </w:p>
    <w:p w:rsidRDefault="00753A5A" w:rsidP="00644837" w:rsidR="00753A5A">
      <w:pPr>
        <w:jc w:val="both"/>
        <w:rPr>
          <w:bCs/>
        </w:rPr>
      </w:pPr>
    </w:p>
    <w:p w:rsidRDefault="00753A5A" w:rsidP="00EE4BFF" w:rsidR="00753A5A">
      <w:pPr>
        <w:ind w:firstLine="708"/>
        <w:jc w:val="both"/>
        <w:rPr>
          <w:bCs/>
        </w:rPr>
      </w:pPr>
      <w:r>
        <w:rPr>
          <w:bCs/>
        </w:rPr>
        <w:t>Visoki trgovački sud Republike Hrvatske je rješenjem poslovni broj Pž-4975/18 od 28. kolovoza 2018.</w:t>
      </w:r>
      <w:r w:rsidR="0062429F">
        <w:rPr>
          <w:bCs/>
        </w:rPr>
        <w:t>,</w:t>
      </w:r>
      <w:r>
        <w:rPr>
          <w:bCs/>
        </w:rPr>
        <w:t xml:space="preserve"> u povodu žalbe razlučnog vjerovn</w:t>
      </w:r>
      <w:r w:rsidR="0062429F">
        <w:rPr>
          <w:bCs/>
        </w:rPr>
        <w:t>ika Republike Hrvatske</w:t>
      </w:r>
      <w:r w:rsidR="00825B79">
        <w:rPr>
          <w:bCs/>
        </w:rPr>
        <w:t>, Ministarstva financija, Porezne uprave</w:t>
      </w:r>
      <w:r w:rsidR="0062429F">
        <w:rPr>
          <w:bCs/>
        </w:rPr>
        <w:t>, ukinuo</w:t>
      </w:r>
      <w:r w:rsidR="00540B58">
        <w:rPr>
          <w:bCs/>
        </w:rPr>
        <w:t xml:space="preserve"> navedeno</w:t>
      </w:r>
      <w:r w:rsidR="0062429F">
        <w:rPr>
          <w:bCs/>
        </w:rPr>
        <w:t xml:space="preserve"> rješenje od 20. srpnja 2018. u točki III. izreke</w:t>
      </w:r>
      <w:r w:rsidR="00363DB6">
        <w:rPr>
          <w:bCs/>
        </w:rPr>
        <w:t>.</w:t>
      </w:r>
    </w:p>
    <w:p w:rsidRDefault="00540B58" w:rsidP="00EE4BFF" w:rsidR="00540B58">
      <w:pPr>
        <w:ind w:firstLine="708"/>
        <w:jc w:val="both"/>
        <w:rPr>
          <w:bCs/>
        </w:rPr>
      </w:pPr>
    </w:p>
    <w:p w:rsidRDefault="00540B58" w:rsidP="00EE4BFF" w:rsidR="00540B58">
      <w:pPr>
        <w:ind w:firstLine="708"/>
        <w:jc w:val="both"/>
        <w:rPr>
          <w:bCs/>
        </w:rPr>
      </w:pPr>
      <w:r>
        <w:rPr>
          <w:bCs/>
        </w:rPr>
        <w:lastRenderedPageBreak/>
        <w:t xml:space="preserve">Ovaj sud je, potom, donio novo rješenje od </w:t>
      </w:r>
      <w:r w:rsidR="005D6E89">
        <w:rPr>
          <w:bCs/>
        </w:rPr>
        <w:t xml:space="preserve">26. studenoga 2018. kojim je </w:t>
      </w:r>
      <w:r w:rsidR="005D6E89" w:rsidRPr="005D6E89">
        <w:rPr>
          <w:bCs/>
        </w:rPr>
        <w:t>kupcu</w:t>
      </w:r>
      <w:r w:rsidR="00B65953">
        <w:rPr>
          <w:bCs/>
        </w:rPr>
        <w:t xml:space="preserve"> naložio, u roku 15 dana od dana pravomoćnosti rješenja,</w:t>
      </w:r>
      <w:r w:rsidR="00E43710">
        <w:rPr>
          <w:bCs/>
        </w:rPr>
        <w:t xml:space="preserve"> platiti iznos od </w:t>
      </w:r>
      <w:r w:rsidR="005D6E89" w:rsidRPr="005D6E89">
        <w:rPr>
          <w:bCs/>
        </w:rPr>
        <w:t xml:space="preserve"> 691.873,37 kn na ime tro</w:t>
      </w:r>
      <w:r w:rsidR="005D6E89">
        <w:rPr>
          <w:bCs/>
        </w:rPr>
        <w:t>škova postupka iz čl. 254. SZ-a</w:t>
      </w:r>
      <w:r w:rsidR="00B65953">
        <w:rPr>
          <w:bCs/>
        </w:rPr>
        <w:t>.</w:t>
      </w:r>
    </w:p>
    <w:p w:rsidRDefault="00F80EE0" w:rsidP="00EE4BFF" w:rsidR="00F80EE0">
      <w:pPr>
        <w:ind w:firstLine="708"/>
        <w:jc w:val="both"/>
        <w:rPr>
          <w:bCs/>
        </w:rPr>
      </w:pPr>
    </w:p>
    <w:p w:rsidRDefault="00F80EE0" w:rsidP="005E770F" w:rsidR="00D17F07" w:rsidRPr="00D17F07">
      <w:pPr>
        <w:ind w:firstLine="708"/>
        <w:jc w:val="both"/>
        <w:rPr>
          <w:bCs/>
        </w:rPr>
      </w:pPr>
      <w:r w:rsidRPr="00F80EE0">
        <w:rPr>
          <w:bCs/>
        </w:rPr>
        <w:t>Visoki trgovački sud Republike Hrvatske je</w:t>
      </w:r>
      <w:r>
        <w:rPr>
          <w:bCs/>
        </w:rPr>
        <w:t xml:space="preserve"> rješenjem poslovni broj Pž-7293/18 od 19. ožujka 2019</w:t>
      </w:r>
      <w:r w:rsidRPr="00F80EE0">
        <w:rPr>
          <w:bCs/>
        </w:rPr>
        <w:t xml:space="preserve">., u povodu žalbe razlučnog vjerovnika Republike Hrvatske, ukinuo rješenje </w:t>
      </w:r>
      <w:r w:rsidR="00E43710">
        <w:rPr>
          <w:bCs/>
        </w:rPr>
        <w:t xml:space="preserve">ovog suda </w:t>
      </w:r>
      <w:r>
        <w:rPr>
          <w:bCs/>
        </w:rPr>
        <w:t>od 26. studenoga</w:t>
      </w:r>
      <w:r w:rsidR="006A2BFB">
        <w:rPr>
          <w:bCs/>
        </w:rPr>
        <w:t xml:space="preserve"> 2018</w:t>
      </w:r>
      <w:r w:rsidRPr="00F80EE0">
        <w:rPr>
          <w:bCs/>
        </w:rPr>
        <w:t>.</w:t>
      </w:r>
      <w:r w:rsidR="006A2BFB">
        <w:rPr>
          <w:bCs/>
        </w:rPr>
        <w:t xml:space="preserve"> </w:t>
      </w:r>
      <w:r w:rsidR="004C4ECB">
        <w:rPr>
          <w:bCs/>
        </w:rPr>
        <w:t xml:space="preserve">Drugostupanjski sud je, među ostalim, u obrazloženju rješenja od 19. ožujka 2019. naveo </w:t>
      </w:r>
      <w:r w:rsidR="00DB0205">
        <w:rPr>
          <w:bCs/>
        </w:rPr>
        <w:t>da je predmetna nekretnina prodana u stečajnom postupku uz odgovarajuću primjenu pravila ovršnog postupka ali da se u kon</w:t>
      </w:r>
      <w:r w:rsidR="00E43710">
        <w:rPr>
          <w:bCs/>
        </w:rPr>
        <w:t>k</w:t>
      </w:r>
      <w:r w:rsidR="00DB0205">
        <w:rPr>
          <w:bCs/>
        </w:rPr>
        <w:t xml:space="preserve">retnoj fazi radi o raspodjeli utrška koja se provodi u stečajnom postupku isključivo po odredbama Stečajnog zakona </w:t>
      </w:r>
      <w:r w:rsidR="0045433F">
        <w:rPr>
          <w:bCs/>
        </w:rPr>
        <w:t xml:space="preserve">i to prema odredbi čl. 254. SZ-a pa da je stoga neosnovano žaliteljevo pozivanje na odredbu čl. 113. OZ-a. Nadalje, u tom rješenju navedeno je </w:t>
      </w:r>
      <w:r w:rsidR="00D17F07">
        <w:rPr>
          <w:bCs/>
        </w:rPr>
        <w:t>da se stečaj</w:t>
      </w:r>
      <w:r w:rsidR="002B6592">
        <w:rPr>
          <w:bCs/>
        </w:rPr>
        <w:t xml:space="preserve">ni postupak </w:t>
      </w:r>
      <w:r w:rsidR="00D17F07" w:rsidRPr="00D17F07">
        <w:rPr>
          <w:bCs/>
        </w:rPr>
        <w:t>nije vodio isključivo radi unovčenja nekretnine na kojoj je kup</w:t>
      </w:r>
      <w:r w:rsidR="002B6592">
        <w:rPr>
          <w:bCs/>
        </w:rPr>
        <w:t>ac upisan kao založni vjerovnik pa da stoga</w:t>
      </w:r>
      <w:r w:rsidR="00D17F07" w:rsidRPr="00D17F07">
        <w:rPr>
          <w:bCs/>
        </w:rPr>
        <w:t xml:space="preserve"> uz troškove unovčenja koji su izravno vezani uz tu nekretninu u te troškove unovčenja ne ulaze troškovi koji nisu u izravnoj vezi uz to unovčenje i bez kojih se ne bi mogao provesti stečajni postupak.</w:t>
      </w:r>
      <w:r w:rsidR="00485001">
        <w:rPr>
          <w:bCs/>
        </w:rPr>
        <w:t xml:space="preserve"> Pored navedenog, u obrazloženju ovog drugostupanjskog rješenja navedeno je i da </w:t>
      </w:r>
      <w:r w:rsidR="00D17F07" w:rsidRPr="00D17F07">
        <w:rPr>
          <w:bCs/>
        </w:rPr>
        <w:t xml:space="preserve">stečajni upravitelj nije specificirao stvarne troškove unovčenja nekretnine na kojoj postoji razlučno pravo (specificirani su samo troškovi komunalnih naknada, troškovi FINA-e i troškovi procjene vrijednosti nekretnina), </w:t>
      </w:r>
      <w:r w:rsidR="003B30C4">
        <w:rPr>
          <w:bCs/>
        </w:rPr>
        <w:t>kao i da tu</w:t>
      </w:r>
      <w:r w:rsidR="00D17F07" w:rsidRPr="00D17F07">
        <w:rPr>
          <w:bCs/>
        </w:rPr>
        <w:t xml:space="preserve"> specifikaciju nije zatražio ni žalitelj jer</w:t>
      </w:r>
      <w:r w:rsidR="003B30C4">
        <w:rPr>
          <w:bCs/>
        </w:rPr>
        <w:t xml:space="preserve"> je</w:t>
      </w:r>
      <w:r w:rsidR="00D17F07" w:rsidRPr="00D17F07">
        <w:rPr>
          <w:bCs/>
        </w:rPr>
        <w:t xml:space="preserve"> smatra</w:t>
      </w:r>
      <w:r w:rsidR="003B30C4">
        <w:rPr>
          <w:bCs/>
        </w:rPr>
        <w:t>o</w:t>
      </w:r>
      <w:r w:rsidR="00D17F07" w:rsidRPr="00D17F07">
        <w:rPr>
          <w:bCs/>
        </w:rPr>
        <w:t xml:space="preserve"> da ne treba platiti ništa osim troškova sudskih pristojbi i plaćenih predujmova za provedbu ovršnih radnji te poreze i druge pristojbe dospjele za posljednju godinu dana.</w:t>
      </w:r>
      <w:r w:rsidR="003B30C4">
        <w:rPr>
          <w:bCs/>
        </w:rPr>
        <w:t xml:space="preserve"> </w:t>
      </w:r>
      <w:r w:rsidR="005E770F">
        <w:rPr>
          <w:bCs/>
        </w:rPr>
        <w:t>Konačno, dru</w:t>
      </w:r>
      <w:r w:rsidR="001F762D">
        <w:rPr>
          <w:bCs/>
        </w:rPr>
        <w:t>go</w:t>
      </w:r>
      <w:r w:rsidR="005E770F">
        <w:rPr>
          <w:bCs/>
        </w:rPr>
        <w:t>stupanjski sud je konstatirao da</w:t>
      </w:r>
      <w:r w:rsidR="00D17F07" w:rsidRPr="00D17F07">
        <w:rPr>
          <w:bCs/>
        </w:rPr>
        <w:t xml:space="preserve"> stvarni troškovi unovčenja nisu utvrđeni, a nedvojbeno je da su postojali i drugi troškovi osim troškova komunalnih naknada, troškova FINA-e, troškova procjene vrijednosti nekretnina i troškovi upisa nekretnine u zemljišne knjige, </w:t>
      </w:r>
      <w:r w:rsidR="00777C95">
        <w:rPr>
          <w:bCs/>
        </w:rPr>
        <w:t xml:space="preserve">zatim </w:t>
      </w:r>
      <w:r w:rsidR="00D17F07" w:rsidRPr="00D17F07">
        <w:rPr>
          <w:bCs/>
        </w:rPr>
        <w:t xml:space="preserve">da specifikaciju troškova unovčenja nije dao ni stečajni upravitelj ni zatražio žalitelj, </w:t>
      </w:r>
      <w:r w:rsidR="00777C95">
        <w:rPr>
          <w:bCs/>
        </w:rPr>
        <w:t>pa</w:t>
      </w:r>
      <w:r w:rsidR="00D17F07" w:rsidRPr="00D17F07">
        <w:rPr>
          <w:bCs/>
        </w:rPr>
        <w:t xml:space="preserve"> je nužno da stečajni upravitelj specificira, a prvostupanjski sud utvrdi stvarno nastale troškove unovčenja koji su izravnoj ili neizravnoj vezi s unovčenjem (npr. trošak vođenja knjigovodstva).</w:t>
      </w:r>
    </w:p>
    <w:p w:rsidRDefault="00D6441E" w:rsidP="00952781" w:rsidR="00D6441E">
      <w:pPr>
        <w:jc w:val="both"/>
        <w:rPr>
          <w:bCs/>
        </w:rPr>
      </w:pPr>
    </w:p>
    <w:p w:rsidRDefault="00D6441E" w:rsidP="001C6188" w:rsidR="001C6188">
      <w:pPr>
        <w:ind w:firstLine="708"/>
        <w:jc w:val="both"/>
        <w:rPr>
          <w:bCs/>
        </w:rPr>
      </w:pPr>
      <w:r>
        <w:rPr>
          <w:bCs/>
        </w:rPr>
        <w:t xml:space="preserve">Nakon primitka navedenog drugostupanjskog rješenja, sud je održao ročište od </w:t>
      </w:r>
      <w:r w:rsidR="00952781">
        <w:rPr>
          <w:bCs/>
        </w:rPr>
        <w:t>16. travnja 2019</w:t>
      </w:r>
      <w:r w:rsidR="00043C31">
        <w:rPr>
          <w:bCs/>
        </w:rPr>
        <w:t>. na kojem je stečajni upravitelj ustrajao kod prijedloga obračuna</w:t>
      </w:r>
      <w:r w:rsidR="004458E8">
        <w:rPr>
          <w:bCs/>
        </w:rPr>
        <w:t xml:space="preserve"> troškova navedenih u podnes</w:t>
      </w:r>
      <w:r w:rsidR="001C6188">
        <w:rPr>
          <w:bCs/>
        </w:rPr>
        <w:t xml:space="preserve">ku od 12. travnja 2019. </w:t>
      </w:r>
    </w:p>
    <w:p w:rsidRDefault="001C6188" w:rsidP="001C6188" w:rsidR="001C6188">
      <w:pPr>
        <w:ind w:firstLine="708"/>
        <w:jc w:val="both"/>
        <w:rPr>
          <w:bCs/>
        </w:rPr>
      </w:pPr>
    </w:p>
    <w:p w:rsidRDefault="004458E8" w:rsidP="001F762D" w:rsidR="004458E8">
      <w:pPr>
        <w:ind w:firstLine="708"/>
        <w:jc w:val="both"/>
        <w:rPr>
          <w:bCs/>
        </w:rPr>
      </w:pPr>
      <w:r>
        <w:rPr>
          <w:bCs/>
        </w:rPr>
        <w:t xml:space="preserve">Potrebno je istaknuti da je stečajni upravitelj, ranije u postupku, </w:t>
      </w:r>
      <w:r w:rsidR="001C6188" w:rsidRPr="001C6188">
        <w:rPr>
          <w:bCs/>
        </w:rPr>
        <w:t>podnescima od 9. svibnja 2018. i 15. lipnja 2018. te na ročištima od 6. lipnja 2018., 3. srpnja 2018. i 24. listopada 2018. izložio obračun troškova.</w:t>
      </w:r>
      <w:r w:rsidR="00841D3E">
        <w:rPr>
          <w:bCs/>
        </w:rPr>
        <w:t xml:space="preserve"> Stoga nis</w:t>
      </w:r>
      <w:r w:rsidR="001C6188">
        <w:rPr>
          <w:bCs/>
        </w:rPr>
        <w:t>u točni navodi iz obrazloženja rješenja Visokog trgovačkog suda Republike Hrvatske poslovni broj Pž-</w:t>
      </w:r>
      <w:r w:rsidR="001F762D" w:rsidRPr="001F762D">
        <w:rPr>
          <w:bCs/>
        </w:rPr>
        <w:t xml:space="preserve"> Pž-7293/18 od 19. ožujka 2019.</w:t>
      </w:r>
      <w:r w:rsidR="001F762D">
        <w:rPr>
          <w:bCs/>
        </w:rPr>
        <w:t xml:space="preserve"> da stečajni upravitelj u postupku </w:t>
      </w:r>
      <w:r w:rsidR="001F762D" w:rsidRPr="001F762D">
        <w:rPr>
          <w:bCs/>
        </w:rPr>
        <w:t>nije specificirao stvarne troškove unovčenja nekretnine</w:t>
      </w:r>
      <w:r w:rsidR="001F762D">
        <w:rPr>
          <w:bCs/>
        </w:rPr>
        <w:t>. Naprotiv, to proizlazi iz navedenih podnesaka</w:t>
      </w:r>
      <w:r w:rsidR="001707D8">
        <w:rPr>
          <w:bCs/>
        </w:rPr>
        <w:t xml:space="preserve"> i priloga uz te podneske</w:t>
      </w:r>
      <w:r w:rsidR="00841D3E">
        <w:rPr>
          <w:bCs/>
        </w:rPr>
        <w:t>,</w:t>
      </w:r>
      <w:r w:rsidR="001707D8">
        <w:rPr>
          <w:bCs/>
        </w:rPr>
        <w:t xml:space="preserve"> kao</w:t>
      </w:r>
      <w:r w:rsidR="001F762D">
        <w:rPr>
          <w:bCs/>
        </w:rPr>
        <w:t xml:space="preserve"> i navoda s ranijih ročišta. Kako je stečajni upravitelj podnio prijedlog obračuna troškova, stoga razlučni vjerovnik nije ni trebao </w:t>
      </w:r>
      <w:r w:rsidR="00071D90">
        <w:rPr>
          <w:bCs/>
        </w:rPr>
        <w:t xml:space="preserve">tražiti </w:t>
      </w:r>
      <w:r w:rsidR="001F762D">
        <w:rPr>
          <w:bCs/>
        </w:rPr>
        <w:t xml:space="preserve"> </w:t>
      </w:r>
      <w:r w:rsidR="00071D90" w:rsidRPr="00071D90">
        <w:rPr>
          <w:bCs/>
        </w:rPr>
        <w:t>specifikaciju troškova unovčenja</w:t>
      </w:r>
      <w:r w:rsidR="00071D90">
        <w:rPr>
          <w:bCs/>
        </w:rPr>
        <w:t xml:space="preserve"> već je </w:t>
      </w:r>
      <w:r w:rsidR="008C4F95">
        <w:rPr>
          <w:bCs/>
        </w:rPr>
        <w:t>razlučni vjerovnik</w:t>
      </w:r>
      <w:r w:rsidR="001707D8">
        <w:rPr>
          <w:bCs/>
        </w:rPr>
        <w:t xml:space="preserve"> tijekom pos</w:t>
      </w:r>
      <w:r w:rsidR="000C7C40">
        <w:rPr>
          <w:bCs/>
        </w:rPr>
        <w:t>t</w:t>
      </w:r>
      <w:r w:rsidR="001707D8">
        <w:rPr>
          <w:bCs/>
        </w:rPr>
        <w:t>u</w:t>
      </w:r>
      <w:r w:rsidR="008C4F95">
        <w:rPr>
          <w:bCs/>
        </w:rPr>
        <w:t>pka osporavao</w:t>
      </w:r>
      <w:r w:rsidR="000C7C40">
        <w:rPr>
          <w:bCs/>
        </w:rPr>
        <w:t xml:space="preserve"> osnovanost i visinu predloženog obračuna troškova.</w:t>
      </w:r>
      <w:r w:rsidR="00F115A3">
        <w:rPr>
          <w:bCs/>
        </w:rPr>
        <w:t xml:space="preserve"> </w:t>
      </w:r>
    </w:p>
    <w:p w:rsidRDefault="00F115A3" w:rsidP="001F762D" w:rsidR="00F115A3">
      <w:pPr>
        <w:ind w:firstLine="708"/>
        <w:jc w:val="both"/>
        <w:rPr>
          <w:bCs/>
        </w:rPr>
      </w:pPr>
    </w:p>
    <w:p w:rsidRDefault="00F115A3" w:rsidP="00190ABB" w:rsidR="008251D7">
      <w:pPr>
        <w:ind w:firstLine="708"/>
        <w:jc w:val="both"/>
        <w:rPr>
          <w:bCs/>
        </w:rPr>
      </w:pPr>
      <w:r>
        <w:rPr>
          <w:bCs/>
        </w:rPr>
        <w:t xml:space="preserve">Nadalje, </w:t>
      </w:r>
      <w:r w:rsidR="00190ABB">
        <w:rPr>
          <w:bCs/>
        </w:rPr>
        <w:t xml:space="preserve">drugostupanjski sud je u obrazloženju rješenja </w:t>
      </w:r>
      <w:r w:rsidR="00190ABB" w:rsidRPr="00190ABB">
        <w:rPr>
          <w:bCs/>
        </w:rPr>
        <w:t>poslovni broj Pž-7293/18 od 19. ožujka 2019.</w:t>
      </w:r>
      <w:r w:rsidR="00190ABB">
        <w:rPr>
          <w:bCs/>
        </w:rPr>
        <w:t xml:space="preserve">, s jedne strane, naveo da </w:t>
      </w:r>
      <w:r w:rsidR="0051121E" w:rsidRPr="0051121E">
        <w:rPr>
          <w:bCs/>
        </w:rPr>
        <w:t>uz troškove unovčenja koji su izravno vezani uz tu nekretninu u te troškove unovčenja ne ulaze troškovi koji nisu u izravnoj vezi uz to unovčenje i bez kojih se ne bi mogao provesti stečajni postupak</w:t>
      </w:r>
      <w:r w:rsidR="0051121E">
        <w:rPr>
          <w:bCs/>
        </w:rPr>
        <w:t xml:space="preserve">, a , s druge strane, u uputi ovom sudu </w:t>
      </w:r>
      <w:r w:rsidR="0059473D">
        <w:rPr>
          <w:bCs/>
        </w:rPr>
        <w:t>kako treba postupati u ponovnom postupku da</w:t>
      </w:r>
      <w:r w:rsidR="0051121E">
        <w:rPr>
          <w:bCs/>
        </w:rPr>
        <w:t xml:space="preserve"> prvostupanjski </w:t>
      </w:r>
      <w:r w:rsidR="0059473D">
        <w:rPr>
          <w:bCs/>
        </w:rPr>
        <w:t>sud treba utvrditi stalno nastale troškove unovčenja koji su u izravnoj ili neizravnoj vezi s unovčenjem.</w:t>
      </w:r>
      <w:r w:rsidR="00BF3F2F">
        <w:rPr>
          <w:bCs/>
        </w:rPr>
        <w:t xml:space="preserve"> </w:t>
      </w:r>
      <w:r w:rsidR="008251D7">
        <w:rPr>
          <w:bCs/>
        </w:rPr>
        <w:t xml:space="preserve">Sukladno odredbi čl. 375. st. 3. Zakona o parničnom postupku </w:t>
      </w:r>
      <w:r w:rsidR="009C54B9" w:rsidRPr="009C54B9">
        <w:rPr>
          <w:bCs/>
        </w:rPr>
        <w:t xml:space="preserve">(„Narodne novine“ broj 53/91, 91/92, 112/99, 88/01, </w:t>
      </w:r>
      <w:r w:rsidR="009C54B9" w:rsidRPr="009C54B9">
        <w:rPr>
          <w:bCs/>
        </w:rPr>
        <w:lastRenderedPageBreak/>
        <w:t>117/03, 88/05, 2/07, 84/08, 123/08, 57/11</w:t>
      </w:r>
      <w:r w:rsidR="009C54B9">
        <w:rPr>
          <w:bCs/>
        </w:rPr>
        <w:t>,</w:t>
      </w:r>
      <w:r w:rsidR="009C54B9" w:rsidRPr="009C54B9">
        <w:rPr>
          <w:bCs/>
        </w:rPr>
        <w:t xml:space="preserve"> 25/13</w:t>
      </w:r>
      <w:r w:rsidR="009C54B9">
        <w:rPr>
          <w:bCs/>
        </w:rPr>
        <w:t xml:space="preserve"> i 89/14</w:t>
      </w:r>
      <w:r w:rsidR="009C54B9" w:rsidRPr="009C54B9">
        <w:rPr>
          <w:bCs/>
        </w:rPr>
        <w:t>, dalje: ZPP)</w:t>
      </w:r>
      <w:r w:rsidR="009C54B9">
        <w:rPr>
          <w:bCs/>
        </w:rPr>
        <w:t xml:space="preserve"> koji se primjenjuje na temelju odredbe čl. 10. SZ-a, prvostupanjski sud će ovim rješenjem kao </w:t>
      </w:r>
      <w:r w:rsidR="009241AA">
        <w:rPr>
          <w:bCs/>
        </w:rPr>
        <w:t>troškove unovčenja uvrđivati troškove koji su u izravnoj i neizravnoj vezi s unovčenjem.</w:t>
      </w:r>
    </w:p>
    <w:p w:rsidRDefault="003D56A6" w:rsidP="0027664D" w:rsidR="003D56A6">
      <w:pPr>
        <w:jc w:val="both"/>
        <w:rPr>
          <w:bCs/>
        </w:rPr>
      </w:pPr>
    </w:p>
    <w:p w:rsidRDefault="00901B59" w:rsidP="008E3074" w:rsidR="003B3C9B">
      <w:pPr>
        <w:ind w:firstLine="708"/>
        <w:jc w:val="both"/>
        <w:rPr>
          <w:bCs/>
        </w:rPr>
      </w:pPr>
      <w:r>
        <w:rPr>
          <w:bCs/>
        </w:rPr>
        <w:t xml:space="preserve">Prema ocjeni suda kupac se u konkretnom slučaju može osloboditi od polaganja kupovnine ali </w:t>
      </w:r>
      <w:r w:rsidR="00350B20">
        <w:rPr>
          <w:bCs/>
        </w:rPr>
        <w:t>je pri tome dužan snositi troškove u skladu s čl.</w:t>
      </w:r>
      <w:r w:rsidR="00B731AC">
        <w:rPr>
          <w:bCs/>
        </w:rPr>
        <w:t xml:space="preserve"> </w:t>
      </w:r>
      <w:r w:rsidR="00350B20">
        <w:rPr>
          <w:bCs/>
        </w:rPr>
        <w:t>254.</w:t>
      </w:r>
      <w:r w:rsidR="00B731AC">
        <w:rPr>
          <w:bCs/>
        </w:rPr>
        <w:t xml:space="preserve"> u vezi s čl. 248.</w:t>
      </w:r>
      <w:r w:rsidR="00350B20">
        <w:rPr>
          <w:bCs/>
        </w:rPr>
        <w:t xml:space="preserve"> SZ-a,</w:t>
      </w:r>
      <w:r w:rsidR="00B662F9">
        <w:rPr>
          <w:bCs/>
        </w:rPr>
        <w:t xml:space="preserve"> </w:t>
      </w:r>
      <w:r w:rsidR="00350B20">
        <w:rPr>
          <w:bCs/>
        </w:rPr>
        <w:t xml:space="preserve">a ne one </w:t>
      </w:r>
      <w:r w:rsidR="00B662F9">
        <w:rPr>
          <w:bCs/>
        </w:rPr>
        <w:t>koje propisuje</w:t>
      </w:r>
      <w:r w:rsidR="00350B20">
        <w:rPr>
          <w:bCs/>
        </w:rPr>
        <w:t xml:space="preserve"> čl. 113. OZ-a. Naime, </w:t>
      </w:r>
      <w:r w:rsidR="00D42F72">
        <w:rPr>
          <w:bCs/>
        </w:rPr>
        <w:t>Stečajni zakon u odredbi čl. 247. st. 1. upućuje da se n</w:t>
      </w:r>
      <w:r w:rsidR="00D42F72" w:rsidRPr="00D42F72">
        <w:rPr>
          <w:bCs/>
        </w:rPr>
        <w:t>ekretnina na kojoj postoji razluč</w:t>
      </w:r>
      <w:r w:rsidR="00D42F72">
        <w:rPr>
          <w:bCs/>
        </w:rPr>
        <w:t xml:space="preserve">no pravo prodaje u </w:t>
      </w:r>
      <w:r w:rsidR="00D42F72" w:rsidRPr="00D42F72">
        <w:rPr>
          <w:bCs/>
        </w:rPr>
        <w:t>stečajnom postupku, na prijedlog stečajnoga upravitelja ili</w:t>
      </w:r>
      <w:r w:rsidR="00D42F72">
        <w:rPr>
          <w:bCs/>
        </w:rPr>
        <w:t xml:space="preserve"> </w:t>
      </w:r>
      <w:r w:rsidR="00D42F72" w:rsidRPr="00D42F72">
        <w:rPr>
          <w:bCs/>
        </w:rPr>
        <w:t>razlučnoga vjerovnika, uz odgovarajuću primjenu pravila</w:t>
      </w:r>
      <w:r w:rsidR="00D42F72">
        <w:rPr>
          <w:bCs/>
        </w:rPr>
        <w:t xml:space="preserve"> </w:t>
      </w:r>
      <w:r w:rsidR="00D42F72" w:rsidRPr="00D42F72">
        <w:rPr>
          <w:bCs/>
        </w:rPr>
        <w:t>ovršnoga postupka o ovrsi na nekretnini</w:t>
      </w:r>
      <w:r w:rsidR="00927DE0">
        <w:rPr>
          <w:bCs/>
        </w:rPr>
        <w:t>. To znači da se odredbe Ovršnog zakona, prilikom unovčenja nekretnina u stečajnom postupku na kojima postoji razlučno pravo,</w:t>
      </w:r>
      <w:r w:rsidR="008E3074">
        <w:rPr>
          <w:bCs/>
        </w:rPr>
        <w:t xml:space="preserve"> mogu primijeniti samo ako određene situacije</w:t>
      </w:r>
      <w:r w:rsidR="0010493A">
        <w:rPr>
          <w:bCs/>
        </w:rPr>
        <w:t>, prilikom unovčenja takve nekretnine,</w:t>
      </w:r>
      <w:r w:rsidR="008E3074">
        <w:rPr>
          <w:bCs/>
        </w:rPr>
        <w:t xml:space="preserve"> nisu regulirane Stečajnim zakonom. S</w:t>
      </w:r>
      <w:r w:rsidR="003B3C9B">
        <w:rPr>
          <w:bCs/>
        </w:rPr>
        <w:t>toga se</w:t>
      </w:r>
      <w:r w:rsidR="008E3074">
        <w:rPr>
          <w:bCs/>
        </w:rPr>
        <w:t>, u konkretnom slučaju,</w:t>
      </w:r>
      <w:r w:rsidR="003B3C9B">
        <w:rPr>
          <w:bCs/>
        </w:rPr>
        <w:t xml:space="preserve"> raspodjela utrška</w:t>
      </w:r>
      <w:r w:rsidR="005437E4">
        <w:rPr>
          <w:bCs/>
        </w:rPr>
        <w:t xml:space="preserve"> provodi sukladno odredbi čl. 254. SZ-a.</w:t>
      </w:r>
      <w:r w:rsidR="003B3C9B">
        <w:rPr>
          <w:bCs/>
        </w:rPr>
        <w:t xml:space="preserve"> </w:t>
      </w:r>
    </w:p>
    <w:p w:rsidRDefault="00D16E02" w:rsidP="008E3074" w:rsidR="00D16E02">
      <w:pPr>
        <w:ind w:firstLine="708"/>
        <w:jc w:val="both"/>
        <w:rPr>
          <w:bCs/>
        </w:rPr>
      </w:pPr>
    </w:p>
    <w:p w:rsidRDefault="00D16E02" w:rsidP="000E4A8A" w:rsidR="000E4A8A">
      <w:pPr>
        <w:ind w:firstLine="708"/>
        <w:jc w:val="both"/>
        <w:rPr>
          <w:bCs/>
        </w:rPr>
      </w:pPr>
      <w:r>
        <w:rPr>
          <w:bCs/>
        </w:rPr>
        <w:t xml:space="preserve">Iako je stečajni upravitelj </w:t>
      </w:r>
      <w:r w:rsidR="00E151AA">
        <w:t>podnescima</w:t>
      </w:r>
      <w:r w:rsidR="00D015C2">
        <w:t xml:space="preserve"> od</w:t>
      </w:r>
      <w:r w:rsidR="00B95F02">
        <w:t xml:space="preserve"> 9. svibnja 2018. i 1</w:t>
      </w:r>
      <w:r w:rsidR="00F66723">
        <w:t xml:space="preserve">5. lipnja 2018. te na ročištima </w:t>
      </w:r>
      <w:r w:rsidR="00B95F02">
        <w:t xml:space="preserve">od </w:t>
      </w:r>
      <w:r w:rsidR="00F66723">
        <w:t xml:space="preserve"> </w:t>
      </w:r>
      <w:r w:rsidR="00243F45">
        <w:t>6. lipnja 2018.,</w:t>
      </w:r>
      <w:r w:rsidR="00927443">
        <w:t xml:space="preserve"> 3. srpnja 2018.</w:t>
      </w:r>
      <w:r w:rsidR="00243F45">
        <w:t xml:space="preserve"> i 24. listopada 2018.</w:t>
      </w:r>
      <w:r w:rsidR="00927443">
        <w:t xml:space="preserve"> </w:t>
      </w:r>
      <w:r w:rsidR="00070CEB">
        <w:t>izložio obračun troškova</w:t>
      </w:r>
      <w:r>
        <w:t xml:space="preserve">, on ga je </w:t>
      </w:r>
      <w:r w:rsidR="00AB747B">
        <w:t>naveo i u podnesku od 12. travnja 2019. te na</w:t>
      </w:r>
      <w:r w:rsidR="00F66723">
        <w:t xml:space="preserve"> </w:t>
      </w:r>
      <w:r>
        <w:t xml:space="preserve"> ročištu od 16. travnja 2019. Naime, stečajni upravitelj je </w:t>
      </w:r>
      <w:r w:rsidR="00A44CC3">
        <w:t>naveo kako je dužnikova</w:t>
      </w:r>
      <w:r w:rsidR="00707352">
        <w:t xml:space="preserve"> imovina unovčena za sveukupno iznos od </w:t>
      </w:r>
      <w:r w:rsidR="00E10E29">
        <w:t>6.367.013,34 kn (list 1225. spisa). Pri tome je naveo da</w:t>
      </w:r>
      <w:r w:rsidR="000E4A8A">
        <w:t xml:space="preserve"> su</w:t>
      </w:r>
      <w:r w:rsidR="00E10E29">
        <w:t xml:space="preserve"> </w:t>
      </w:r>
      <w:r w:rsidR="000E4A8A" w:rsidRPr="000E4A8A">
        <w:rPr>
          <w:bCs/>
        </w:rPr>
        <w:t xml:space="preserve">do 30. ožujka 2019. ostvareni sljedeći prihodi: prihodi od najma u iznosu od 444.159,54 kn, prihodi od prodane robe u iznosu od  340.758,80 kn, prihodi od prodaje vozila u iznosu od 101.200,00 kn, prihod od režijskih troškova (prefakturirana struja, voda, plin) u iznosu od 191.728,59 kn, prihodi od kamata u iznosu od 3.812,88 kn, pov. HZZO bolovanje u iznosu od 43.607,17 kn, prihodi od prodaje opreme u iznosu od 803.312,98 kn, prihod od prodaje nekretnine (V. Trgovišće) u iznosu od 80.001,00 kn, prihod od unovčenja predmetne nekretnine u Valpovu u iznosu od 4.358.013,34 kn. Slijedom navedenog, stečajni upravitelj navodi kako je u ovom stečajnom postupku ukupno je unovčena stečajna masa u iznosu od 6.367.013,34 kn. </w:t>
      </w:r>
      <w:r w:rsidR="009734CE">
        <w:rPr>
          <w:bCs/>
        </w:rPr>
        <w:t xml:space="preserve">S obzirom na to da </w:t>
      </w:r>
      <w:r w:rsidR="00EC5DEE">
        <w:rPr>
          <w:bCs/>
        </w:rPr>
        <w:t xml:space="preserve"> </w:t>
      </w:r>
      <w:r w:rsidR="009734CE" w:rsidRPr="009734CE">
        <w:rPr>
          <w:bCs/>
        </w:rPr>
        <w:t>odnos između ukupno unovčene imovine i ostvarenih prihoda od imovine (</w:t>
      </w:r>
      <w:r w:rsidR="008A4454" w:rsidRPr="008A4454">
        <w:rPr>
          <w:bCs/>
        </w:rPr>
        <w:t>6.367.013,34 kn</w:t>
      </w:r>
      <w:r w:rsidR="009734CE" w:rsidRPr="008A4454">
        <w:rPr>
          <w:bCs/>
        </w:rPr>
        <w:t>)</w:t>
      </w:r>
      <w:r w:rsidR="009734CE" w:rsidRPr="009734CE">
        <w:rPr>
          <w:bCs/>
        </w:rPr>
        <w:t xml:space="preserve">  i kupovne cijene u izreci opisane nekretnine (4.358.432,38 kn)  predstavlja razmjer raspodjele ukupnih troškova. U konkretnom slučaju</w:t>
      </w:r>
      <w:r w:rsidR="008A4454">
        <w:rPr>
          <w:bCs/>
        </w:rPr>
        <w:t>, prema navodima stečajnog upravitelja,</w:t>
      </w:r>
      <w:r w:rsidR="003B61BD">
        <w:rPr>
          <w:bCs/>
        </w:rPr>
        <w:t xml:space="preserve"> taj</w:t>
      </w:r>
      <w:r w:rsidR="009734CE" w:rsidRPr="009734CE">
        <w:rPr>
          <w:bCs/>
        </w:rPr>
        <w:t xml:space="preserve"> razmjer iznosi </w:t>
      </w:r>
      <w:r w:rsidR="008A4454">
        <w:rPr>
          <w:bCs/>
        </w:rPr>
        <w:t>68,453</w:t>
      </w:r>
      <w:r w:rsidR="009734CE" w:rsidRPr="009734CE">
        <w:rPr>
          <w:bCs/>
        </w:rPr>
        <w:t>%.</w:t>
      </w:r>
    </w:p>
    <w:p w:rsidRDefault="003B61BD" w:rsidP="000E4A8A" w:rsidR="003B61BD">
      <w:pPr>
        <w:ind w:firstLine="708"/>
        <w:jc w:val="both"/>
        <w:rPr>
          <w:bCs/>
        </w:rPr>
      </w:pPr>
    </w:p>
    <w:p w:rsidRDefault="003B61BD" w:rsidP="000E4A8A" w:rsidR="003B61BD">
      <w:pPr>
        <w:ind w:firstLine="708"/>
        <w:jc w:val="both"/>
        <w:rPr>
          <w:bCs/>
        </w:rPr>
      </w:pPr>
      <w:r>
        <w:rPr>
          <w:bCs/>
        </w:rPr>
        <w:t>Nadalje, iz podneska od</w:t>
      </w:r>
      <w:r w:rsidR="00AB747B">
        <w:rPr>
          <w:bCs/>
        </w:rPr>
        <w:t xml:space="preserve"> 9. svibnja 2018.,</w:t>
      </w:r>
      <w:r w:rsidR="00AB747B" w:rsidRPr="00AB747B">
        <w:rPr>
          <w:bCs/>
        </w:rPr>
        <w:t xml:space="preserve"> 15. lipnja 2018</w:t>
      </w:r>
      <w:r w:rsidR="00AB747B">
        <w:rPr>
          <w:bCs/>
        </w:rPr>
        <w:t>. i</w:t>
      </w:r>
      <w:r>
        <w:rPr>
          <w:bCs/>
        </w:rPr>
        <w:t xml:space="preserve"> 12. travnja 2019. i navoda stečajnog upravitelja s ročišta od </w:t>
      </w:r>
      <w:r w:rsidR="00AB747B" w:rsidRPr="00AB747B">
        <w:rPr>
          <w:bCs/>
        </w:rPr>
        <w:t>6. lipnja 2018., 3. srpnja 2018.</w:t>
      </w:r>
      <w:r w:rsidR="00AB747B">
        <w:rPr>
          <w:bCs/>
        </w:rPr>
        <w:t>,</w:t>
      </w:r>
      <w:r w:rsidR="00AB747B" w:rsidRPr="00AB747B">
        <w:rPr>
          <w:bCs/>
        </w:rPr>
        <w:t xml:space="preserve"> 24. listopada 2018</w:t>
      </w:r>
      <w:r w:rsidR="00AB747B">
        <w:rPr>
          <w:bCs/>
        </w:rPr>
        <w:t xml:space="preserve">. i </w:t>
      </w:r>
      <w:r>
        <w:rPr>
          <w:bCs/>
        </w:rPr>
        <w:t xml:space="preserve">16. travnja 2019., troškovi unovčenja </w:t>
      </w:r>
      <w:r w:rsidR="00EB3E86">
        <w:rPr>
          <w:bCs/>
        </w:rPr>
        <w:t>koji se izravno odnose na unovčenje nekretnine</w:t>
      </w:r>
      <w:r w:rsidR="00E61846">
        <w:rPr>
          <w:bCs/>
        </w:rPr>
        <w:t>, i obračunavaju u 100% iznosu,</w:t>
      </w:r>
      <w:r w:rsidR="00EB3E86">
        <w:rPr>
          <w:bCs/>
        </w:rPr>
        <w:t xml:space="preserve"> su: komunalna i vodna naknada do 30. ožujka 2019. u iznosu od 69.571,99 kn, </w:t>
      </w:r>
      <w:r w:rsidR="00EF47F5" w:rsidRPr="00EF47F5">
        <w:rPr>
          <w:bCs/>
        </w:rPr>
        <w:t>troš</w:t>
      </w:r>
      <w:r w:rsidR="00317EC3">
        <w:rPr>
          <w:bCs/>
        </w:rPr>
        <w:t>ak</w:t>
      </w:r>
      <w:r w:rsidR="00EF47F5" w:rsidRPr="00EF47F5">
        <w:rPr>
          <w:bCs/>
        </w:rPr>
        <w:t xml:space="preserve"> sudskog vještaka</w:t>
      </w:r>
      <w:r w:rsidR="00EF47F5">
        <w:rPr>
          <w:bCs/>
        </w:rPr>
        <w:t xml:space="preserve"> u iznosu od 19.800,00 kn, trošak prodaje pred Financijskom agencijom u iznosu od 2.800,00 kn. </w:t>
      </w:r>
    </w:p>
    <w:p w:rsidRDefault="00E61846" w:rsidP="000E4A8A" w:rsidR="00E61846">
      <w:pPr>
        <w:ind w:firstLine="708"/>
        <w:jc w:val="both"/>
        <w:rPr>
          <w:bCs/>
        </w:rPr>
      </w:pPr>
    </w:p>
    <w:p w:rsidRDefault="00E61846" w:rsidP="000E4A8A" w:rsidR="00D0481B">
      <w:pPr>
        <w:ind w:firstLine="708"/>
        <w:jc w:val="both"/>
        <w:rPr>
          <w:bCs/>
        </w:rPr>
      </w:pPr>
      <w:r>
        <w:rPr>
          <w:bCs/>
        </w:rPr>
        <w:t>Pored navedenog, stečajni upravitelj je</w:t>
      </w:r>
      <w:r w:rsidR="006002A1">
        <w:rPr>
          <w:bCs/>
        </w:rPr>
        <w:t xml:space="preserve"> precizirao i troškove koji nisu u izravnoj vezi s unovčenjem nekretnine ali</w:t>
      </w:r>
      <w:r w:rsidR="00317EC3">
        <w:rPr>
          <w:bCs/>
        </w:rPr>
        <w:t xml:space="preserve"> se</w:t>
      </w:r>
      <w:r w:rsidR="006002A1">
        <w:rPr>
          <w:bCs/>
        </w:rPr>
        <w:t xml:space="preserve"> kao opći troškovi obračunavaju u skladu s</w:t>
      </w:r>
      <w:r w:rsidR="00F66723">
        <w:rPr>
          <w:bCs/>
        </w:rPr>
        <w:t>a obrazlo</w:t>
      </w:r>
      <w:r w:rsidR="00317EC3">
        <w:rPr>
          <w:bCs/>
        </w:rPr>
        <w:t>ženim</w:t>
      </w:r>
      <w:r w:rsidR="006002A1">
        <w:rPr>
          <w:bCs/>
        </w:rPr>
        <w:t xml:space="preserve"> razmjerom od 68,453% i</w:t>
      </w:r>
      <w:r w:rsidR="00373924">
        <w:rPr>
          <w:bCs/>
        </w:rPr>
        <w:t xml:space="preserve"> u tom dijelu terete prodanu nekretninu, a</w:t>
      </w:r>
      <w:r w:rsidR="006002A1">
        <w:rPr>
          <w:bCs/>
        </w:rPr>
        <w:t xml:space="preserve"> to</w:t>
      </w:r>
      <w:r w:rsidR="00373924">
        <w:rPr>
          <w:bCs/>
        </w:rPr>
        <w:t xml:space="preserve"> su</w:t>
      </w:r>
      <w:r w:rsidR="006002A1">
        <w:rPr>
          <w:bCs/>
        </w:rPr>
        <w:t xml:space="preserve">:  </w:t>
      </w:r>
      <w:r w:rsidR="00D0481B">
        <w:rPr>
          <w:bCs/>
        </w:rPr>
        <w:t>iznos od 71.785,59</w:t>
      </w:r>
      <w:r w:rsidR="00373924" w:rsidRPr="00373924">
        <w:rPr>
          <w:bCs/>
        </w:rPr>
        <w:t xml:space="preserve"> kn za odvjetničke usluge</w:t>
      </w:r>
      <w:r w:rsidR="00D0481B">
        <w:rPr>
          <w:bCs/>
        </w:rPr>
        <w:t xml:space="preserve"> (što je razmjer od 68,453% od iznosa 104.868,44 kn)</w:t>
      </w:r>
      <w:r w:rsidR="00373924" w:rsidRPr="00373924">
        <w:rPr>
          <w:bCs/>
        </w:rPr>
        <w:t xml:space="preserve">, </w:t>
      </w:r>
      <w:r w:rsidR="00D0481B">
        <w:rPr>
          <w:bCs/>
        </w:rPr>
        <w:t>iznos</w:t>
      </w:r>
      <w:r w:rsidR="00373924" w:rsidRPr="00373924">
        <w:rPr>
          <w:bCs/>
        </w:rPr>
        <w:t xml:space="preserve"> od 316.764,16 kn za bruto nagradu stečajnom upravitelju</w:t>
      </w:r>
      <w:r w:rsidR="00317EC3">
        <w:rPr>
          <w:bCs/>
        </w:rPr>
        <w:t xml:space="preserve"> </w:t>
      </w:r>
      <w:r w:rsidR="00D0481B" w:rsidRPr="00D0481B">
        <w:rPr>
          <w:bCs/>
        </w:rPr>
        <w:t xml:space="preserve">(što je razmjer od 68,453% od iznosa </w:t>
      </w:r>
      <w:r w:rsidR="002C56E3">
        <w:rPr>
          <w:bCs/>
        </w:rPr>
        <w:t>462.020,00</w:t>
      </w:r>
      <w:r w:rsidR="00D0481B" w:rsidRPr="00D0481B">
        <w:rPr>
          <w:bCs/>
        </w:rPr>
        <w:t xml:space="preserve"> kn)</w:t>
      </w:r>
      <w:r w:rsidR="002C56E3">
        <w:rPr>
          <w:bCs/>
        </w:rPr>
        <w:t>, iznos od 23.719,99 kn po osnovi doprinosa za zdravstvo u iznosu 7,5% (</w:t>
      </w:r>
      <w:r w:rsidR="002C56E3" w:rsidRPr="002C56E3">
        <w:rPr>
          <w:bCs/>
        </w:rPr>
        <w:t xml:space="preserve">što je </w:t>
      </w:r>
      <w:r w:rsidR="002C56E3">
        <w:rPr>
          <w:bCs/>
        </w:rPr>
        <w:t>razmjer od 68,453% od iznosa 34.651,50</w:t>
      </w:r>
      <w:r w:rsidR="002C56E3" w:rsidRPr="002C56E3">
        <w:rPr>
          <w:bCs/>
        </w:rPr>
        <w:t xml:space="preserve"> kn)</w:t>
      </w:r>
      <w:r w:rsidR="002C56E3">
        <w:rPr>
          <w:bCs/>
        </w:rPr>
        <w:t>, kao i iznosa od 17.</w:t>
      </w:r>
      <w:r w:rsidR="001C55D1">
        <w:rPr>
          <w:bCs/>
        </w:rPr>
        <w:t xml:space="preserve">110,00 kn za naknadu knjigovodstvenih usluga </w:t>
      </w:r>
      <w:r w:rsidR="005F3380" w:rsidRPr="005F3380">
        <w:rPr>
          <w:bCs/>
        </w:rPr>
        <w:t xml:space="preserve">(što je razmjer od 68,453% od iznosa </w:t>
      </w:r>
      <w:r w:rsidR="005F3380">
        <w:rPr>
          <w:bCs/>
        </w:rPr>
        <w:t>24.995,40</w:t>
      </w:r>
      <w:r w:rsidR="005F3380" w:rsidRPr="005F3380">
        <w:rPr>
          <w:bCs/>
        </w:rPr>
        <w:t xml:space="preserve"> kn)</w:t>
      </w:r>
      <w:r w:rsidR="005F3380">
        <w:rPr>
          <w:bCs/>
        </w:rPr>
        <w:t>.</w:t>
      </w:r>
    </w:p>
    <w:p w:rsidRDefault="005F3380" w:rsidP="00707352" w:rsidR="005F3380">
      <w:pPr>
        <w:ind w:firstLine="708"/>
        <w:jc w:val="both"/>
      </w:pPr>
    </w:p>
    <w:p w:rsidRDefault="000D327E" w:rsidP="0093584A" w:rsidR="006F677B">
      <w:pPr>
        <w:ind w:firstLine="708"/>
        <w:jc w:val="both"/>
      </w:pPr>
      <w:r>
        <w:lastRenderedPageBreak/>
        <w:t xml:space="preserve">Razlučni vjerovnik </w:t>
      </w:r>
      <w:r w:rsidR="006F677B">
        <w:t xml:space="preserve">Republika Hrvatska, </w:t>
      </w:r>
      <w:r w:rsidR="00E32FC8">
        <w:t>Ministarstvo financija, osporio</w:t>
      </w:r>
      <w:r w:rsidR="004C2DFD">
        <w:t xml:space="preserve"> je</w:t>
      </w:r>
      <w:r w:rsidR="00E32FC8">
        <w:t xml:space="preserve"> obračun troškova stečajnog upravitelja, pozvavši se pri tome na odredbu čl. 107. st. 3. u vezi s čl. 113. OZ-a</w:t>
      </w:r>
      <w:r w:rsidR="00C60B77">
        <w:t xml:space="preserve">. </w:t>
      </w:r>
      <w:r w:rsidR="00405858">
        <w:t>Međutim,</w:t>
      </w:r>
      <w:r w:rsidR="00E32FC8">
        <w:t xml:space="preserve"> </w:t>
      </w:r>
      <w:r w:rsidR="00405858">
        <w:t>k</w:t>
      </w:r>
      <w:r w:rsidR="00757184">
        <w:t xml:space="preserve">ao što je navedeno, sud ne prihvaća ovaj prigovor razlučnog vjerovnika jer smatra da se u konkretnom slučaju na obračun troškova i namirenje razlučnih vjerovnika </w:t>
      </w:r>
      <w:r w:rsidR="004C2DFD">
        <w:t xml:space="preserve">u stečajnom postupku </w:t>
      </w:r>
      <w:r w:rsidR="00757184">
        <w:t>primjenjuju specijalne odredbe čl. 248. i 254. SZ-a.</w:t>
      </w:r>
    </w:p>
    <w:p w:rsidRDefault="0045521A" w:rsidP="002B19A9" w:rsidR="0045521A">
      <w:pPr>
        <w:jc w:val="both"/>
      </w:pPr>
    </w:p>
    <w:p w:rsidRDefault="00F37F60" w:rsidP="00F37F60" w:rsidR="00F37F60" w:rsidRPr="00F37F60">
      <w:pPr>
        <w:ind w:firstLine="708"/>
        <w:jc w:val="both"/>
        <w:rPr>
          <w:bCs/>
        </w:rPr>
      </w:pPr>
      <w:r w:rsidRPr="00F37F60">
        <w:rPr>
          <w:bCs/>
        </w:rPr>
        <w:t>Odredbom čl. 111. OZ-a propisano je da se namirenju vjerovnika pristupa nakon pravomoćnosti rješenja o dosudi nekretnine kupcu i  nakon što kupac položi kupovninu, a odredbom čl. 254. st. 1. SZ-a kako stečajni upravitelj dostavlja sudu obračun troškova u roku od 8 dana od pravomoćnosti rješenja o dosudi. U smislu odredbe čl. 111. OZ-a i čl. 254. st. 1. SZ-a o troškovima postupka sud odlučuje nakon ročišta za diobu (čl. 124. OZ) i u rješenju o namirenju (čl. 125. OZ-a). U slučajevima kada je kupac oslobođen plaćanja cijene (čl. 247. st. 7. SZ-a), po logici stvari, ne postoji cijena (novčani iznos)  iz kojeg bi se  alimentirali priori</w:t>
      </w:r>
      <w:r w:rsidR="002B19A9">
        <w:rPr>
          <w:bCs/>
        </w:rPr>
        <w:t>tetni troškovi iz čl. 254. st. 3</w:t>
      </w:r>
      <w:r w:rsidRPr="00F37F60">
        <w:rPr>
          <w:bCs/>
        </w:rPr>
        <w:t xml:space="preserve">. SZ-a. Stoga, u slučaju kada je kupac oslobođen plaćanja cijene, ocjena je ovog suda kako je, odgovarajućom primjenom čl. 107. st. 3. OZ-a, sud već u rješenju o dosudi ovlašten  naložiti kupcu namirenje troškova iz čl. 254. st. 3. SZ-a. </w:t>
      </w:r>
      <w:r w:rsidR="00FC2F7D">
        <w:rPr>
          <w:bCs/>
        </w:rPr>
        <w:t>S tim da se</w:t>
      </w:r>
      <w:r w:rsidR="00F66426">
        <w:rPr>
          <w:bCs/>
        </w:rPr>
        <w:t xml:space="preserve"> napominje kako su održana i </w:t>
      </w:r>
      <w:r w:rsidR="002F6C4C">
        <w:rPr>
          <w:bCs/>
        </w:rPr>
        <w:t>četiri</w:t>
      </w:r>
      <w:r w:rsidR="00F66426">
        <w:rPr>
          <w:bCs/>
        </w:rPr>
        <w:t xml:space="preserve"> </w:t>
      </w:r>
      <w:r w:rsidR="00FC2F7D">
        <w:rPr>
          <w:bCs/>
        </w:rPr>
        <w:t>ročišta radi utvrđivanja troškova iz čl. 254. SZ-a na koja su pozvani svi razlučni vjerovnici i na kojima se raspravljalo o prijedlogu stečajnog upravitelja.</w:t>
      </w:r>
    </w:p>
    <w:p w:rsidRDefault="006F677B" w:rsidP="00D17C5E" w:rsidR="006F677B">
      <w:pPr>
        <w:jc w:val="both"/>
      </w:pPr>
    </w:p>
    <w:p w:rsidRDefault="00C75612" w:rsidP="00041F76" w:rsidR="00C75612">
      <w:pPr>
        <w:ind w:firstLine="708"/>
        <w:jc w:val="both"/>
        <w:rPr>
          <w:bCs/>
        </w:rPr>
      </w:pPr>
      <w:r>
        <w:rPr>
          <w:bCs/>
        </w:rPr>
        <w:t>Prema odredbi čl.</w:t>
      </w:r>
      <w:r w:rsidRPr="00C75612">
        <w:rPr>
          <w:bCs/>
        </w:rPr>
        <w:t xml:space="preserve"> 254.</w:t>
      </w:r>
      <w:r>
        <w:rPr>
          <w:bCs/>
        </w:rPr>
        <w:t xml:space="preserve"> st.</w:t>
      </w:r>
      <w:r w:rsidR="002F6C4C">
        <w:rPr>
          <w:bCs/>
        </w:rPr>
        <w:t xml:space="preserve"> </w:t>
      </w:r>
      <w:r w:rsidRPr="00C75612">
        <w:rPr>
          <w:bCs/>
        </w:rPr>
        <w:t xml:space="preserve">3. </w:t>
      </w:r>
      <w:r w:rsidR="00041F76">
        <w:rPr>
          <w:bCs/>
        </w:rPr>
        <w:t>t</w:t>
      </w:r>
      <w:r w:rsidR="00041F76" w:rsidRPr="00041F76">
        <w:rPr>
          <w:bCs/>
        </w:rPr>
        <w:t>roškovi unovčenja predmeta razlučnoga prava određuju se</w:t>
      </w:r>
      <w:r w:rsidR="00041F76">
        <w:rPr>
          <w:bCs/>
        </w:rPr>
        <w:t xml:space="preserve"> </w:t>
      </w:r>
      <w:r w:rsidR="00041F76" w:rsidRPr="00041F76">
        <w:rPr>
          <w:bCs/>
        </w:rPr>
        <w:t>paušalno u iznosu od 5 % od utrška. Ako su stvarno nastali</w:t>
      </w:r>
      <w:r w:rsidR="00041F76">
        <w:rPr>
          <w:bCs/>
        </w:rPr>
        <w:t xml:space="preserve"> </w:t>
      </w:r>
      <w:r w:rsidR="00041F76" w:rsidRPr="00041F76">
        <w:rPr>
          <w:bCs/>
        </w:rPr>
        <w:t>troškovi unovčenja znatno niži ili viši, odredit će se u stvarnoj</w:t>
      </w:r>
      <w:r w:rsidR="00041F76">
        <w:rPr>
          <w:bCs/>
        </w:rPr>
        <w:t xml:space="preserve"> </w:t>
      </w:r>
      <w:r w:rsidR="00041F76" w:rsidRPr="00041F76">
        <w:rPr>
          <w:bCs/>
        </w:rPr>
        <w:t>visini. Ako je zbog unovčenja stečajna masa opterećena porezom,</w:t>
      </w:r>
      <w:r w:rsidR="00041F76">
        <w:rPr>
          <w:bCs/>
        </w:rPr>
        <w:t xml:space="preserve"> </w:t>
      </w:r>
      <w:r w:rsidR="00041F76" w:rsidRPr="00041F76">
        <w:rPr>
          <w:bCs/>
        </w:rPr>
        <w:t>iznos toga poreza pridodaje se paušalu troškova unovčenja</w:t>
      </w:r>
      <w:r w:rsidR="00041F76">
        <w:rPr>
          <w:bCs/>
        </w:rPr>
        <w:t xml:space="preserve"> </w:t>
      </w:r>
      <w:r w:rsidR="00041F76" w:rsidRPr="00041F76">
        <w:rPr>
          <w:bCs/>
        </w:rPr>
        <w:t>odnosno stvarno nastalim troškovima unovčenja.</w:t>
      </w:r>
    </w:p>
    <w:p w:rsidRDefault="006207C0" w:rsidP="006207C0" w:rsidR="006207C0">
      <w:pPr>
        <w:ind w:firstLine="708"/>
        <w:jc w:val="both"/>
        <w:rPr>
          <w:bCs/>
        </w:rPr>
      </w:pPr>
    </w:p>
    <w:p w:rsidRDefault="006207C0" w:rsidP="006207C0" w:rsidR="006207C0" w:rsidRPr="006207C0">
      <w:pPr>
        <w:ind w:firstLine="708"/>
        <w:jc w:val="both"/>
        <w:rPr>
          <w:bCs/>
        </w:rPr>
      </w:pPr>
      <w:r w:rsidRPr="006207C0">
        <w:rPr>
          <w:bCs/>
        </w:rPr>
        <w:t xml:space="preserve">Prema odredbi </w:t>
      </w:r>
      <w:r>
        <w:rPr>
          <w:bCs/>
        </w:rPr>
        <w:t>čl.</w:t>
      </w:r>
      <w:r w:rsidRPr="006207C0">
        <w:rPr>
          <w:bCs/>
        </w:rPr>
        <w:t xml:space="preserve"> 10. SZ-a u predstečajnom i stečajnom postupku na odgovarajući se način primjenjuju pravila parničnog postupka u postupku pred trgovačkim sudovima.</w:t>
      </w:r>
    </w:p>
    <w:p w:rsidRDefault="006207C0" w:rsidP="006207C0" w:rsidR="006207C0">
      <w:pPr>
        <w:ind w:firstLine="708"/>
        <w:jc w:val="both"/>
        <w:rPr>
          <w:bCs/>
        </w:rPr>
      </w:pPr>
    </w:p>
    <w:p w:rsidRDefault="006207C0" w:rsidP="00ED4A64" w:rsidR="00041F76">
      <w:pPr>
        <w:ind w:firstLine="708"/>
        <w:jc w:val="both"/>
        <w:rPr>
          <w:bCs/>
        </w:rPr>
      </w:pPr>
      <w:r>
        <w:rPr>
          <w:bCs/>
        </w:rPr>
        <w:t>Odredbom čl. 219. st.</w:t>
      </w:r>
      <w:r w:rsidRPr="006207C0">
        <w:rPr>
          <w:bCs/>
        </w:rPr>
        <w:t xml:space="preserve"> 1. ZPP-a</w:t>
      </w:r>
      <w:r w:rsidR="00F66426">
        <w:rPr>
          <w:bCs/>
        </w:rPr>
        <w:t xml:space="preserve"> propisano</w:t>
      </w:r>
      <w:r>
        <w:rPr>
          <w:bCs/>
        </w:rPr>
        <w:t xml:space="preserve"> je kako je svaka stranka dužna</w:t>
      </w:r>
      <w:r w:rsidRPr="006207C0">
        <w:rPr>
          <w:bCs/>
        </w:rPr>
        <w:t xml:space="preserve"> iznijeti činjenice i predložiti dokaze na kojima temelji svoj zahtjev i kojima pobija navode i dok</w:t>
      </w:r>
      <w:r>
        <w:rPr>
          <w:bCs/>
        </w:rPr>
        <w:t>aze protivnika,  a prema odredbi čl. 7. st.</w:t>
      </w:r>
      <w:r w:rsidRPr="006207C0">
        <w:rPr>
          <w:bCs/>
        </w:rPr>
        <w:t xml:space="preserve"> 1. ZPP-a  stranke su dužne iznijeti činjenice na kojima temelje svoje zahtjeve i predložiti dokaze prema kojima se utvrđuju te činjenice. Ocjena je ovog suda kako je odgovarajućom primjenom </w:t>
      </w:r>
      <w:r w:rsidR="00ED4A64">
        <w:rPr>
          <w:bCs/>
        </w:rPr>
        <w:t>citiranih</w:t>
      </w:r>
      <w:r w:rsidRPr="006207C0">
        <w:rPr>
          <w:bCs/>
        </w:rPr>
        <w:t xml:space="preserve"> pravila ZPP-a teret dokaza, u odnosu na postojanje stvarnog troška unovčenja </w:t>
      </w:r>
      <w:r w:rsidR="00ED4A64">
        <w:rPr>
          <w:bCs/>
        </w:rPr>
        <w:t>predmeta razlučnog prava (čl. 254. st.</w:t>
      </w:r>
      <w:r w:rsidRPr="006207C0">
        <w:rPr>
          <w:bCs/>
        </w:rPr>
        <w:t xml:space="preserve"> 3. SZ-a)  na stečajnom upravitelju</w:t>
      </w:r>
      <w:r w:rsidR="0090146E">
        <w:rPr>
          <w:bCs/>
        </w:rPr>
        <w:t>.</w:t>
      </w:r>
    </w:p>
    <w:p w:rsidRDefault="0090146E" w:rsidP="00127A58" w:rsidR="0090146E">
      <w:pPr>
        <w:jc w:val="both"/>
        <w:rPr>
          <w:bCs/>
        </w:rPr>
      </w:pPr>
    </w:p>
    <w:p w:rsidRDefault="00F37F60" w:rsidP="00553710" w:rsidR="00F37F60" w:rsidRPr="00F37F60">
      <w:pPr>
        <w:ind w:firstLine="708"/>
        <w:jc w:val="both"/>
        <w:rPr>
          <w:bCs/>
        </w:rPr>
      </w:pPr>
      <w:r>
        <w:rPr>
          <w:bCs/>
        </w:rPr>
        <w:t>Nadalje, ocjena je ovog suda</w:t>
      </w:r>
      <w:r w:rsidRPr="00F37F60">
        <w:rPr>
          <w:bCs/>
        </w:rPr>
        <w:t xml:space="preserve"> kako u troškove unovčenja spadaju ne samo troškovi koji su u izravnoj svezi sa prodajom (procjena nekretnine, oglas o prodaji, itd.), nego i svi drugi troškovi koji izravno i/ili u odgovarajućem omjeru u odnosu na drugu imovinu koja ulazi u stečajnu masu, terete prodanu nekretninu.</w:t>
      </w:r>
      <w:r>
        <w:rPr>
          <w:bCs/>
        </w:rPr>
        <w:t xml:space="preserve"> </w:t>
      </w:r>
      <w:r w:rsidRPr="00F37F60">
        <w:rPr>
          <w:bCs/>
        </w:rPr>
        <w:t xml:space="preserve">Naime, u stečajnom postupku stečajni je </w:t>
      </w:r>
      <w:r w:rsidR="00553710">
        <w:rPr>
          <w:bCs/>
        </w:rPr>
        <w:t>upravitelj s</w:t>
      </w:r>
      <w:r w:rsidRPr="00F37F60">
        <w:rPr>
          <w:bCs/>
        </w:rPr>
        <w:t xml:space="preserve"> jednakom dužnošću i bez ikakve diskriminacije obvezan skrbiti o cjelokupnoj imovini stečajnog dužnika koja ulazi u stečajnu </w:t>
      </w:r>
      <w:r w:rsidR="00553710">
        <w:rPr>
          <w:bCs/>
        </w:rPr>
        <w:t>masu. Skrb o imovini je povezana s</w:t>
      </w:r>
      <w:r w:rsidRPr="00F37F60">
        <w:rPr>
          <w:bCs/>
        </w:rPr>
        <w:t xml:space="preserve"> troškovima od kojih su neki u izravnoj vezi sa određenim stvarima, a drugi samo posredno jer terete cjelokupnu stečajnu masu. Npr.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w:t>
      </w:r>
      <w:r w:rsidR="00A76580">
        <w:rPr>
          <w:bCs/>
        </w:rPr>
        <w:t>i</w:t>
      </w:r>
      <w:r w:rsidRPr="00F37F60">
        <w:rPr>
          <w:bCs/>
        </w:rPr>
        <w:t xml:space="preserve"> na kojima postoji razlučno pravo, ali su nastali povodom i radi tih stvari treba odgovarajuće alimentirati iz cijene postignute njihovom prodajom i to razmjerno vrijednosti stvari na kojoj postoji razlučno pravo u odnosu na ostalu stečajnu masu. </w:t>
      </w:r>
      <w:r w:rsidRPr="00F37F60">
        <w:rPr>
          <w:bCs/>
        </w:rPr>
        <w:lastRenderedPageBreak/>
        <w:t xml:space="preserve">Glede vrste troškova koji se alimentiraju kao troškovi unovčenja i načina njihova utvrđivanja  ovaj sud prihvaća pravno </w:t>
      </w:r>
      <w:r w:rsidRPr="00F37F60">
        <w:rPr>
          <w:bCs/>
          <w:iCs/>
        </w:rPr>
        <w:t xml:space="preserve">shvaćanje usvojeno na 5. sjednici sudaca i sudskih savjetnika svih sudskih odjela Visokog trgovačkog suda Republike Hrvatske od 19. lipnja 2008. prema kojem:  </w:t>
      </w:r>
      <w:r w:rsidRPr="00F37F60">
        <w:rPr>
          <w:bCs/>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8D0EEB" w:rsidP="004B0F60" w:rsidR="008D0EEB">
      <w:pPr>
        <w:jc w:val="both"/>
        <w:rPr>
          <w:bCs/>
        </w:rPr>
      </w:pPr>
    </w:p>
    <w:p w:rsidRDefault="004B0F60" w:rsidP="00A76580" w:rsidR="005A3F50">
      <w:pPr>
        <w:ind w:firstLine="708"/>
        <w:jc w:val="both"/>
        <w:rPr>
          <w:bCs/>
        </w:rPr>
      </w:pPr>
      <w:r>
        <w:rPr>
          <w:bCs/>
        </w:rPr>
        <w:t>S</w:t>
      </w:r>
      <w:r w:rsidR="00263312">
        <w:rPr>
          <w:bCs/>
        </w:rPr>
        <w:t xml:space="preserve">ud je prihvatio prijedlog </w:t>
      </w:r>
      <w:r w:rsidR="00417C19">
        <w:rPr>
          <w:bCs/>
        </w:rPr>
        <w:t>troškova</w:t>
      </w:r>
      <w:r w:rsidR="00417C19" w:rsidRPr="00417C19">
        <w:rPr>
          <w:bCs/>
        </w:rPr>
        <w:t xml:space="preserve"> unovčenja predmeta razlučnog prava</w:t>
      </w:r>
      <w:r w:rsidR="00A76580">
        <w:rPr>
          <w:bCs/>
        </w:rPr>
        <w:t>, koji se izravno odnose na predmet unovčenja,</w:t>
      </w:r>
      <w:r w:rsidR="00417C19" w:rsidRPr="00417C19">
        <w:rPr>
          <w:bCs/>
        </w:rPr>
        <w:t xml:space="preserve"> u stvarnoj visini</w:t>
      </w:r>
      <w:r w:rsidR="00A76580">
        <w:rPr>
          <w:bCs/>
        </w:rPr>
        <w:t xml:space="preserve"> </w:t>
      </w:r>
      <w:r w:rsidR="003C7430">
        <w:rPr>
          <w:bCs/>
        </w:rPr>
        <w:t>i to:</w:t>
      </w:r>
      <w:r w:rsidR="00417C19">
        <w:rPr>
          <w:bCs/>
        </w:rPr>
        <w:t xml:space="preserve"> za komunalnu i vodnu naknadu za 2016. i 2017.</w:t>
      </w:r>
    </w:p>
    <w:p w:rsidRDefault="00417C19" w:rsidP="002F25A1" w:rsidR="00507FA9">
      <w:pPr>
        <w:jc w:val="both"/>
        <w:rPr>
          <w:bCs/>
        </w:rPr>
      </w:pPr>
      <w:r>
        <w:rPr>
          <w:bCs/>
        </w:rPr>
        <w:t xml:space="preserve">u iznosu od </w:t>
      </w:r>
      <w:r w:rsidR="00F6122D">
        <w:rPr>
          <w:bCs/>
        </w:rPr>
        <w:t>51.233,91 kn</w:t>
      </w:r>
      <w:r w:rsidR="00F90E51">
        <w:rPr>
          <w:bCs/>
        </w:rPr>
        <w:t xml:space="preserve"> </w:t>
      </w:r>
      <w:r w:rsidR="009C0131">
        <w:rPr>
          <w:bCs/>
        </w:rPr>
        <w:t>(obavijest o visini i dospjeću naknade za ur</w:t>
      </w:r>
      <w:r w:rsidR="000A4C07">
        <w:rPr>
          <w:bCs/>
        </w:rPr>
        <w:t>eđenja voda za 2017. – list 1231</w:t>
      </w:r>
      <w:r w:rsidR="009C0131">
        <w:rPr>
          <w:bCs/>
        </w:rPr>
        <w:t xml:space="preserve">. spisa, </w:t>
      </w:r>
      <w:r w:rsidR="00637B29">
        <w:rPr>
          <w:bCs/>
        </w:rPr>
        <w:t>obavijest o visini i dospjeću komuna</w:t>
      </w:r>
      <w:r w:rsidR="000A4C07">
        <w:rPr>
          <w:bCs/>
        </w:rPr>
        <w:t>lne naknade za 2017. – list 1230. spisa, račun br. 446/2016 – list 1228</w:t>
      </w:r>
      <w:r w:rsidR="00637B29">
        <w:rPr>
          <w:bCs/>
        </w:rPr>
        <w:t>. spisa</w:t>
      </w:r>
      <w:r w:rsidR="000A4C07">
        <w:rPr>
          <w:bCs/>
        </w:rPr>
        <w:t xml:space="preserve"> i račun br. 786/2016 – list 122</w:t>
      </w:r>
      <w:r w:rsidR="00637B29">
        <w:rPr>
          <w:bCs/>
        </w:rPr>
        <w:t>9. spisa)</w:t>
      </w:r>
      <w:r w:rsidR="00F6122D">
        <w:rPr>
          <w:bCs/>
        </w:rPr>
        <w:t xml:space="preserve">, </w:t>
      </w:r>
      <w:r w:rsidR="00BD2BB2">
        <w:rPr>
          <w:bCs/>
        </w:rPr>
        <w:t>komunalnu naknadu</w:t>
      </w:r>
      <w:r w:rsidR="009058F0">
        <w:rPr>
          <w:bCs/>
        </w:rPr>
        <w:t xml:space="preserve"> i vodnu naknadnu</w:t>
      </w:r>
      <w:r w:rsidR="00BD2BB2">
        <w:rPr>
          <w:bCs/>
        </w:rPr>
        <w:t xml:space="preserve"> do 30. ožujka 2019</w:t>
      </w:r>
      <w:r w:rsidR="00F6122D">
        <w:rPr>
          <w:bCs/>
        </w:rPr>
        <w:t>.</w:t>
      </w:r>
      <w:r w:rsidR="009058F0">
        <w:rPr>
          <w:bCs/>
        </w:rPr>
        <w:t xml:space="preserve"> u iznosu od 18.338,08 kn, kako je to zatražio stečajni upravitelj, u skladu s </w:t>
      </w:r>
      <w:r w:rsidR="00CA4EBA">
        <w:rPr>
          <w:bCs/>
        </w:rPr>
        <w:t>rješenjima kojima su određeni mjesečni iznosi komunalne i vodne naknade (list. 1232. i 1233. spisa)</w:t>
      </w:r>
      <w:r w:rsidR="002F3C1B">
        <w:rPr>
          <w:bCs/>
        </w:rPr>
        <w:t>, što za komunalnu i vodnu naknadu</w:t>
      </w:r>
      <w:r w:rsidR="00434326">
        <w:rPr>
          <w:bCs/>
        </w:rPr>
        <w:t xml:space="preserve"> i vodnu naknadu sveukupno iznosi </w:t>
      </w:r>
      <w:r w:rsidR="00434326" w:rsidRPr="00232751">
        <w:rPr>
          <w:bCs/>
        </w:rPr>
        <w:t>69.571,99 kn</w:t>
      </w:r>
      <w:r w:rsidR="00434326">
        <w:rPr>
          <w:bCs/>
        </w:rPr>
        <w:t>.</w:t>
      </w:r>
      <w:r w:rsidR="008368A5">
        <w:rPr>
          <w:bCs/>
        </w:rPr>
        <w:t xml:space="preserve"> Nadalje, troškovi koji osnovano terete predmetnu nekretninu su i</w:t>
      </w:r>
      <w:r w:rsidR="00476E44">
        <w:rPr>
          <w:bCs/>
        </w:rPr>
        <w:t xml:space="preserve"> trošak procjene predmetne nekretnine u iznosu od </w:t>
      </w:r>
      <w:r w:rsidR="00476E44" w:rsidRPr="00232751">
        <w:rPr>
          <w:bCs/>
        </w:rPr>
        <w:t>19.800,00 kn</w:t>
      </w:r>
      <w:r w:rsidR="00476E44">
        <w:rPr>
          <w:bCs/>
        </w:rPr>
        <w:t xml:space="preserve"> </w:t>
      </w:r>
      <w:r w:rsidR="008368A5">
        <w:rPr>
          <w:bCs/>
        </w:rPr>
        <w:t>(račun – list 1010. spisa)  i</w:t>
      </w:r>
      <w:r w:rsidR="00610AA3">
        <w:rPr>
          <w:bCs/>
        </w:rPr>
        <w:t xml:space="preserve"> troš</w:t>
      </w:r>
      <w:r w:rsidR="008368A5">
        <w:rPr>
          <w:bCs/>
        </w:rPr>
        <w:t>ak</w:t>
      </w:r>
      <w:r w:rsidR="00610AA3">
        <w:rPr>
          <w:bCs/>
        </w:rPr>
        <w:t xml:space="preserve"> prodaje FINE u iznosu od </w:t>
      </w:r>
      <w:r w:rsidR="00A45B7F">
        <w:rPr>
          <w:bCs/>
        </w:rPr>
        <w:t>560</w:t>
      </w:r>
      <w:r w:rsidR="00610AA3">
        <w:rPr>
          <w:bCs/>
        </w:rPr>
        <w:t>,00 kn</w:t>
      </w:r>
      <w:r w:rsidR="00A45B7F">
        <w:rPr>
          <w:bCs/>
        </w:rPr>
        <w:t xml:space="preserve"> uvećano za PDV 25% odnosno u iznosu od </w:t>
      </w:r>
      <w:r w:rsidR="00A45B7F" w:rsidRPr="00232751">
        <w:rPr>
          <w:bCs/>
        </w:rPr>
        <w:t>700,00</w:t>
      </w:r>
      <w:r w:rsidR="00A45B7F">
        <w:rPr>
          <w:bCs/>
        </w:rPr>
        <w:t xml:space="preserve"> kn</w:t>
      </w:r>
      <w:r w:rsidR="00610AA3">
        <w:rPr>
          <w:bCs/>
        </w:rPr>
        <w:t xml:space="preserve"> jer je održana samo jedna elektronička javna dražba </w:t>
      </w:r>
      <w:r w:rsidR="003C7430">
        <w:rPr>
          <w:bCs/>
        </w:rPr>
        <w:t xml:space="preserve"> </w:t>
      </w:r>
      <w:r w:rsidR="00B15944">
        <w:rPr>
          <w:bCs/>
        </w:rPr>
        <w:t xml:space="preserve">za vrijeme koje je razlučni vjerovnik je dao izjavu o prijeboju iz čl. 247. </w:t>
      </w:r>
      <w:r w:rsidR="00BA6AA9">
        <w:rPr>
          <w:bCs/>
        </w:rPr>
        <w:t xml:space="preserve"> </w:t>
      </w:r>
      <w:r w:rsidR="0011396F">
        <w:rPr>
          <w:bCs/>
        </w:rPr>
        <w:t xml:space="preserve"> </w:t>
      </w:r>
      <w:r w:rsidR="00B15944">
        <w:rPr>
          <w:bCs/>
        </w:rPr>
        <w:t xml:space="preserve">st. 7. SZ-a. </w:t>
      </w:r>
    </w:p>
    <w:p w:rsidRDefault="00CF1B67" w:rsidP="003A2A54" w:rsidR="00CF1B67">
      <w:pPr>
        <w:jc w:val="both"/>
        <w:rPr>
          <w:bCs/>
        </w:rPr>
      </w:pPr>
    </w:p>
    <w:p w:rsidRDefault="00211DF3" w:rsidP="00FD1019" w:rsidR="003A2A54">
      <w:pPr>
        <w:ind w:firstLine="708"/>
        <w:jc w:val="both"/>
        <w:rPr>
          <w:bCs/>
        </w:rPr>
      </w:pPr>
      <w:r>
        <w:rPr>
          <w:bCs/>
        </w:rPr>
        <w:t>Pored navedenog</w:t>
      </w:r>
      <w:r w:rsidR="003540CE">
        <w:rPr>
          <w:bCs/>
        </w:rPr>
        <w:t>, k</w:t>
      </w:r>
      <w:r w:rsidR="00CF1B67">
        <w:rPr>
          <w:bCs/>
        </w:rPr>
        <w:t xml:space="preserve">ao što je </w:t>
      </w:r>
      <w:r>
        <w:rPr>
          <w:bCs/>
        </w:rPr>
        <w:t>ranije izneseno</w:t>
      </w:r>
      <w:r w:rsidR="00CF1B67" w:rsidRPr="00CF1B67">
        <w:rPr>
          <w:bCs/>
        </w:rPr>
        <w:t xml:space="preserve"> odnos između ukupno unovčene imovine i ostvarenih prihoda od imovine </w:t>
      </w:r>
      <w:r w:rsidR="00FD1019">
        <w:rPr>
          <w:bCs/>
        </w:rPr>
        <w:t>(</w:t>
      </w:r>
      <w:r>
        <w:rPr>
          <w:bCs/>
        </w:rPr>
        <w:t>6.367.013,34</w:t>
      </w:r>
      <w:r w:rsidR="00FD1019" w:rsidRPr="00FD1019">
        <w:rPr>
          <w:bCs/>
        </w:rPr>
        <w:t xml:space="preserve"> kn</w:t>
      </w:r>
      <w:r w:rsidR="00FD1019">
        <w:rPr>
          <w:bCs/>
        </w:rPr>
        <w:t>)</w:t>
      </w:r>
      <w:r w:rsidR="00FD1019" w:rsidRPr="00FD1019">
        <w:rPr>
          <w:bCs/>
        </w:rPr>
        <w:t xml:space="preserve"> i kupovne cijene u izreci opisane nekretnine (4.358.432,38 kn)  predstavlja razmjer raspodjele ukupnih troškova</w:t>
      </w:r>
      <w:r w:rsidR="00CF1B67" w:rsidRPr="00CF1B67">
        <w:rPr>
          <w:bCs/>
        </w:rPr>
        <w:t>. U konk</w:t>
      </w:r>
      <w:r w:rsidR="00EC340F">
        <w:rPr>
          <w:bCs/>
        </w:rPr>
        <w:t>retnom slučaju taj je razmjer</w:t>
      </w:r>
      <w:r w:rsidR="00213D54">
        <w:rPr>
          <w:bCs/>
        </w:rPr>
        <w:t xml:space="preserve"> iznosi</w:t>
      </w:r>
      <w:r w:rsidR="00EC340F">
        <w:rPr>
          <w:bCs/>
        </w:rPr>
        <w:t xml:space="preserve"> </w:t>
      </w:r>
      <w:r w:rsidR="00832247">
        <w:rPr>
          <w:bCs/>
        </w:rPr>
        <w:t xml:space="preserve">nesporno iznosi </w:t>
      </w:r>
      <w:r>
        <w:rPr>
          <w:bCs/>
        </w:rPr>
        <w:t>68,453</w:t>
      </w:r>
      <w:r w:rsidR="00FD1019" w:rsidRPr="00FD1019">
        <w:rPr>
          <w:bCs/>
        </w:rPr>
        <w:t>%</w:t>
      </w:r>
      <w:r w:rsidR="003F6D5C">
        <w:rPr>
          <w:bCs/>
        </w:rPr>
        <w:t>.</w:t>
      </w:r>
    </w:p>
    <w:p w:rsidRDefault="003F6D5C" w:rsidP="00691837" w:rsidR="003F6D5C">
      <w:pPr>
        <w:jc w:val="both"/>
        <w:rPr>
          <w:bCs/>
        </w:rPr>
      </w:pPr>
    </w:p>
    <w:p w:rsidRDefault="003F6D5C" w:rsidP="003F6D5C" w:rsidR="00DF4668">
      <w:pPr>
        <w:jc w:val="both"/>
        <w:rPr>
          <w:bCs/>
        </w:rPr>
      </w:pPr>
      <w:r>
        <w:rPr>
          <w:bCs/>
        </w:rPr>
        <w:tab/>
        <w:t xml:space="preserve">Osnovan je prijedlog stečajnog upravitelja za izdvajanje iznosa </w:t>
      </w:r>
      <w:r w:rsidR="00E32DF6">
        <w:rPr>
          <w:bCs/>
        </w:rPr>
        <w:t>po osnovi nagrade stečajnom upravitelju</w:t>
      </w:r>
      <w:r w:rsidR="00F05A6B">
        <w:rPr>
          <w:bCs/>
        </w:rPr>
        <w:t xml:space="preserve"> u skladu s čl. 254. st. 3. SZ-a i 7. </w:t>
      </w:r>
      <w:r w:rsidR="00DC3680" w:rsidRPr="00DC3680">
        <w:rPr>
          <w:bCs/>
        </w:rPr>
        <w:t>Uredbe o kriterijima i načinu obračuna i plaćanja nagrade stečajnim upraviteljima ("Narodne novine" broj 105/15, dalje: Uredba)</w:t>
      </w:r>
      <w:r w:rsidR="00DF4668">
        <w:rPr>
          <w:bCs/>
        </w:rPr>
        <w:t xml:space="preserve">. </w:t>
      </w:r>
      <w:r w:rsidR="00684FBE">
        <w:rPr>
          <w:bCs/>
        </w:rPr>
        <w:t xml:space="preserve"> </w:t>
      </w:r>
      <w:r w:rsidR="00DF4668">
        <w:rPr>
          <w:bCs/>
        </w:rPr>
        <w:t xml:space="preserve">Naime, ovaj trošak je </w:t>
      </w:r>
      <w:r w:rsidR="00DF4668" w:rsidRPr="00DF4668">
        <w:rPr>
          <w:bCs/>
        </w:rPr>
        <w:t>u izravnoj je vezi sa stečajnom masom tj. u vezi je sa stvarima na kojima postoji razlučno pravo i sa stvarima slobodnim od razlučnih prava</w:t>
      </w:r>
      <w:r w:rsidR="00F0153B">
        <w:rPr>
          <w:bCs/>
        </w:rPr>
        <w:t>. Kada se uzme u obzir iznos cjelokupno unovčene stečajne mase od 6.367.013,34 kn</w:t>
      </w:r>
      <w:r w:rsidR="00681BE3">
        <w:rPr>
          <w:bCs/>
        </w:rPr>
        <w:t>, prema citiranoj Uredbi, nagrada iznosi 462.020,00 kn, ali kada se uzme u obzir obrazloženi razmjer tada nagrada</w:t>
      </w:r>
      <w:r w:rsidR="000E3056">
        <w:rPr>
          <w:bCs/>
        </w:rPr>
        <w:t xml:space="preserve"> tereti predmetnu nekretninu u iznosu od</w:t>
      </w:r>
      <w:r w:rsidR="00681BE3">
        <w:rPr>
          <w:bCs/>
        </w:rPr>
        <w:t xml:space="preserve"> </w:t>
      </w:r>
      <w:r w:rsidR="001854E0" w:rsidRPr="000E3056">
        <w:rPr>
          <w:bCs/>
        </w:rPr>
        <w:t>316.266,55 kn.</w:t>
      </w:r>
      <w:r w:rsidR="00804805" w:rsidRPr="000E3056">
        <w:rPr>
          <w:bCs/>
        </w:rPr>
        <w:t xml:space="preserve"> </w:t>
      </w:r>
      <w:r w:rsidR="00681BE3" w:rsidRPr="000E3056">
        <w:rPr>
          <w:bCs/>
        </w:rPr>
        <w:t xml:space="preserve"> </w:t>
      </w:r>
      <w:r w:rsidR="00F0153B" w:rsidRPr="000E3056">
        <w:rPr>
          <w:bCs/>
        </w:rPr>
        <w:t xml:space="preserve"> </w:t>
      </w:r>
      <w:r w:rsidR="00804805">
        <w:rPr>
          <w:bCs/>
        </w:rPr>
        <w:t>Također, osnovan je i prijedlog da se po osn</w:t>
      </w:r>
      <w:r w:rsidR="00182C38">
        <w:rPr>
          <w:bCs/>
        </w:rPr>
        <w:t>ovi</w:t>
      </w:r>
      <w:r w:rsidR="00804805">
        <w:rPr>
          <w:bCs/>
        </w:rPr>
        <w:t xml:space="preserve"> doprinos</w:t>
      </w:r>
      <w:r w:rsidR="00182C38">
        <w:rPr>
          <w:bCs/>
        </w:rPr>
        <w:t>a</w:t>
      </w:r>
      <w:r w:rsidR="00804805">
        <w:rPr>
          <w:bCs/>
        </w:rPr>
        <w:t xml:space="preserve"> za zdravstvo tzv.</w:t>
      </w:r>
      <w:r w:rsidR="00182C38">
        <w:rPr>
          <w:bCs/>
        </w:rPr>
        <w:t xml:space="preserve"> bruto II (kao u odluci Pž-7186/18)</w:t>
      </w:r>
      <w:r w:rsidR="001E6992">
        <w:rPr>
          <w:bCs/>
        </w:rPr>
        <w:t xml:space="preserve"> imajući u vidu iznos nagrade i obrazloženi razmjer izdvoji u stečajnu masu iznos</w:t>
      </w:r>
      <w:r w:rsidR="00804805">
        <w:rPr>
          <w:bCs/>
        </w:rPr>
        <w:t xml:space="preserve"> </w:t>
      </w:r>
      <w:r w:rsidR="001E6992">
        <w:rPr>
          <w:bCs/>
        </w:rPr>
        <w:t xml:space="preserve">od </w:t>
      </w:r>
      <w:r w:rsidR="001E6992" w:rsidRPr="008A203D">
        <w:rPr>
          <w:bCs/>
        </w:rPr>
        <w:t>23.719,99 kn</w:t>
      </w:r>
      <w:r w:rsidR="001E6992">
        <w:rPr>
          <w:bCs/>
        </w:rPr>
        <w:t>.</w:t>
      </w:r>
      <w:r w:rsidR="00804805">
        <w:rPr>
          <w:bCs/>
        </w:rPr>
        <w:t xml:space="preserve"> </w:t>
      </w:r>
    </w:p>
    <w:p w:rsidRDefault="00654A07" w:rsidP="003F6D5C" w:rsidR="00654A07">
      <w:pPr>
        <w:jc w:val="both"/>
        <w:rPr>
          <w:bCs/>
        </w:rPr>
      </w:pPr>
    </w:p>
    <w:p w:rsidRDefault="00654A07" w:rsidP="003F6D5C" w:rsidR="00654A07">
      <w:pPr>
        <w:jc w:val="both"/>
        <w:rPr>
          <w:bCs/>
        </w:rPr>
      </w:pPr>
      <w:r>
        <w:rPr>
          <w:bCs/>
        </w:rPr>
        <w:tab/>
        <w:t>U dokaz nastanka knjigovodstvenih troškova</w:t>
      </w:r>
      <w:r w:rsidRPr="00654A07">
        <w:rPr>
          <w:bCs/>
        </w:rPr>
        <w:t xml:space="preserve"> stečajni upravitelj je dostavio </w:t>
      </w:r>
      <w:r>
        <w:rPr>
          <w:bCs/>
        </w:rPr>
        <w:t>Ugovor (list 1016.</w:t>
      </w:r>
      <w:r w:rsidR="00C00157">
        <w:rPr>
          <w:bCs/>
        </w:rPr>
        <w:t xml:space="preserve"> i 1241. spisa</w:t>
      </w:r>
      <w:r>
        <w:rPr>
          <w:bCs/>
        </w:rPr>
        <w:t xml:space="preserve">) </w:t>
      </w:r>
      <w:r w:rsidR="00051E6D">
        <w:rPr>
          <w:bCs/>
        </w:rPr>
        <w:t>iz kojeg proizlazi kako naknada za knjigovodstvene usluge iznosi ukupno 1.666,36 kn te je osnovano zatražio da se u skladu s opis</w:t>
      </w:r>
      <w:r w:rsidR="00C138A5">
        <w:rPr>
          <w:bCs/>
        </w:rPr>
        <w:t>anim razmjerom za razdoblje od 15</w:t>
      </w:r>
      <w:r w:rsidR="00051E6D">
        <w:rPr>
          <w:bCs/>
        </w:rPr>
        <w:t xml:space="preserve"> mjeseci </w:t>
      </w:r>
      <w:r w:rsidR="006F2D98">
        <w:rPr>
          <w:bCs/>
        </w:rPr>
        <w:t xml:space="preserve">u troškove stečajnog postupka izdvoji iznos od </w:t>
      </w:r>
      <w:r w:rsidR="003742D6" w:rsidRPr="008A203D">
        <w:rPr>
          <w:bCs/>
        </w:rPr>
        <w:t>17.110,10</w:t>
      </w:r>
      <w:r w:rsidR="006F2D98" w:rsidRPr="008A203D">
        <w:rPr>
          <w:bCs/>
        </w:rPr>
        <w:t xml:space="preserve"> kn</w:t>
      </w:r>
      <w:r w:rsidR="006F2D98">
        <w:rPr>
          <w:bCs/>
        </w:rPr>
        <w:t>.</w:t>
      </w:r>
    </w:p>
    <w:p w:rsidRDefault="00A84F15" w:rsidP="003F6D5C" w:rsidR="00A84F15">
      <w:pPr>
        <w:jc w:val="both"/>
        <w:rPr>
          <w:bCs/>
          <w:lang w:val="pt-BR"/>
        </w:rPr>
      </w:pPr>
    </w:p>
    <w:p w:rsidRDefault="00A84F15" w:rsidP="001A0D56" w:rsidR="00557DC6">
      <w:pPr>
        <w:jc w:val="both"/>
        <w:rPr>
          <w:bCs/>
        </w:rPr>
      </w:pPr>
      <w:r>
        <w:rPr>
          <w:bCs/>
          <w:lang w:val="pt-BR"/>
        </w:rPr>
        <w:tab/>
        <w:t xml:space="preserve">Konačno, stečajni upravitelj je zakonski zastupnik stečajnog dužnika te u tom smislu ovlašten je angažirati odvjetnika kao punomoćnika za zastupanje stečajnog dužnika </w:t>
      </w:r>
      <w:r w:rsidR="00EC4000">
        <w:rPr>
          <w:bCs/>
          <w:lang w:val="pt-BR"/>
        </w:rPr>
        <w:t xml:space="preserve">u </w:t>
      </w:r>
      <w:r w:rsidR="00EC4000">
        <w:rPr>
          <w:bCs/>
          <w:lang w:val="pt-BR"/>
        </w:rPr>
        <w:lastRenderedPageBreak/>
        <w:t>parničnim, ovršnim i prekršajnim i  dr. postupcima. Iz prilo</w:t>
      </w:r>
      <w:r w:rsidR="00FF123F">
        <w:rPr>
          <w:bCs/>
          <w:lang w:val="pt-BR"/>
        </w:rPr>
        <w:t>žene dokumentacije</w:t>
      </w:r>
      <w:r w:rsidR="002A5921">
        <w:rPr>
          <w:bCs/>
          <w:lang w:val="pt-BR"/>
        </w:rPr>
        <w:t xml:space="preserve"> (list 1013.-1022. i </w:t>
      </w:r>
      <w:r w:rsidR="00D23999">
        <w:rPr>
          <w:bCs/>
          <w:lang w:val="pt-BR"/>
        </w:rPr>
        <w:t>1091.-1179.</w:t>
      </w:r>
      <w:r w:rsidR="00C00157">
        <w:rPr>
          <w:bCs/>
          <w:lang w:val="pt-BR"/>
        </w:rPr>
        <w:t xml:space="preserve"> te 1237.-1240.</w:t>
      </w:r>
      <w:r w:rsidR="00D23999">
        <w:rPr>
          <w:bCs/>
          <w:lang w:val="pt-BR"/>
        </w:rPr>
        <w:t xml:space="preserve"> spisa)</w:t>
      </w:r>
      <w:r w:rsidR="00FF123F">
        <w:rPr>
          <w:bCs/>
          <w:lang w:val="pt-BR"/>
        </w:rPr>
        <w:t xml:space="preserve"> proizlazi kako je </w:t>
      </w:r>
      <w:r w:rsidR="00AD6326">
        <w:rPr>
          <w:bCs/>
          <w:lang w:val="pt-BR"/>
        </w:rPr>
        <w:t>odvjetnik za stečajnog dužnika izradio nacrt Ugovora o zakupu poslovnog prostora, strojeva i opreme na temelju kojeg je stečajni dužnik zaključio Ugovor</w:t>
      </w:r>
      <w:r w:rsidR="00AD6326" w:rsidRPr="00AD6326">
        <w:rPr>
          <w:bCs/>
          <w:lang w:val="pt-BR"/>
        </w:rPr>
        <w:t xml:space="preserve"> o zakupu poslovnog prostora, strojeva i opreme</w:t>
      </w:r>
      <w:r w:rsidR="00AD6326">
        <w:rPr>
          <w:bCs/>
          <w:lang w:val="pt-BR"/>
        </w:rPr>
        <w:t xml:space="preserve"> u skladu sa odlukom skupštine vjerovnika</w:t>
      </w:r>
      <w:r w:rsidR="00741A89">
        <w:rPr>
          <w:bCs/>
          <w:lang w:val="pt-BR"/>
        </w:rPr>
        <w:t xml:space="preserve"> s društvom EC-proizvodnja odjeće d.o.o., zatim odvjetnik je zastupao stečajnog dužnika kao ovrhvodit</w:t>
      </w:r>
      <w:r w:rsidR="0019425C">
        <w:rPr>
          <w:bCs/>
          <w:lang w:val="pt-BR"/>
        </w:rPr>
        <w:t>elja i poduzimao radnje u ovršnim postupcima</w:t>
      </w:r>
      <w:r w:rsidR="00741A89">
        <w:rPr>
          <w:bCs/>
          <w:lang w:val="pt-BR"/>
        </w:rPr>
        <w:t xml:space="preserve"> protiv Firdeuse Čengić</w:t>
      </w:r>
      <w:r w:rsidR="0019425C">
        <w:rPr>
          <w:bCs/>
          <w:lang w:val="pt-BR"/>
        </w:rPr>
        <w:t>-Terzić, zatim Estare culto trgovina d.o.o. i Prima s.r.l. iz Italije, kao ovršenicima</w:t>
      </w:r>
      <w:r w:rsidR="00726DB8">
        <w:rPr>
          <w:bCs/>
          <w:lang w:val="pt-BR"/>
        </w:rPr>
        <w:t>. Nadalje, zastupao</w:t>
      </w:r>
      <w:r w:rsidR="00252A8C">
        <w:rPr>
          <w:bCs/>
          <w:lang w:val="pt-BR"/>
        </w:rPr>
        <w:t xml:space="preserve"> je</w:t>
      </w:r>
      <w:r w:rsidR="00726DB8">
        <w:rPr>
          <w:bCs/>
          <w:lang w:val="pt-BR"/>
        </w:rPr>
        <w:t xml:space="preserve"> stečajnog dužnika i poduzi</w:t>
      </w:r>
      <w:r w:rsidR="00252A8C">
        <w:rPr>
          <w:bCs/>
          <w:lang w:val="pt-BR"/>
        </w:rPr>
        <w:t>m</w:t>
      </w:r>
      <w:r w:rsidR="00726DB8">
        <w:rPr>
          <w:bCs/>
          <w:lang w:val="pt-BR"/>
        </w:rPr>
        <w:t>ao radnj</w:t>
      </w:r>
      <w:r w:rsidR="00252A8C">
        <w:rPr>
          <w:bCs/>
          <w:lang w:val="pt-BR"/>
        </w:rPr>
        <w:t>e u parničnim postupcima koje su</w:t>
      </w:r>
      <w:r w:rsidR="00726DB8">
        <w:rPr>
          <w:bCs/>
          <w:lang w:val="pt-BR"/>
        </w:rPr>
        <w:t xml:space="preserve"> protiv stečajnog dužnika pokrenuli stečajni vjerovnici čije su tražbine osporene i to: Juraj Buntak, Zrinka Ljaljić</w:t>
      </w:r>
      <w:r w:rsidR="006C4A01">
        <w:rPr>
          <w:bCs/>
          <w:lang w:val="pt-BR"/>
        </w:rPr>
        <w:t xml:space="preserve"> i Stjepan Jakovljević te je za dužnika podnio žalbu p</w:t>
      </w:r>
      <w:r w:rsidR="00C76414">
        <w:rPr>
          <w:bCs/>
          <w:lang w:val="pt-BR"/>
        </w:rPr>
        <w:t xml:space="preserve">rotiv rješenja </w:t>
      </w:r>
      <w:r w:rsidR="003A46EB">
        <w:rPr>
          <w:bCs/>
          <w:lang w:val="pt-BR"/>
        </w:rPr>
        <w:t>Ministarstva financija, Porezne uprave,</w:t>
      </w:r>
      <w:r w:rsidR="00252A8C">
        <w:rPr>
          <w:bCs/>
          <w:lang w:val="pt-BR"/>
        </w:rPr>
        <w:t xml:space="preserve"> Službe za prekršajni postupak,</w:t>
      </w:r>
      <w:r w:rsidR="003A46EB">
        <w:rPr>
          <w:bCs/>
          <w:lang w:val="pt-BR"/>
        </w:rPr>
        <w:t xml:space="preserve"> </w:t>
      </w:r>
      <w:r w:rsidR="00252A8C">
        <w:rPr>
          <w:bCs/>
          <w:lang w:val="pt-BR"/>
        </w:rPr>
        <w:t xml:space="preserve">a </w:t>
      </w:r>
      <w:r w:rsidR="003A46EB">
        <w:rPr>
          <w:bCs/>
          <w:lang w:val="pt-BR"/>
        </w:rPr>
        <w:t>Opći</w:t>
      </w:r>
      <w:r w:rsidR="00252A8C">
        <w:rPr>
          <w:bCs/>
          <w:lang w:val="pt-BR"/>
        </w:rPr>
        <w:t>n</w:t>
      </w:r>
      <w:r w:rsidR="003A46EB">
        <w:rPr>
          <w:bCs/>
          <w:lang w:val="pt-BR"/>
        </w:rPr>
        <w:t xml:space="preserve">skom sudu u Osijeku, zemljišnoknjižnom odjelu Valpovo, prijedlog za uknjižbu prava vlasništva za korist stečajnog dužnika na predmetnoj nekretnini. Imajući u vidu navedeno, u spomenutim postupcima poduzete su </w:t>
      </w:r>
      <w:r w:rsidR="001A0D56">
        <w:rPr>
          <w:bCs/>
          <w:lang w:val="pt-BR"/>
        </w:rPr>
        <w:t xml:space="preserve">radnje </w:t>
      </w:r>
      <w:r w:rsidR="001A0D56">
        <w:rPr>
          <w:bCs/>
        </w:rPr>
        <w:t xml:space="preserve"> u svezi sa zaštitom i </w:t>
      </w:r>
      <w:r w:rsidR="001A0D56" w:rsidRPr="001A0D56">
        <w:rPr>
          <w:bCs/>
        </w:rPr>
        <w:t>ostvarenjem prava dužnika koja ulaze u stečajnu masu</w:t>
      </w:r>
      <w:r w:rsidR="001A0D56">
        <w:rPr>
          <w:bCs/>
        </w:rPr>
        <w:t xml:space="preserve">, zbog čega je u tom dijelu u skladu s obrazloženim razmjerom u stečajnu masu radi namirenja ove vrste troškova </w:t>
      </w:r>
      <w:r w:rsidR="0084257C">
        <w:rPr>
          <w:bCs/>
        </w:rPr>
        <w:t xml:space="preserve">potrebno izdvojiti iznos od </w:t>
      </w:r>
      <w:r w:rsidR="00B84705" w:rsidRPr="008A203D">
        <w:rPr>
          <w:bCs/>
        </w:rPr>
        <w:t>71.785,59</w:t>
      </w:r>
      <w:r w:rsidR="0084257C" w:rsidRPr="008A203D">
        <w:rPr>
          <w:bCs/>
        </w:rPr>
        <w:t xml:space="preserve"> kn</w:t>
      </w:r>
      <w:r w:rsidR="0084257C">
        <w:rPr>
          <w:bCs/>
        </w:rPr>
        <w:t>.</w:t>
      </w:r>
      <w:r w:rsidR="00752C61">
        <w:rPr>
          <w:bCs/>
        </w:rPr>
        <w:t xml:space="preserve"> </w:t>
      </w:r>
    </w:p>
    <w:p w:rsidRDefault="00557DC6" w:rsidP="001A0D56" w:rsidR="00557DC6">
      <w:pPr>
        <w:jc w:val="both"/>
        <w:rPr>
          <w:bCs/>
        </w:rPr>
      </w:pPr>
    </w:p>
    <w:p w:rsidRDefault="00752C61" w:rsidP="00557DC6" w:rsidR="0084257C" w:rsidRPr="00AD6326">
      <w:pPr>
        <w:ind w:firstLine="708"/>
        <w:jc w:val="both"/>
        <w:rPr>
          <w:bCs/>
        </w:rPr>
      </w:pPr>
      <w:r>
        <w:rPr>
          <w:bCs/>
        </w:rPr>
        <w:t>S obzirom na to da su troškovi unovčenja nekretnine viši od 5% od utrška</w:t>
      </w:r>
      <w:r w:rsidR="005266B4">
        <w:rPr>
          <w:bCs/>
        </w:rPr>
        <w:t>, određeni su u stvarnoj visini te ova vrsta troškova iznosi</w:t>
      </w:r>
      <w:r w:rsidR="00557DC6">
        <w:rPr>
          <w:bCs/>
        </w:rPr>
        <w:t xml:space="preserve"> 518.954,22</w:t>
      </w:r>
      <w:r w:rsidR="00EE5744">
        <w:rPr>
          <w:bCs/>
        </w:rPr>
        <w:t xml:space="preserve"> kn.</w:t>
      </w:r>
      <w:r w:rsidR="00557DC6">
        <w:rPr>
          <w:bCs/>
        </w:rPr>
        <w:t xml:space="preserve"> </w:t>
      </w:r>
      <w:r w:rsidR="0084257C">
        <w:rPr>
          <w:bCs/>
        </w:rPr>
        <w:t xml:space="preserve">Slijedom navedenog, sud je primjenom odredbe čl. 248. i 254. SZ-a riješio kao u </w:t>
      </w:r>
      <w:r w:rsidR="00101EFE">
        <w:rPr>
          <w:bCs/>
        </w:rPr>
        <w:t>izreci</w:t>
      </w:r>
      <w:r w:rsidR="0084257C">
        <w:rPr>
          <w:bCs/>
        </w:rPr>
        <w:t>.</w:t>
      </w:r>
    </w:p>
    <w:p w:rsidRDefault="00B66D6D" w:rsidP="00F4478A" w:rsidR="00A54481" w:rsidRPr="007670A8">
      <w:pPr>
        <w:jc w:val="both"/>
        <w:rPr>
          <w:bCs/>
        </w:rPr>
      </w:pPr>
      <w:r>
        <w:rPr>
          <w:bCs/>
        </w:rPr>
        <w:tab/>
      </w:r>
      <w:r w:rsidRPr="00B66D6D">
        <w:rPr>
          <w:bCs/>
        </w:rPr>
        <w:t xml:space="preserve">   </w:t>
      </w: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557DC6">
        <w:t>18</w:t>
      </w:r>
      <w:r w:rsidR="00101EFE">
        <w:t xml:space="preserve">. </w:t>
      </w:r>
      <w:r w:rsidR="00557DC6">
        <w:t>travnja</w:t>
      </w:r>
      <w:r w:rsidR="00AB271A" w:rsidRPr="00AB271A">
        <w:t xml:space="preserve"> </w:t>
      </w:r>
      <w:r w:rsidR="00A547EB" w:rsidRPr="008F3DCC">
        <w:t>201</w:t>
      </w:r>
      <w:r w:rsidR="00557DC6">
        <w:t>9</w:t>
      </w:r>
      <w:r w:rsidR="00A547EB" w:rsidRPr="008F3DCC">
        <w:t>.</w:t>
      </w:r>
    </w:p>
    <w:p w:rsidRDefault="00892D93" w:rsidP="00C57FC5" w:rsidR="00892D93" w:rsidRPr="008F3DCC">
      <w:pPr>
        <w:jc w:val="center"/>
      </w:pPr>
    </w:p>
    <w:p w:rsidRDefault="00C25BCB" w:rsidP="00C57FC5" w:rsidR="00892D93" w:rsidRPr="008F3DCC">
      <w:pPr>
        <w:jc w:val="center"/>
      </w:pPr>
      <w:r>
        <w:tab/>
      </w:r>
      <w:r>
        <w:tab/>
      </w:r>
      <w:r>
        <w:tab/>
      </w:r>
      <w:r>
        <w:tab/>
      </w:r>
      <w:r>
        <w:tab/>
      </w:r>
      <w:r>
        <w:tab/>
      </w:r>
      <w:r>
        <w:tab/>
      </w:r>
      <w:r>
        <w:tab/>
        <w:t xml:space="preserve"> S</w:t>
      </w:r>
      <w:r w:rsidR="00892D93" w:rsidRPr="008F3DCC">
        <w:t>udac:</w:t>
      </w:r>
    </w:p>
    <w:p w:rsidRDefault="00892D93" w:rsidP="00C57FC5" w:rsidR="00892D93" w:rsidRPr="008F3DCC">
      <w:pPr>
        <w:jc w:val="center"/>
      </w:pPr>
      <w:r w:rsidRPr="008F3DCC">
        <w:tab/>
      </w:r>
      <w:r w:rsidRPr="008F3DCC">
        <w:tab/>
      </w:r>
      <w:r w:rsidRPr="008F3DCC">
        <w:tab/>
      </w:r>
      <w:r w:rsidRPr="008F3DCC">
        <w:tab/>
      </w:r>
      <w:r w:rsidRPr="008F3DCC">
        <w:tab/>
      </w:r>
      <w:r w:rsidRPr="008F3DCC">
        <w:tab/>
      </w:r>
      <w:r w:rsidRPr="008F3DCC">
        <w:tab/>
      </w:r>
      <w:r w:rsidRPr="008F3DCC">
        <w:tab/>
      </w:r>
      <w:r w:rsidR="00D57604" w:rsidRPr="008F3DCC">
        <w:t>Gordan Zubak</w:t>
      </w:r>
      <w:r w:rsidR="007619E7">
        <w:t>,v.r.</w:t>
      </w:r>
    </w:p>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0A69F3" w:rsidP="00A547EB" w:rsidR="000A69F3" w:rsidRPr="008F3DCC"/>
    <w:p w:rsidRDefault="007619E7" w:rsidP="00400817" w:rsidR="007619E7" w:rsidRPr="00400817">
      <w:pPr>
        <w:jc w:val="right"/>
      </w:pPr>
      <w:r w:rsidRPr="00400817">
        <w:t>Za točnost otpravka – ovlašteni službenik</w:t>
      </w:r>
      <w:r>
        <w:t>:</w:t>
      </w:r>
    </w:p>
    <w:p w:rsidRDefault="007619E7" w:rsidP="00400817" w:rsidR="007619E7" w:rsidRPr="00400817">
      <w:pPr>
        <w:ind w:left="5664"/>
      </w:pPr>
      <w:r w:rsidRPr="00400817">
        <w:t xml:space="preserve">        Dijana Hadžić</w:t>
      </w:r>
    </w:p>
    <w:p w:rsidRDefault="000A69F3" w:rsidP="00A547EB" w:rsidR="000A69F3"/>
    <w:p w:rsidRDefault="007619E7" w:rsidP="00A547EB" w:rsidR="007619E7" w:rsidRPr="008F3DCC"/>
    <w:sectPr w:rsidSect="00E43710" w:rsidR="007619E7" w:rsidRPr="008F3DCC">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AD3" w:rsidP="00124AD3" w:rsidR="00124AD3">
      <w:r>
        <w:separator/>
      </w:r>
    </w:p>
  </w:endnote>
  <w:endnote w:id="0" w:type="continuationSeparator">
    <w:p w:rsidRDefault="00124AD3" w:rsidP="00124AD3" w:rsidR="00124A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AD3" w:rsidP="00124AD3" w:rsidR="00124AD3">
      <w:r>
        <w:separator/>
      </w:r>
    </w:p>
  </w:footnote>
  <w:footnote w:id="0" w:type="continuationSeparator">
    <w:p w:rsidRDefault="00124AD3" w:rsidP="00124AD3" w:rsidR="00124A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124AD3" w:rsidR="00124AD3">
        <w:pPr>
          <w:pStyle w:val="Zaglavlje"/>
          <w:jc w:val="center"/>
        </w:pPr>
        <w:r>
          <w:fldChar w:fldCharType="begin"/>
        </w:r>
        <w:r>
          <w:instrText>PAGE   \* MERGEFORMAT</w:instrText>
        </w:r>
        <w:r>
          <w:fldChar w:fldCharType="separate"/>
        </w:r>
        <w:r w:rsidR="0090285D">
          <w:rPr>
            <w:noProof/>
          </w:rPr>
          <w:t>7</w:t>
        </w:r>
        <w:r>
          <w:fldChar w:fldCharType="end"/>
        </w:r>
      </w:p>
    </w:sdtContent>
  </w:sdt>
  <w:p w:rsidRDefault="00124AD3" w:rsidR="00124A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8F04D9"/>
    <w:multiLevelType w:val="hybridMultilevel"/>
    <w:tmpl w:val="390E1B12"/>
    <w:lvl w:tplc="DFB60C60" w:ilvl="0">
      <w:start w:val="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6">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0">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5">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4"/>
  </w:num>
  <w:num w:numId="3">
    <w:abstractNumId w:val="8"/>
  </w:num>
  <w:num w:numId="4">
    <w:abstractNumId w:val="3"/>
  </w:num>
  <w:num w:numId="5">
    <w:abstractNumId w:val="15"/>
  </w:num>
  <w:num w:numId="6">
    <w:abstractNumId w:val="12"/>
  </w:num>
  <w:num w:numId="7">
    <w:abstractNumId w:val="7"/>
  </w:num>
  <w:num w:numId="8">
    <w:abstractNumId w:val="23"/>
  </w:num>
  <w:num w:numId="9">
    <w:abstractNumId w:val="10"/>
  </w:num>
  <w:num w:numId="10">
    <w:abstractNumId w:val="21"/>
  </w:num>
  <w:num w:numId="11">
    <w:abstractNumId w:val="18"/>
  </w:num>
  <w:num w:numId="12">
    <w:abstractNumId w:val="17"/>
  </w:num>
  <w:num w:numId="13">
    <w:abstractNumId w:val="0"/>
  </w:num>
  <w:num w:numId="14">
    <w:abstractNumId w:val="22"/>
  </w:num>
  <w:num w:numId="15">
    <w:abstractNumId w:val="13"/>
  </w:num>
  <w:num w:numId="16">
    <w:abstractNumId w:val="19"/>
  </w:num>
  <w:num w:numId="17">
    <w:abstractNumId w:val="14"/>
  </w:num>
  <w:num w:numId="18">
    <w:abstractNumId w:val="24"/>
  </w:num>
  <w:num w:numId="19">
    <w:abstractNumId w:val="25"/>
  </w:num>
  <w:num w:numId="20">
    <w:abstractNumId w:val="5"/>
  </w:num>
  <w:num w:numId="21">
    <w:abstractNumId w:val="20"/>
  </w:num>
  <w:num w:numId="22">
    <w:abstractNumId w:val="2"/>
  </w:num>
  <w:num w:numId="23">
    <w:abstractNumId w:val="9"/>
  </w:num>
  <w:num w:numId="24">
    <w:abstractNumId w:val="6"/>
  </w:num>
  <w:num w:numId="25">
    <w:abstractNumId w:val="1"/>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05D"/>
    <w:rsid w:val="00010158"/>
    <w:rsid w:val="00010C77"/>
    <w:rsid w:val="00011531"/>
    <w:rsid w:val="00012EE1"/>
    <w:rsid w:val="000144E2"/>
    <w:rsid w:val="0001587B"/>
    <w:rsid w:val="000316B8"/>
    <w:rsid w:val="000344F4"/>
    <w:rsid w:val="00041F76"/>
    <w:rsid w:val="00043131"/>
    <w:rsid w:val="00043C31"/>
    <w:rsid w:val="0005007C"/>
    <w:rsid w:val="00051DEA"/>
    <w:rsid w:val="00051E6D"/>
    <w:rsid w:val="00053364"/>
    <w:rsid w:val="0005337F"/>
    <w:rsid w:val="000540A0"/>
    <w:rsid w:val="00057017"/>
    <w:rsid w:val="00070CEB"/>
    <w:rsid w:val="00071D90"/>
    <w:rsid w:val="00072435"/>
    <w:rsid w:val="000747E3"/>
    <w:rsid w:val="00074D94"/>
    <w:rsid w:val="00087029"/>
    <w:rsid w:val="000944E7"/>
    <w:rsid w:val="00096C52"/>
    <w:rsid w:val="000A06F8"/>
    <w:rsid w:val="000A4C07"/>
    <w:rsid w:val="000A69F3"/>
    <w:rsid w:val="000B0F2C"/>
    <w:rsid w:val="000B21AB"/>
    <w:rsid w:val="000B5171"/>
    <w:rsid w:val="000B5887"/>
    <w:rsid w:val="000C69E3"/>
    <w:rsid w:val="000C7C40"/>
    <w:rsid w:val="000D13A8"/>
    <w:rsid w:val="000D327E"/>
    <w:rsid w:val="000D5793"/>
    <w:rsid w:val="000E11C2"/>
    <w:rsid w:val="000E1DBE"/>
    <w:rsid w:val="000E3056"/>
    <w:rsid w:val="000E33A5"/>
    <w:rsid w:val="000E4A8A"/>
    <w:rsid w:val="000E4D2D"/>
    <w:rsid w:val="000E4E5D"/>
    <w:rsid w:val="000E6684"/>
    <w:rsid w:val="000F467F"/>
    <w:rsid w:val="000F7662"/>
    <w:rsid w:val="000F7CD6"/>
    <w:rsid w:val="00101EFE"/>
    <w:rsid w:val="00101F62"/>
    <w:rsid w:val="001033DE"/>
    <w:rsid w:val="0010493A"/>
    <w:rsid w:val="0011155E"/>
    <w:rsid w:val="0011396F"/>
    <w:rsid w:val="00116B50"/>
    <w:rsid w:val="001176AA"/>
    <w:rsid w:val="001229B7"/>
    <w:rsid w:val="00123F62"/>
    <w:rsid w:val="00124AD3"/>
    <w:rsid w:val="00127A58"/>
    <w:rsid w:val="001326F1"/>
    <w:rsid w:val="00132EA4"/>
    <w:rsid w:val="001376F6"/>
    <w:rsid w:val="001442C6"/>
    <w:rsid w:val="00154AAC"/>
    <w:rsid w:val="001607EA"/>
    <w:rsid w:val="0016314A"/>
    <w:rsid w:val="00163D9F"/>
    <w:rsid w:val="00170188"/>
    <w:rsid w:val="001707D8"/>
    <w:rsid w:val="00170D46"/>
    <w:rsid w:val="00172043"/>
    <w:rsid w:val="001751FC"/>
    <w:rsid w:val="001828D4"/>
    <w:rsid w:val="00182C38"/>
    <w:rsid w:val="00183847"/>
    <w:rsid w:val="001854E0"/>
    <w:rsid w:val="00190ABB"/>
    <w:rsid w:val="00190E0F"/>
    <w:rsid w:val="00191559"/>
    <w:rsid w:val="00193CEC"/>
    <w:rsid w:val="00193E17"/>
    <w:rsid w:val="0019425C"/>
    <w:rsid w:val="001A0093"/>
    <w:rsid w:val="001A0D56"/>
    <w:rsid w:val="001A78E7"/>
    <w:rsid w:val="001B585A"/>
    <w:rsid w:val="001B79C2"/>
    <w:rsid w:val="001C4DB5"/>
    <w:rsid w:val="001C55D1"/>
    <w:rsid w:val="001C6188"/>
    <w:rsid w:val="001C74B7"/>
    <w:rsid w:val="001C78C2"/>
    <w:rsid w:val="001D048E"/>
    <w:rsid w:val="001D0DD6"/>
    <w:rsid w:val="001D1061"/>
    <w:rsid w:val="001D2D26"/>
    <w:rsid w:val="001D3413"/>
    <w:rsid w:val="001E1FAA"/>
    <w:rsid w:val="001E5852"/>
    <w:rsid w:val="001E6992"/>
    <w:rsid w:val="001E76A8"/>
    <w:rsid w:val="001F215C"/>
    <w:rsid w:val="001F3E94"/>
    <w:rsid w:val="001F4B8E"/>
    <w:rsid w:val="001F609C"/>
    <w:rsid w:val="001F6D8C"/>
    <w:rsid w:val="001F762D"/>
    <w:rsid w:val="001F7D03"/>
    <w:rsid w:val="002031C4"/>
    <w:rsid w:val="0020670E"/>
    <w:rsid w:val="0020694C"/>
    <w:rsid w:val="00206DD2"/>
    <w:rsid w:val="00211DF3"/>
    <w:rsid w:val="00213D54"/>
    <w:rsid w:val="00216595"/>
    <w:rsid w:val="00222E5A"/>
    <w:rsid w:val="00225513"/>
    <w:rsid w:val="002278F0"/>
    <w:rsid w:val="00232751"/>
    <w:rsid w:val="002332ED"/>
    <w:rsid w:val="00233FBC"/>
    <w:rsid w:val="00237C4F"/>
    <w:rsid w:val="00242A0B"/>
    <w:rsid w:val="00243F45"/>
    <w:rsid w:val="0024571E"/>
    <w:rsid w:val="002459DC"/>
    <w:rsid w:val="00251A25"/>
    <w:rsid w:val="00252A8C"/>
    <w:rsid w:val="002547C3"/>
    <w:rsid w:val="00254B4D"/>
    <w:rsid w:val="002579A3"/>
    <w:rsid w:val="00262943"/>
    <w:rsid w:val="00263312"/>
    <w:rsid w:val="00263F88"/>
    <w:rsid w:val="00270517"/>
    <w:rsid w:val="00271FE8"/>
    <w:rsid w:val="0027380D"/>
    <w:rsid w:val="0027438D"/>
    <w:rsid w:val="00275743"/>
    <w:rsid w:val="002761CA"/>
    <w:rsid w:val="0027664D"/>
    <w:rsid w:val="0027741B"/>
    <w:rsid w:val="002847AE"/>
    <w:rsid w:val="002872B2"/>
    <w:rsid w:val="00292513"/>
    <w:rsid w:val="00293BBC"/>
    <w:rsid w:val="00293EAC"/>
    <w:rsid w:val="002973AF"/>
    <w:rsid w:val="002A3081"/>
    <w:rsid w:val="002A4158"/>
    <w:rsid w:val="002A5921"/>
    <w:rsid w:val="002A60EB"/>
    <w:rsid w:val="002A6499"/>
    <w:rsid w:val="002A7949"/>
    <w:rsid w:val="002B19A9"/>
    <w:rsid w:val="002B498B"/>
    <w:rsid w:val="002B4E6A"/>
    <w:rsid w:val="002B6592"/>
    <w:rsid w:val="002C4A44"/>
    <w:rsid w:val="002C56E3"/>
    <w:rsid w:val="002C5F8D"/>
    <w:rsid w:val="002C622C"/>
    <w:rsid w:val="002C74DC"/>
    <w:rsid w:val="002C7586"/>
    <w:rsid w:val="002D3678"/>
    <w:rsid w:val="002D7D25"/>
    <w:rsid w:val="002E65AF"/>
    <w:rsid w:val="002F25A1"/>
    <w:rsid w:val="002F3C1B"/>
    <w:rsid w:val="002F6C4C"/>
    <w:rsid w:val="00303138"/>
    <w:rsid w:val="00303A37"/>
    <w:rsid w:val="00307C74"/>
    <w:rsid w:val="003106C3"/>
    <w:rsid w:val="00312F73"/>
    <w:rsid w:val="003178F6"/>
    <w:rsid w:val="00317EC3"/>
    <w:rsid w:val="00324A2F"/>
    <w:rsid w:val="00325165"/>
    <w:rsid w:val="00330663"/>
    <w:rsid w:val="00333838"/>
    <w:rsid w:val="00335D82"/>
    <w:rsid w:val="00341571"/>
    <w:rsid w:val="00344454"/>
    <w:rsid w:val="00350B20"/>
    <w:rsid w:val="00351018"/>
    <w:rsid w:val="003522E2"/>
    <w:rsid w:val="00353941"/>
    <w:rsid w:val="003540CE"/>
    <w:rsid w:val="00354BC7"/>
    <w:rsid w:val="003556F7"/>
    <w:rsid w:val="00363DB6"/>
    <w:rsid w:val="00370A6E"/>
    <w:rsid w:val="00370C57"/>
    <w:rsid w:val="00371CC1"/>
    <w:rsid w:val="00373361"/>
    <w:rsid w:val="00373924"/>
    <w:rsid w:val="003742D6"/>
    <w:rsid w:val="00382432"/>
    <w:rsid w:val="00383B65"/>
    <w:rsid w:val="00393636"/>
    <w:rsid w:val="00393E42"/>
    <w:rsid w:val="003A2A54"/>
    <w:rsid w:val="003A46EB"/>
    <w:rsid w:val="003A4BDC"/>
    <w:rsid w:val="003B30C4"/>
    <w:rsid w:val="003B3C9B"/>
    <w:rsid w:val="003B61BD"/>
    <w:rsid w:val="003C188F"/>
    <w:rsid w:val="003C190A"/>
    <w:rsid w:val="003C297F"/>
    <w:rsid w:val="003C56D4"/>
    <w:rsid w:val="003C5FC7"/>
    <w:rsid w:val="003C61DF"/>
    <w:rsid w:val="003C7430"/>
    <w:rsid w:val="003D4A6E"/>
    <w:rsid w:val="003D56A6"/>
    <w:rsid w:val="003F6D5C"/>
    <w:rsid w:val="00405858"/>
    <w:rsid w:val="0040680B"/>
    <w:rsid w:val="00412952"/>
    <w:rsid w:val="00413375"/>
    <w:rsid w:val="00413E31"/>
    <w:rsid w:val="00416DA6"/>
    <w:rsid w:val="00417C19"/>
    <w:rsid w:val="00421970"/>
    <w:rsid w:val="00421E6E"/>
    <w:rsid w:val="0043040B"/>
    <w:rsid w:val="00432365"/>
    <w:rsid w:val="00434326"/>
    <w:rsid w:val="0043596A"/>
    <w:rsid w:val="004375F0"/>
    <w:rsid w:val="00437B65"/>
    <w:rsid w:val="004432DF"/>
    <w:rsid w:val="004458E8"/>
    <w:rsid w:val="0044622E"/>
    <w:rsid w:val="004463EA"/>
    <w:rsid w:val="004479C7"/>
    <w:rsid w:val="00450CB2"/>
    <w:rsid w:val="00450E97"/>
    <w:rsid w:val="0045433F"/>
    <w:rsid w:val="0045521A"/>
    <w:rsid w:val="00455BBB"/>
    <w:rsid w:val="00460285"/>
    <w:rsid w:val="00463342"/>
    <w:rsid w:val="004721F4"/>
    <w:rsid w:val="00476496"/>
    <w:rsid w:val="00476719"/>
    <w:rsid w:val="00476E44"/>
    <w:rsid w:val="00482E3D"/>
    <w:rsid w:val="00485001"/>
    <w:rsid w:val="00486E74"/>
    <w:rsid w:val="00487C8C"/>
    <w:rsid w:val="00493770"/>
    <w:rsid w:val="004973E6"/>
    <w:rsid w:val="00497596"/>
    <w:rsid w:val="004976BC"/>
    <w:rsid w:val="004A1997"/>
    <w:rsid w:val="004A226E"/>
    <w:rsid w:val="004A5954"/>
    <w:rsid w:val="004B029C"/>
    <w:rsid w:val="004B0F60"/>
    <w:rsid w:val="004B109A"/>
    <w:rsid w:val="004B25CC"/>
    <w:rsid w:val="004B68FC"/>
    <w:rsid w:val="004C1D80"/>
    <w:rsid w:val="004C2DFD"/>
    <w:rsid w:val="004C4ECB"/>
    <w:rsid w:val="004D3C93"/>
    <w:rsid w:val="004D3E64"/>
    <w:rsid w:val="004D4079"/>
    <w:rsid w:val="004D40B6"/>
    <w:rsid w:val="004E09D1"/>
    <w:rsid w:val="004E2EE1"/>
    <w:rsid w:val="004E3567"/>
    <w:rsid w:val="004E4F4A"/>
    <w:rsid w:val="004E5AAF"/>
    <w:rsid w:val="004F1D7A"/>
    <w:rsid w:val="004F4027"/>
    <w:rsid w:val="00500758"/>
    <w:rsid w:val="00500B22"/>
    <w:rsid w:val="00503D0D"/>
    <w:rsid w:val="00505C7F"/>
    <w:rsid w:val="00507FA9"/>
    <w:rsid w:val="00510599"/>
    <w:rsid w:val="0051121E"/>
    <w:rsid w:val="00516825"/>
    <w:rsid w:val="005253F8"/>
    <w:rsid w:val="005266B4"/>
    <w:rsid w:val="005305DC"/>
    <w:rsid w:val="005307E2"/>
    <w:rsid w:val="00531158"/>
    <w:rsid w:val="005316CF"/>
    <w:rsid w:val="0053649B"/>
    <w:rsid w:val="00537B49"/>
    <w:rsid w:val="00540B58"/>
    <w:rsid w:val="00542FEB"/>
    <w:rsid w:val="005437E4"/>
    <w:rsid w:val="0054385F"/>
    <w:rsid w:val="00543FE2"/>
    <w:rsid w:val="00547B2F"/>
    <w:rsid w:val="00553019"/>
    <w:rsid w:val="00553710"/>
    <w:rsid w:val="005574F1"/>
    <w:rsid w:val="00557DC6"/>
    <w:rsid w:val="005702AB"/>
    <w:rsid w:val="005716B0"/>
    <w:rsid w:val="0057336C"/>
    <w:rsid w:val="00573F69"/>
    <w:rsid w:val="00583312"/>
    <w:rsid w:val="00584C9E"/>
    <w:rsid w:val="00584D8B"/>
    <w:rsid w:val="005923E4"/>
    <w:rsid w:val="00592C0A"/>
    <w:rsid w:val="0059473D"/>
    <w:rsid w:val="0059662D"/>
    <w:rsid w:val="005A1558"/>
    <w:rsid w:val="005A2A01"/>
    <w:rsid w:val="005A3F50"/>
    <w:rsid w:val="005A549A"/>
    <w:rsid w:val="005A603C"/>
    <w:rsid w:val="005B309E"/>
    <w:rsid w:val="005B3DBB"/>
    <w:rsid w:val="005B76A1"/>
    <w:rsid w:val="005C339E"/>
    <w:rsid w:val="005C39AA"/>
    <w:rsid w:val="005D1360"/>
    <w:rsid w:val="005D563C"/>
    <w:rsid w:val="005D6E89"/>
    <w:rsid w:val="005E27BD"/>
    <w:rsid w:val="005E28AB"/>
    <w:rsid w:val="005E4020"/>
    <w:rsid w:val="005E43D8"/>
    <w:rsid w:val="005E5BA5"/>
    <w:rsid w:val="005E770F"/>
    <w:rsid w:val="005F3380"/>
    <w:rsid w:val="006002A1"/>
    <w:rsid w:val="0060241E"/>
    <w:rsid w:val="00610AA3"/>
    <w:rsid w:val="00615347"/>
    <w:rsid w:val="006207C0"/>
    <w:rsid w:val="0062277A"/>
    <w:rsid w:val="006235F8"/>
    <w:rsid w:val="00623D5A"/>
    <w:rsid w:val="0062429F"/>
    <w:rsid w:val="00634ED4"/>
    <w:rsid w:val="00637B29"/>
    <w:rsid w:val="00644837"/>
    <w:rsid w:val="00644EDB"/>
    <w:rsid w:val="00650A27"/>
    <w:rsid w:val="00650ED5"/>
    <w:rsid w:val="00652602"/>
    <w:rsid w:val="00653A2A"/>
    <w:rsid w:val="00654A07"/>
    <w:rsid w:val="00661A19"/>
    <w:rsid w:val="00663E03"/>
    <w:rsid w:val="0066480C"/>
    <w:rsid w:val="00664F8C"/>
    <w:rsid w:val="00673BED"/>
    <w:rsid w:val="0067511D"/>
    <w:rsid w:val="006765FF"/>
    <w:rsid w:val="00680E72"/>
    <w:rsid w:val="00681BE3"/>
    <w:rsid w:val="00684FBE"/>
    <w:rsid w:val="006909D1"/>
    <w:rsid w:val="0069120D"/>
    <w:rsid w:val="00691837"/>
    <w:rsid w:val="00692D41"/>
    <w:rsid w:val="00692DE8"/>
    <w:rsid w:val="006A2BFB"/>
    <w:rsid w:val="006B0188"/>
    <w:rsid w:val="006B7082"/>
    <w:rsid w:val="006B7F09"/>
    <w:rsid w:val="006C1433"/>
    <w:rsid w:val="006C4A01"/>
    <w:rsid w:val="006D1235"/>
    <w:rsid w:val="006D507E"/>
    <w:rsid w:val="006D567D"/>
    <w:rsid w:val="006E1FD3"/>
    <w:rsid w:val="006E4BE7"/>
    <w:rsid w:val="006E57A5"/>
    <w:rsid w:val="006E6232"/>
    <w:rsid w:val="006E77F7"/>
    <w:rsid w:val="006E7D23"/>
    <w:rsid w:val="006F0148"/>
    <w:rsid w:val="006F034E"/>
    <w:rsid w:val="006F19ED"/>
    <w:rsid w:val="006F2D98"/>
    <w:rsid w:val="006F4B95"/>
    <w:rsid w:val="006F677B"/>
    <w:rsid w:val="007024FA"/>
    <w:rsid w:val="00706BFA"/>
    <w:rsid w:val="00707352"/>
    <w:rsid w:val="0071001F"/>
    <w:rsid w:val="007162B2"/>
    <w:rsid w:val="00726379"/>
    <w:rsid w:val="00726DB8"/>
    <w:rsid w:val="00730B5A"/>
    <w:rsid w:val="007336DA"/>
    <w:rsid w:val="00734150"/>
    <w:rsid w:val="007341F7"/>
    <w:rsid w:val="00735FF1"/>
    <w:rsid w:val="0074101B"/>
    <w:rsid w:val="00741A89"/>
    <w:rsid w:val="00743986"/>
    <w:rsid w:val="00752C61"/>
    <w:rsid w:val="00753478"/>
    <w:rsid w:val="00753A5A"/>
    <w:rsid w:val="0075650E"/>
    <w:rsid w:val="00757184"/>
    <w:rsid w:val="00757BE3"/>
    <w:rsid w:val="007619E7"/>
    <w:rsid w:val="00761EA8"/>
    <w:rsid w:val="0076273D"/>
    <w:rsid w:val="00763841"/>
    <w:rsid w:val="007670A8"/>
    <w:rsid w:val="00770898"/>
    <w:rsid w:val="00777C95"/>
    <w:rsid w:val="00782BA4"/>
    <w:rsid w:val="00783DFD"/>
    <w:rsid w:val="007848D4"/>
    <w:rsid w:val="00785367"/>
    <w:rsid w:val="007879F4"/>
    <w:rsid w:val="0079105A"/>
    <w:rsid w:val="00792497"/>
    <w:rsid w:val="007940DD"/>
    <w:rsid w:val="007B4662"/>
    <w:rsid w:val="007B6B7D"/>
    <w:rsid w:val="007C211A"/>
    <w:rsid w:val="007C4570"/>
    <w:rsid w:val="007D0AD9"/>
    <w:rsid w:val="007D3AAF"/>
    <w:rsid w:val="007E21A2"/>
    <w:rsid w:val="007E3C2F"/>
    <w:rsid w:val="007E5C5C"/>
    <w:rsid w:val="007F1BB0"/>
    <w:rsid w:val="007F7260"/>
    <w:rsid w:val="00802206"/>
    <w:rsid w:val="00804805"/>
    <w:rsid w:val="00804F9E"/>
    <w:rsid w:val="00806776"/>
    <w:rsid w:val="00810254"/>
    <w:rsid w:val="00814A4C"/>
    <w:rsid w:val="008251D7"/>
    <w:rsid w:val="00825B79"/>
    <w:rsid w:val="00832023"/>
    <w:rsid w:val="00832247"/>
    <w:rsid w:val="008368A5"/>
    <w:rsid w:val="0084046A"/>
    <w:rsid w:val="00841D3E"/>
    <w:rsid w:val="0084257C"/>
    <w:rsid w:val="0084300D"/>
    <w:rsid w:val="00844446"/>
    <w:rsid w:val="0084601D"/>
    <w:rsid w:val="00850B86"/>
    <w:rsid w:val="00852613"/>
    <w:rsid w:val="00855558"/>
    <w:rsid w:val="0085746F"/>
    <w:rsid w:val="00866333"/>
    <w:rsid w:val="00871ABF"/>
    <w:rsid w:val="00871B20"/>
    <w:rsid w:val="008842E0"/>
    <w:rsid w:val="00887CF5"/>
    <w:rsid w:val="0089035E"/>
    <w:rsid w:val="00890475"/>
    <w:rsid w:val="0089239D"/>
    <w:rsid w:val="00892D93"/>
    <w:rsid w:val="00894299"/>
    <w:rsid w:val="008A203D"/>
    <w:rsid w:val="008A4454"/>
    <w:rsid w:val="008A47FD"/>
    <w:rsid w:val="008B20B7"/>
    <w:rsid w:val="008B3635"/>
    <w:rsid w:val="008B376D"/>
    <w:rsid w:val="008C4F95"/>
    <w:rsid w:val="008C5FBD"/>
    <w:rsid w:val="008C6D59"/>
    <w:rsid w:val="008D0EEB"/>
    <w:rsid w:val="008D308C"/>
    <w:rsid w:val="008D50D4"/>
    <w:rsid w:val="008D5DB4"/>
    <w:rsid w:val="008E3074"/>
    <w:rsid w:val="008E3FFA"/>
    <w:rsid w:val="008E79D0"/>
    <w:rsid w:val="008F1D11"/>
    <w:rsid w:val="008F3DCC"/>
    <w:rsid w:val="009001F9"/>
    <w:rsid w:val="0090146E"/>
    <w:rsid w:val="00901B59"/>
    <w:rsid w:val="009026EB"/>
    <w:rsid w:val="0090285D"/>
    <w:rsid w:val="00902C01"/>
    <w:rsid w:val="0090576A"/>
    <w:rsid w:val="009058F0"/>
    <w:rsid w:val="00906F76"/>
    <w:rsid w:val="00907099"/>
    <w:rsid w:val="00910706"/>
    <w:rsid w:val="009173D2"/>
    <w:rsid w:val="009241AA"/>
    <w:rsid w:val="00925941"/>
    <w:rsid w:val="00927443"/>
    <w:rsid w:val="00927DE0"/>
    <w:rsid w:val="0093159E"/>
    <w:rsid w:val="00931BE2"/>
    <w:rsid w:val="009320CB"/>
    <w:rsid w:val="0093584A"/>
    <w:rsid w:val="00940AA7"/>
    <w:rsid w:val="0094288B"/>
    <w:rsid w:val="00951BC4"/>
    <w:rsid w:val="009524D9"/>
    <w:rsid w:val="00952781"/>
    <w:rsid w:val="00953344"/>
    <w:rsid w:val="00954998"/>
    <w:rsid w:val="00955DB5"/>
    <w:rsid w:val="00962546"/>
    <w:rsid w:val="00963788"/>
    <w:rsid w:val="00967E4B"/>
    <w:rsid w:val="009734CE"/>
    <w:rsid w:val="0097571E"/>
    <w:rsid w:val="0097602D"/>
    <w:rsid w:val="00984D9D"/>
    <w:rsid w:val="00985558"/>
    <w:rsid w:val="009907FC"/>
    <w:rsid w:val="00990F12"/>
    <w:rsid w:val="009920AC"/>
    <w:rsid w:val="00994133"/>
    <w:rsid w:val="00995E32"/>
    <w:rsid w:val="009A6136"/>
    <w:rsid w:val="009B406B"/>
    <w:rsid w:val="009B5F05"/>
    <w:rsid w:val="009B6391"/>
    <w:rsid w:val="009B7E51"/>
    <w:rsid w:val="009C0131"/>
    <w:rsid w:val="009C1E39"/>
    <w:rsid w:val="009C3B04"/>
    <w:rsid w:val="009C54B9"/>
    <w:rsid w:val="009D0304"/>
    <w:rsid w:val="009D2784"/>
    <w:rsid w:val="009D41C1"/>
    <w:rsid w:val="009D64D0"/>
    <w:rsid w:val="009D6743"/>
    <w:rsid w:val="009E46A7"/>
    <w:rsid w:val="009F1A69"/>
    <w:rsid w:val="009F3A27"/>
    <w:rsid w:val="009F3A61"/>
    <w:rsid w:val="009F6BA9"/>
    <w:rsid w:val="00A0579E"/>
    <w:rsid w:val="00A06559"/>
    <w:rsid w:val="00A13BEB"/>
    <w:rsid w:val="00A17D8F"/>
    <w:rsid w:val="00A223FD"/>
    <w:rsid w:val="00A2353D"/>
    <w:rsid w:val="00A24308"/>
    <w:rsid w:val="00A267A6"/>
    <w:rsid w:val="00A31401"/>
    <w:rsid w:val="00A31773"/>
    <w:rsid w:val="00A32675"/>
    <w:rsid w:val="00A34CFC"/>
    <w:rsid w:val="00A36945"/>
    <w:rsid w:val="00A36C86"/>
    <w:rsid w:val="00A41127"/>
    <w:rsid w:val="00A44CC3"/>
    <w:rsid w:val="00A45B7F"/>
    <w:rsid w:val="00A476CF"/>
    <w:rsid w:val="00A47C98"/>
    <w:rsid w:val="00A54481"/>
    <w:rsid w:val="00A547EB"/>
    <w:rsid w:val="00A54ADD"/>
    <w:rsid w:val="00A63461"/>
    <w:rsid w:val="00A63B8E"/>
    <w:rsid w:val="00A71881"/>
    <w:rsid w:val="00A751B3"/>
    <w:rsid w:val="00A76580"/>
    <w:rsid w:val="00A81688"/>
    <w:rsid w:val="00A84F15"/>
    <w:rsid w:val="00A87B2D"/>
    <w:rsid w:val="00A91BF2"/>
    <w:rsid w:val="00A96FF9"/>
    <w:rsid w:val="00AA004E"/>
    <w:rsid w:val="00AA1600"/>
    <w:rsid w:val="00AA1C16"/>
    <w:rsid w:val="00AA1DF8"/>
    <w:rsid w:val="00AA73DA"/>
    <w:rsid w:val="00AA75FE"/>
    <w:rsid w:val="00AB1F73"/>
    <w:rsid w:val="00AB271A"/>
    <w:rsid w:val="00AB2CBD"/>
    <w:rsid w:val="00AB5E0B"/>
    <w:rsid w:val="00AB747B"/>
    <w:rsid w:val="00AB77D2"/>
    <w:rsid w:val="00AC713C"/>
    <w:rsid w:val="00AD1CB4"/>
    <w:rsid w:val="00AD6326"/>
    <w:rsid w:val="00AD6658"/>
    <w:rsid w:val="00AD6B7E"/>
    <w:rsid w:val="00AE08FB"/>
    <w:rsid w:val="00AE105D"/>
    <w:rsid w:val="00AE3033"/>
    <w:rsid w:val="00AF2526"/>
    <w:rsid w:val="00AF3422"/>
    <w:rsid w:val="00AF51C2"/>
    <w:rsid w:val="00B0001E"/>
    <w:rsid w:val="00B0539E"/>
    <w:rsid w:val="00B058DB"/>
    <w:rsid w:val="00B0612A"/>
    <w:rsid w:val="00B065AC"/>
    <w:rsid w:val="00B129FC"/>
    <w:rsid w:val="00B15944"/>
    <w:rsid w:val="00B172A4"/>
    <w:rsid w:val="00B22FB2"/>
    <w:rsid w:val="00B33174"/>
    <w:rsid w:val="00B3766D"/>
    <w:rsid w:val="00B41F0F"/>
    <w:rsid w:val="00B42618"/>
    <w:rsid w:val="00B456DD"/>
    <w:rsid w:val="00B460C3"/>
    <w:rsid w:val="00B47205"/>
    <w:rsid w:val="00B52567"/>
    <w:rsid w:val="00B56A6D"/>
    <w:rsid w:val="00B61D15"/>
    <w:rsid w:val="00B65953"/>
    <w:rsid w:val="00B662F9"/>
    <w:rsid w:val="00B66D6D"/>
    <w:rsid w:val="00B67142"/>
    <w:rsid w:val="00B731AC"/>
    <w:rsid w:val="00B74E42"/>
    <w:rsid w:val="00B80FD0"/>
    <w:rsid w:val="00B814C5"/>
    <w:rsid w:val="00B84705"/>
    <w:rsid w:val="00B84B47"/>
    <w:rsid w:val="00B85EFF"/>
    <w:rsid w:val="00B93B22"/>
    <w:rsid w:val="00B93EDC"/>
    <w:rsid w:val="00B95122"/>
    <w:rsid w:val="00B95F02"/>
    <w:rsid w:val="00B96887"/>
    <w:rsid w:val="00B976DC"/>
    <w:rsid w:val="00B977F7"/>
    <w:rsid w:val="00BA026E"/>
    <w:rsid w:val="00BA13DE"/>
    <w:rsid w:val="00BA6AA9"/>
    <w:rsid w:val="00BC090D"/>
    <w:rsid w:val="00BC31CA"/>
    <w:rsid w:val="00BC3AA4"/>
    <w:rsid w:val="00BC591E"/>
    <w:rsid w:val="00BD2BB2"/>
    <w:rsid w:val="00BD7B52"/>
    <w:rsid w:val="00BE2294"/>
    <w:rsid w:val="00BE64A8"/>
    <w:rsid w:val="00BE7AFD"/>
    <w:rsid w:val="00BF3F2F"/>
    <w:rsid w:val="00BF54E7"/>
    <w:rsid w:val="00BF5F30"/>
    <w:rsid w:val="00C00157"/>
    <w:rsid w:val="00C00C1A"/>
    <w:rsid w:val="00C04C77"/>
    <w:rsid w:val="00C05831"/>
    <w:rsid w:val="00C0754A"/>
    <w:rsid w:val="00C13593"/>
    <w:rsid w:val="00C138A5"/>
    <w:rsid w:val="00C226E8"/>
    <w:rsid w:val="00C25BCB"/>
    <w:rsid w:val="00C2650F"/>
    <w:rsid w:val="00C30BA7"/>
    <w:rsid w:val="00C320DD"/>
    <w:rsid w:val="00C3428F"/>
    <w:rsid w:val="00C34CC2"/>
    <w:rsid w:val="00C42AB8"/>
    <w:rsid w:val="00C5030F"/>
    <w:rsid w:val="00C5199C"/>
    <w:rsid w:val="00C5267F"/>
    <w:rsid w:val="00C57FC5"/>
    <w:rsid w:val="00C60B77"/>
    <w:rsid w:val="00C639D6"/>
    <w:rsid w:val="00C70C0E"/>
    <w:rsid w:val="00C75612"/>
    <w:rsid w:val="00C76414"/>
    <w:rsid w:val="00C824F9"/>
    <w:rsid w:val="00C8529F"/>
    <w:rsid w:val="00C907AE"/>
    <w:rsid w:val="00C923B1"/>
    <w:rsid w:val="00C92A25"/>
    <w:rsid w:val="00C97C49"/>
    <w:rsid w:val="00CA21F0"/>
    <w:rsid w:val="00CA4689"/>
    <w:rsid w:val="00CA4EBA"/>
    <w:rsid w:val="00CB0175"/>
    <w:rsid w:val="00CB66A9"/>
    <w:rsid w:val="00CD1C05"/>
    <w:rsid w:val="00CD35C8"/>
    <w:rsid w:val="00CD3676"/>
    <w:rsid w:val="00CD5D3D"/>
    <w:rsid w:val="00CD7A28"/>
    <w:rsid w:val="00CE2F32"/>
    <w:rsid w:val="00CF03EC"/>
    <w:rsid w:val="00CF1B67"/>
    <w:rsid w:val="00D00056"/>
    <w:rsid w:val="00D015C2"/>
    <w:rsid w:val="00D0163C"/>
    <w:rsid w:val="00D02777"/>
    <w:rsid w:val="00D0481B"/>
    <w:rsid w:val="00D12058"/>
    <w:rsid w:val="00D16E02"/>
    <w:rsid w:val="00D17889"/>
    <w:rsid w:val="00D17C5E"/>
    <w:rsid w:val="00D17F07"/>
    <w:rsid w:val="00D17FA6"/>
    <w:rsid w:val="00D211C2"/>
    <w:rsid w:val="00D23999"/>
    <w:rsid w:val="00D311F6"/>
    <w:rsid w:val="00D32311"/>
    <w:rsid w:val="00D33A13"/>
    <w:rsid w:val="00D3456F"/>
    <w:rsid w:val="00D4216D"/>
    <w:rsid w:val="00D42F72"/>
    <w:rsid w:val="00D43311"/>
    <w:rsid w:val="00D436D1"/>
    <w:rsid w:val="00D45649"/>
    <w:rsid w:val="00D475D0"/>
    <w:rsid w:val="00D5041C"/>
    <w:rsid w:val="00D50812"/>
    <w:rsid w:val="00D511DE"/>
    <w:rsid w:val="00D565D0"/>
    <w:rsid w:val="00D57604"/>
    <w:rsid w:val="00D60A4C"/>
    <w:rsid w:val="00D61254"/>
    <w:rsid w:val="00D6441E"/>
    <w:rsid w:val="00D72F2A"/>
    <w:rsid w:val="00D76716"/>
    <w:rsid w:val="00D84AE4"/>
    <w:rsid w:val="00D857D1"/>
    <w:rsid w:val="00D877E5"/>
    <w:rsid w:val="00D93C54"/>
    <w:rsid w:val="00D94572"/>
    <w:rsid w:val="00D97C7C"/>
    <w:rsid w:val="00DA42DA"/>
    <w:rsid w:val="00DA614F"/>
    <w:rsid w:val="00DB0205"/>
    <w:rsid w:val="00DB0FE2"/>
    <w:rsid w:val="00DB4353"/>
    <w:rsid w:val="00DB5D86"/>
    <w:rsid w:val="00DB673D"/>
    <w:rsid w:val="00DC1072"/>
    <w:rsid w:val="00DC214A"/>
    <w:rsid w:val="00DC31FA"/>
    <w:rsid w:val="00DC3680"/>
    <w:rsid w:val="00DD2FAD"/>
    <w:rsid w:val="00DD4ECC"/>
    <w:rsid w:val="00DE02D5"/>
    <w:rsid w:val="00DE155A"/>
    <w:rsid w:val="00DE1A4C"/>
    <w:rsid w:val="00DE4D86"/>
    <w:rsid w:val="00DF221F"/>
    <w:rsid w:val="00DF4668"/>
    <w:rsid w:val="00DF7D7E"/>
    <w:rsid w:val="00E0050D"/>
    <w:rsid w:val="00E02A7F"/>
    <w:rsid w:val="00E07004"/>
    <w:rsid w:val="00E07341"/>
    <w:rsid w:val="00E10E29"/>
    <w:rsid w:val="00E133B0"/>
    <w:rsid w:val="00E139E5"/>
    <w:rsid w:val="00E151AA"/>
    <w:rsid w:val="00E171A8"/>
    <w:rsid w:val="00E31F44"/>
    <w:rsid w:val="00E3255C"/>
    <w:rsid w:val="00E32DF6"/>
    <w:rsid w:val="00E32FC8"/>
    <w:rsid w:val="00E36172"/>
    <w:rsid w:val="00E40F92"/>
    <w:rsid w:val="00E4217E"/>
    <w:rsid w:val="00E43710"/>
    <w:rsid w:val="00E52356"/>
    <w:rsid w:val="00E529AE"/>
    <w:rsid w:val="00E52E7B"/>
    <w:rsid w:val="00E6004E"/>
    <w:rsid w:val="00E61846"/>
    <w:rsid w:val="00E675B0"/>
    <w:rsid w:val="00E700E4"/>
    <w:rsid w:val="00E72F18"/>
    <w:rsid w:val="00E739F8"/>
    <w:rsid w:val="00E83073"/>
    <w:rsid w:val="00E84652"/>
    <w:rsid w:val="00E852FB"/>
    <w:rsid w:val="00E85CFD"/>
    <w:rsid w:val="00E862CA"/>
    <w:rsid w:val="00E863A7"/>
    <w:rsid w:val="00E86A47"/>
    <w:rsid w:val="00E87514"/>
    <w:rsid w:val="00E92A17"/>
    <w:rsid w:val="00E9679C"/>
    <w:rsid w:val="00EA414E"/>
    <w:rsid w:val="00EB3E86"/>
    <w:rsid w:val="00EB3FB3"/>
    <w:rsid w:val="00EB54A2"/>
    <w:rsid w:val="00EB5ACA"/>
    <w:rsid w:val="00EC340F"/>
    <w:rsid w:val="00EC4000"/>
    <w:rsid w:val="00EC4296"/>
    <w:rsid w:val="00EC5DEE"/>
    <w:rsid w:val="00EC5E03"/>
    <w:rsid w:val="00ED023C"/>
    <w:rsid w:val="00ED0F47"/>
    <w:rsid w:val="00ED100F"/>
    <w:rsid w:val="00ED46EC"/>
    <w:rsid w:val="00ED4A64"/>
    <w:rsid w:val="00ED782C"/>
    <w:rsid w:val="00EE26FA"/>
    <w:rsid w:val="00EE2FAC"/>
    <w:rsid w:val="00EE4BFF"/>
    <w:rsid w:val="00EE5744"/>
    <w:rsid w:val="00EE5AC1"/>
    <w:rsid w:val="00EF0BDC"/>
    <w:rsid w:val="00EF1BF6"/>
    <w:rsid w:val="00EF4797"/>
    <w:rsid w:val="00EF47F5"/>
    <w:rsid w:val="00EF65F5"/>
    <w:rsid w:val="00F0153B"/>
    <w:rsid w:val="00F037D9"/>
    <w:rsid w:val="00F05A6B"/>
    <w:rsid w:val="00F105B1"/>
    <w:rsid w:val="00F115A3"/>
    <w:rsid w:val="00F13ECE"/>
    <w:rsid w:val="00F158A1"/>
    <w:rsid w:val="00F22977"/>
    <w:rsid w:val="00F30E87"/>
    <w:rsid w:val="00F345B4"/>
    <w:rsid w:val="00F369CA"/>
    <w:rsid w:val="00F3720F"/>
    <w:rsid w:val="00F37F60"/>
    <w:rsid w:val="00F4098E"/>
    <w:rsid w:val="00F42C67"/>
    <w:rsid w:val="00F4478A"/>
    <w:rsid w:val="00F44D46"/>
    <w:rsid w:val="00F452E7"/>
    <w:rsid w:val="00F46F26"/>
    <w:rsid w:val="00F4796C"/>
    <w:rsid w:val="00F51812"/>
    <w:rsid w:val="00F544C0"/>
    <w:rsid w:val="00F6122B"/>
    <w:rsid w:val="00F6122D"/>
    <w:rsid w:val="00F636B5"/>
    <w:rsid w:val="00F66426"/>
    <w:rsid w:val="00F66723"/>
    <w:rsid w:val="00F67879"/>
    <w:rsid w:val="00F72BD4"/>
    <w:rsid w:val="00F74FEF"/>
    <w:rsid w:val="00F755FA"/>
    <w:rsid w:val="00F764CC"/>
    <w:rsid w:val="00F80EE0"/>
    <w:rsid w:val="00F90E51"/>
    <w:rsid w:val="00F932AE"/>
    <w:rsid w:val="00F967FD"/>
    <w:rsid w:val="00FA23D1"/>
    <w:rsid w:val="00FA2622"/>
    <w:rsid w:val="00FA7EEA"/>
    <w:rsid w:val="00FB2D3F"/>
    <w:rsid w:val="00FB33D1"/>
    <w:rsid w:val="00FB48EE"/>
    <w:rsid w:val="00FB4B4F"/>
    <w:rsid w:val="00FB5009"/>
    <w:rsid w:val="00FC1A2C"/>
    <w:rsid w:val="00FC20E6"/>
    <w:rsid w:val="00FC2F7D"/>
    <w:rsid w:val="00FC4086"/>
    <w:rsid w:val="00FD1019"/>
    <w:rsid w:val="00FD4F73"/>
    <w:rsid w:val="00FD55EA"/>
    <w:rsid w:val="00FD78FE"/>
    <w:rsid w:val="00FD7B12"/>
    <w:rsid w:val="00FE100B"/>
    <w:rsid w:val="00FE6428"/>
    <w:rsid w:val="00FF123F"/>
    <w:rsid w:val="00FF3676"/>
    <w:rsid w:val="00FF481A"/>
    <w:rsid w:val="00FF4C9E"/>
    <w:rsid w:val="00FF5E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7619E7"/>
    <w:rPr>
      <w:color w:val="808080"/>
      <w:bdr w:space="0" w:sz="0" w:color="auto" w:val="none"/>
      <w:shd w:fill="auto" w:color="auto" w:val="clear"/>
    </w:rPr>
  </w:style>
  <w:style w:customStyle="true" w:styleId="eSPISCCParagraphDefaultFont" w:type="character">
    <w:name w:val="eSPIS_CC_Paragraph Default Font"/>
    <w:basedOn w:val="Zadanifontodlomka"/>
    <w:rsid w:val="00761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19E7"/>
    <w:rPr>
      <w:bdr w:space="0" w:sz="0" w:color="auto" w:val="none"/>
      <w:shd w:fill="FFFFCC" w:color="auto" w:val="clear"/>
      <w:lang w:val="hr-HR"/>
    </w:rPr>
  </w:style>
  <w:style w:customStyle="true" w:styleId="PozadinaSvijetloCrvena" w:type="character">
    <w:name w:val="Pozadina_SvijetloCrvena"/>
    <w:basedOn w:val="eSPISCCParagraphDefaultFont"/>
    <w:rsid w:val="00761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1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7619E7"/>
    <w:rPr>
      <w:color w:val="808080"/>
      <w:bdr w:color="auto" w:space="0" w:sz="0" w:val="none"/>
      <w:shd w:color="auto" w:fill="auto" w:val="clear"/>
    </w:rPr>
  </w:style>
  <w:style w:customStyle="1" w:styleId="eSPISCCParagraphDefaultFont" w:type="character">
    <w:name w:val="eSPIS_CC_Paragraph Default Font"/>
    <w:basedOn w:val="Zadanifontodlomka"/>
    <w:rsid w:val="00761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19E7"/>
    <w:rPr>
      <w:bdr w:color="auto" w:space="0" w:sz="0" w:val="none"/>
      <w:shd w:color="auto" w:fill="FFFFCC" w:val="clear"/>
      <w:lang w:val="hr-HR"/>
    </w:rPr>
  </w:style>
  <w:style w:customStyle="1" w:styleId="PozadinaSvijetloCrvena" w:type="character">
    <w:name w:val="Pozadina_SvijetloCrvena"/>
    <w:basedOn w:val="eSPISCCParagraphDefaultFont"/>
    <w:rsid w:val="00761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1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077833">
      <w:bodyDiv w:val="true"/>
      <w:marLeft w:val="0"/>
      <w:marRight w:val="0"/>
      <w:marTop w:val="0"/>
      <w:marBottom w:val="0"/>
      <w:divBdr>
        <w:top w:space="0" w:sz="0" w:color="auto" w:val="none"/>
        <w:left w:space="0" w:sz="0" w:color="auto" w:val="none"/>
        <w:bottom w:space="0" w:sz="0" w:color="auto" w:val="none"/>
        <w:right w:space="0" w:sz="0" w:color="auto" w:val="none"/>
      </w:divBdr>
      <w:divsChild>
        <w:div w:id="1644770571">
          <w:marLeft w:val="0"/>
          <w:marRight w:val="0"/>
          <w:marTop w:val="0"/>
          <w:marBottom w:val="0"/>
          <w:divBdr>
            <w:top w:space="0" w:sz="0" w:color="auto" w:val="none"/>
            <w:left w:space="0" w:sz="0" w:color="auto" w:val="none"/>
            <w:bottom w:space="0" w:sz="0" w:color="auto" w:val="none"/>
            <w:right w:space="0" w:sz="0" w:color="auto" w:val="none"/>
          </w:divBdr>
          <w:divsChild>
            <w:div w:id="981227198">
              <w:marLeft w:val="0"/>
              <w:marRight w:val="0"/>
              <w:marTop w:val="0"/>
              <w:marBottom w:val="0"/>
              <w:divBdr>
                <w:top w:space="0" w:sz="6" w:color="DDDDDD" w:val="single"/>
                <w:left w:space="0" w:sz="6" w:color="DDDDDD" w:val="single"/>
                <w:bottom w:space="0" w:sz="6" w:color="DDDDDD" w:val="single"/>
                <w:right w:space="0" w:sz="6" w:color="DDDDDD" w:val="single"/>
              </w:divBdr>
              <w:divsChild>
                <w:div w:id="319771942">
                  <w:marLeft w:val="150"/>
                  <w:marRight w:val="150"/>
                  <w:marTop w:val="0"/>
                  <w:marBottom w:val="150"/>
                  <w:divBdr>
                    <w:top w:space="0" w:sz="0" w:color="auto" w:val="none"/>
                    <w:left w:space="0" w:sz="0" w:color="auto" w:val="none"/>
                    <w:bottom w:space="0" w:sz="0" w:color="auto" w:val="none"/>
                    <w:right w:space="0" w:sz="0" w:color="auto" w:val="none"/>
                  </w:divBdr>
                  <w:divsChild>
                    <w:div w:id="508641742">
                      <w:marLeft w:val="0"/>
                      <w:marRight w:val="0"/>
                      <w:marTop w:val="0"/>
                      <w:marBottom w:val="0"/>
                      <w:divBdr>
                        <w:top w:space="0" w:sz="0" w:color="auto" w:val="none"/>
                        <w:left w:space="0" w:sz="0" w:color="auto" w:val="none"/>
                        <w:bottom w:space="0" w:sz="0" w:color="auto" w:val="none"/>
                        <w:right w:space="0" w:sz="0" w:color="auto" w:val="none"/>
                      </w:divBdr>
                      <w:divsChild>
                        <w:div w:id="996766549">
                          <w:marLeft w:val="0"/>
                          <w:marRight w:val="0"/>
                          <w:marTop w:val="0"/>
                          <w:marBottom w:val="0"/>
                          <w:divBdr>
                            <w:top w:space="0" w:sz="0" w:color="auto" w:val="none"/>
                            <w:left w:space="0" w:sz="0" w:color="auto" w:val="none"/>
                            <w:bottom w:space="0" w:sz="0" w:color="auto" w:val="none"/>
                            <w:right w:space="0" w:sz="0" w:color="auto" w:val="none"/>
                          </w:divBdr>
                          <w:divsChild>
                            <w:div w:id="1788575688">
                              <w:marLeft w:val="0"/>
                              <w:marRight w:val="0"/>
                              <w:marTop w:val="0"/>
                              <w:marBottom w:val="0"/>
                              <w:divBdr>
                                <w:top w:space="0" w:sz="0" w:color="auto" w:val="none"/>
                                <w:left w:space="0" w:sz="0" w:color="auto" w:val="none"/>
                                <w:bottom w:space="0" w:sz="0" w:color="auto" w:val="none"/>
                                <w:right w:space="0" w:sz="0" w:color="auto" w:val="none"/>
                              </w:divBdr>
                              <w:divsChild>
                                <w:div w:id="1976834433">
                                  <w:marLeft w:val="0"/>
                                  <w:marRight w:val="0"/>
                                  <w:marTop w:val="0"/>
                                  <w:marBottom w:val="0"/>
                                  <w:divBdr>
                                    <w:top w:space="0" w:sz="0" w:color="auto" w:val="none"/>
                                    <w:left w:space="0" w:sz="0" w:color="auto" w:val="none"/>
                                    <w:bottom w:space="0" w:sz="0" w:color="auto" w:val="none"/>
                                    <w:right w:space="0" w:sz="0" w:color="auto" w:val="none"/>
                                  </w:divBdr>
                                  <w:divsChild>
                                    <w:div w:id="647172924">
                                      <w:marLeft w:val="0"/>
                                      <w:marRight w:val="0"/>
                                      <w:marTop w:val="0"/>
                                      <w:marBottom w:val="0"/>
                                      <w:divBdr>
                                        <w:top w:space="0" w:sz="0" w:color="auto" w:val="none"/>
                                        <w:left w:space="0" w:sz="0" w:color="auto" w:val="none"/>
                                        <w:bottom w:space="0" w:sz="0" w:color="auto" w:val="none"/>
                                        <w:right w:space="0" w:sz="0" w:color="auto" w:val="none"/>
                                      </w:divBdr>
                                      <w:divsChild>
                                        <w:div w:id="20150357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8808146">
      <w:bodyDiv w:val="true"/>
      <w:marLeft w:val="0"/>
      <w:marRight w:val="0"/>
      <w:marTop w:val="0"/>
      <w:marBottom w:val="0"/>
      <w:divBdr>
        <w:top w:space="0" w:sz="0" w:color="auto" w:val="none"/>
        <w:left w:space="0" w:sz="0" w:color="auto" w:val="none"/>
        <w:bottom w:space="0" w:sz="0" w:color="auto" w:val="none"/>
        <w:right w:space="0" w:sz="0" w:color="auto" w:val="none"/>
      </w:divBdr>
      <w:divsChild>
        <w:div w:id="1110659714">
          <w:marLeft w:val="0"/>
          <w:marRight w:val="0"/>
          <w:marTop w:val="0"/>
          <w:marBottom w:val="0"/>
          <w:divBdr>
            <w:top w:space="0" w:sz="0" w:color="auto" w:val="none"/>
            <w:left w:space="0" w:sz="0" w:color="auto" w:val="none"/>
            <w:bottom w:space="0" w:sz="0" w:color="auto" w:val="none"/>
            <w:right w:space="0" w:sz="0" w:color="auto" w:val="none"/>
          </w:divBdr>
          <w:divsChild>
            <w:div w:id="2108033750">
              <w:marLeft w:val="0"/>
              <w:marRight w:val="0"/>
              <w:marTop w:val="0"/>
              <w:marBottom w:val="0"/>
              <w:divBdr>
                <w:top w:space="0" w:sz="6" w:color="DDDDDD" w:val="single"/>
                <w:left w:space="0" w:sz="6" w:color="DDDDDD" w:val="single"/>
                <w:bottom w:space="0" w:sz="6" w:color="DDDDDD" w:val="single"/>
                <w:right w:space="0" w:sz="6" w:color="DDDDDD" w:val="single"/>
              </w:divBdr>
              <w:divsChild>
                <w:div w:id="1061563548">
                  <w:marLeft w:val="150"/>
                  <w:marRight w:val="150"/>
                  <w:marTop w:val="0"/>
                  <w:marBottom w:val="150"/>
                  <w:divBdr>
                    <w:top w:space="0" w:sz="0" w:color="auto" w:val="none"/>
                    <w:left w:space="0" w:sz="0" w:color="auto" w:val="none"/>
                    <w:bottom w:space="0" w:sz="0" w:color="auto" w:val="none"/>
                    <w:right w:space="0" w:sz="0" w:color="auto" w:val="none"/>
                  </w:divBdr>
                  <w:divsChild>
                    <w:div w:id="1094980331">
                      <w:marLeft w:val="0"/>
                      <w:marRight w:val="0"/>
                      <w:marTop w:val="0"/>
                      <w:marBottom w:val="0"/>
                      <w:divBdr>
                        <w:top w:space="0" w:sz="0" w:color="auto" w:val="none"/>
                        <w:left w:space="0" w:sz="0" w:color="auto" w:val="none"/>
                        <w:bottom w:space="0" w:sz="0" w:color="auto" w:val="none"/>
                        <w:right w:space="0" w:sz="0" w:color="auto" w:val="none"/>
                      </w:divBdr>
                      <w:divsChild>
                        <w:div w:id="1362390245">
                          <w:marLeft w:val="0"/>
                          <w:marRight w:val="0"/>
                          <w:marTop w:val="0"/>
                          <w:marBottom w:val="0"/>
                          <w:divBdr>
                            <w:top w:space="0" w:sz="0" w:color="auto" w:val="none"/>
                            <w:left w:space="0" w:sz="0" w:color="auto" w:val="none"/>
                            <w:bottom w:space="0" w:sz="0" w:color="auto" w:val="none"/>
                            <w:right w:space="0" w:sz="0" w:color="auto" w:val="none"/>
                          </w:divBdr>
                          <w:divsChild>
                            <w:div w:id="2130397555">
                              <w:marLeft w:val="0"/>
                              <w:marRight w:val="0"/>
                              <w:marTop w:val="0"/>
                              <w:marBottom w:val="0"/>
                              <w:divBdr>
                                <w:top w:space="0" w:sz="0" w:color="auto" w:val="none"/>
                                <w:left w:space="0" w:sz="0" w:color="auto" w:val="none"/>
                                <w:bottom w:space="0" w:sz="0" w:color="auto" w:val="none"/>
                                <w:right w:space="0" w:sz="0" w:color="auto" w:val="none"/>
                              </w:divBdr>
                              <w:divsChild>
                                <w:div w:id="1794325932">
                                  <w:marLeft w:val="0"/>
                                  <w:marRight w:val="0"/>
                                  <w:marTop w:val="0"/>
                                  <w:marBottom w:val="0"/>
                                  <w:divBdr>
                                    <w:top w:space="0" w:sz="0" w:color="auto" w:val="none"/>
                                    <w:left w:space="0" w:sz="0" w:color="auto" w:val="none"/>
                                    <w:bottom w:space="0" w:sz="0" w:color="auto" w:val="none"/>
                                    <w:right w:space="0" w:sz="0" w:color="auto" w:val="none"/>
                                  </w:divBdr>
                                  <w:divsChild>
                                    <w:div w:id="551238513">
                                      <w:marLeft w:val="0"/>
                                      <w:marRight w:val="0"/>
                                      <w:marTop w:val="0"/>
                                      <w:marBottom w:val="0"/>
                                      <w:divBdr>
                                        <w:top w:space="0" w:sz="0" w:color="auto" w:val="none"/>
                                        <w:left w:space="0" w:sz="0" w:color="auto" w:val="none"/>
                                        <w:bottom w:space="0" w:sz="0" w:color="auto" w:val="none"/>
                                        <w:right w:space="0" w:sz="0" w:color="auto" w:val="none"/>
                                      </w:divBdr>
                                      <w:divsChild>
                                        <w:div w:id="37042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79067203">
      <w:bodyDiv w:val="true"/>
      <w:marLeft w:val="0"/>
      <w:marRight w:val="0"/>
      <w:marTop w:val="0"/>
      <w:marBottom w:val="0"/>
      <w:divBdr>
        <w:top w:space="0" w:sz="0" w:color="auto" w:val="none"/>
        <w:left w:space="0" w:sz="0" w:color="auto" w:val="none"/>
        <w:bottom w:space="0" w:sz="0" w:color="auto" w:val="none"/>
        <w:right w:space="0" w:sz="0" w:color="auto" w:val="none"/>
      </w:divBdr>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St-651/2015-173</izvorni_sadrzaj>
    <derivirana_varijabla naziv="DomainObject.Oznaka_1">St-651/2015-173</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izvorni_sadrzaj>
    <derivirana_varijabla naziv="DomainObject.Predmet.Opis_1">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St-651/2015</izvorni_sadrzaj>
    <derivirana_varijabla naziv="DomainObject.Predmet.OznakaBroj_1">St-651/2015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ESTARE CULTO - MODNA ODJEĆA d.o.o. zastupanog po punomoćniku VANČO ANDREEV</izvorni_sadrzaj>
    <derivirana_varijabla naziv="DomainObject.Predmet.ProtustrankaFormated_1">  ESTARE CULTO - MODNA ODJEĆA d.o.o. zastupanog po punomoćniku VANČO ANDREEV</derivirana_varijabla>
  </DomainObject.Predmet.ProtustrankaFormated>
  <DomainObject.Predmet.ProtustrankaFormatedOIB>
    <izvorni_sadrzaj>  ESTARE CULTO - MODNA ODJEĆA d.o.o., OIB 91151135167 zastupanog po punomoćniku VANČO ANDREEV</izvorni_sadrzaj>
    <derivirana_varijabla naziv="DomainObject.Predmet.ProtustrankaFormatedOIB_1">  ESTARE CULTO - MODNA ODJEĆA d.o.o., OIB 91151135167 zastupanog po punomoćniku VANČO ANDREEV</derivirana_varijabla>
  </DomainObject.Predmet.ProtustrankaFormatedOIB>
  <DomainObject.Predmet.ProtustrankaFormatedWithAdress>
    <izvorni_sadrzaj> ESTARE CULTO - MODNA ODJEĆA d.o.o., Savska 106, 10000 Zagreb zastupanog po punomoćniku VANČO ANDREEV</izvorni_sadrzaj>
    <derivirana_varijabla naziv="DomainObject.Predmet.ProtustrankaFormatedWithAdress_1"> ESTARE CULTO - MODNA ODJEĆA d.o.o., Savska 106, 10000 Zagreb zastupanog po punomoćniku VANČO ANDREEV</derivirana_varijabla>
  </DomainObject.Predmet.ProtustrankaFormatedWithAdress>
  <DomainObject.Predmet.ProtustrankaFormatedWithAdressOIB>
    <izvorni_sadrzaj> ESTARE CULTO - MODNA ODJEĆA d.o.o., OIB 91151135167, Savska 106, 10000 Zagreb zastupanog po punomoćniku VANČO ANDREEV</izvorni_sadrzaj>
    <derivirana_varijabla naziv="DomainObject.Predmet.ProtustrankaFormatedWithAdressOIB_1"> ESTARE CULTO - MODNA ODJEĆA d.o.o., OIB 91151135167, Savska 106, 10000 Zagreb zastupanog po punomoćniku VANČO ANDREEV</derivirana_varijabla>
  </DomainObject.Predmet.ProtustrankaFormatedWithAdressOIB>
  <DomainObject.Predmet.ProtustrankaWithAdress>
    <izvorni_sadrzaj>ESTARE CULTO - MODNA ODJEĆA d.o.o. Savska 106, 10000 Zagreb</izvorni_sadrzaj>
    <derivirana_varijabla naziv="DomainObject.Predmet.ProtustrankaWithAdress_1">ESTARE CULTO - MODNA ODJEĆA d.o.o. Savska 106, 10000 Zagreb</derivirana_varijabla>
  </DomainObject.Predmet.ProtustrankaWithAdress>
  <DomainObject.Predmet.ProtustrankaWithAdressOIB>
    <izvorni_sadrzaj>ESTARE CULTO - MODNA ODJEĆA d.o.o., OIB 91151135167, Savska 106, 10000 Zagreb</izvorni_sadrzaj>
    <derivirana_varijabla naziv="DomainObject.Predmet.ProtustrankaWithAdressOIB_1">ESTARE CULTO - MODNA ODJEĆA d.o.o., OIB 91151135167, Savska 106, 10000 Zagreb</derivirana_varijabla>
  </DomainObject.Predmet.ProtustrankaWithAdressOIB>
  <DomainObject.Predmet.ProtustrankaNazivFormated>
    <izvorni_sadrzaj>ESTARE CULTO - MODNA ODJEĆA d.o.o.</izvorni_sadrzaj>
    <derivirana_varijabla naziv="DomainObject.Predmet.ProtustrankaNazivFormated_1">ESTARE CULTO - MODNA ODJEĆA d.o.o.</derivirana_varijabla>
  </DomainObject.Predmet.ProtustrankaNazivFormated>
  <DomainObject.Predmet.ProtustrankaNazivFormatedOIB>
    <izvorni_sadrzaj>ESTARE CULTO - MODNA ODJEĆA d.o.o., OIB 91151135167</izvorni_sadrzaj>
    <derivirana_varijabla naziv="DomainObject.Predmet.ProtustrankaNazivFormatedOIB_1">ESTARE CULTO - MODNA ODJEĆA d.o.o., OIB 91151135167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ESTARE CULTO - MODNA ODJEĆA d.o.o.</izvorni_sadrzaj>
    <derivirana_varijabla naziv="DomainObject.Predmet.StrankaFormated_1">  ESTARE CULTO - MODNA ODJEĆA d.o.o.</derivirana_varijabla>
  </DomainObject.Predmet.StrankaFormated>
  <DomainObject.Predmet.StrankaFormatedOIB>
    <izvorni_sadrzaj>  ESTARE CULTO - MODNA ODJEĆA d.o.o., OIB 91151135167</izvorni_sadrzaj>
    <derivirana_varijabla naziv="DomainObject.Predmet.StrankaFormatedOIB_1">  ESTARE CULTO - MODNA ODJEĆA d.o.o., OIB 91151135167</derivirana_varijabla>
  </DomainObject.Predmet.StrankaFormatedOIB>
  <DomainObject.Predmet.StrankaFormatedWithAdress>
    <izvorni_sadrzaj> ESTARE CULTO - MODNA ODJEĆA d.o.o., Savska 106, 10000 Zagreb</izvorni_sadrzaj>
    <derivirana_varijabla naziv="DomainObject.Predmet.StrankaFormatedWithAdress_1"> ESTARE CULTO - MODNA ODJEĆA d.o.o., Savska 106, 10000 Zagreb</derivirana_varijabla>
  </DomainObject.Predmet.StrankaFormatedWithAdress>
  <DomainObject.Predmet.StrankaFormatedWithAdressOIB>
    <izvorni_sadrzaj> ESTARE CULTO - MODNA ODJEĆA d.o.o., OIB 91151135167, Savska 106, 10000 Zagreb</izvorni_sadrzaj>
    <derivirana_varijabla naziv="DomainObject.Predmet.StrankaFormatedWithAdressOIB_1"> ESTARE CULTO - MODNA ODJEĆA d.o.o., OIB 91151135167, Savska 106, 10000 Zagreb</derivirana_varijabla>
  </DomainObject.Predmet.StrankaFormatedWithAdressOIB>
  <DomainObject.Predmet.StrankaWithAdress>
    <izvorni_sadrzaj>ESTARE CULTO - MODNA ODJEĆA d.o.o. Savska 106,10000 Zagreb</izvorni_sadrzaj>
    <derivirana_varijabla naziv="DomainObject.Predmet.StrankaWithAdress_1">ESTARE CULTO - MODNA ODJEĆA d.o.o. Savska 106,10000 Zagreb</derivirana_varijabla>
  </DomainObject.Predmet.StrankaWithAdress>
  <DomainObject.Predmet.StrankaWithAdressOIB>
    <izvorni_sadrzaj>ESTARE CULTO - MODNA ODJEĆA d.o.o., OIB 91151135167, Savska 106,10000 Zagreb</izvorni_sadrzaj>
    <derivirana_varijabla naziv="DomainObject.Predmet.StrankaWithAdressOIB_1">ESTARE CULTO - MODNA ODJEĆA d.o.o., OIB 91151135167, Savska 106,10000 Zagreb</derivirana_varijabla>
  </DomainObject.Predmet.StrankaWithAdressOIB>
  <DomainObject.Predmet.StrankaNazivFormated>
    <izvorni_sadrzaj>ESTARE CULTO - MODNA ODJEĆA d.o.o.</izvorni_sadrzaj>
    <derivirana_varijabla naziv="DomainObject.Predmet.StrankaNazivFormated_1">ESTARE CULTO - MODNA ODJEĆA d.o.o.</derivirana_varijabla>
  </DomainObject.Predmet.StrankaNazivFormated>
  <DomainObject.Predmet.StrankaNazivFormatedOIB>
    <izvorni_sadrzaj>ESTARE CULTO - MODNA ODJEĆA d.o.o., OIB 91151135167</izvorni_sadrzaj>
    <derivirana_varijabla naziv="DomainObject.Predmet.StrankaNazivFormatedOIB_1">ESTARE CULTO - MODNA ODJEĆA d.o.o., OIB 91151135167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ESTARE CULTO - MODNA ODJEĆA d.o.o.</item>
    </izvorni_sadrzaj>
    <derivirana_varijabla naziv="DomainObject.Predmet.StrankaListFormated_1">
      <item>ESTARE CULTO - MODNA ODJEĆA d.o.o.</item>
    </derivirana_varijabla>
  </DomainObject.Predmet.StrankaListFormated>
  <DomainObject.Predmet.StrankaListFormatedOIB>
    <izvorni_sadrzaj>
      <item>ESTARE CULTO - MODNA ODJEĆA d.o.o., OIB 91151135167</item>
    </izvorni_sadrzaj>
    <derivirana_varijabla naziv="DomainObject.Predmet.StrankaListFormatedOIB_1">
      <item>ESTARE CULTO - MODNA ODJEĆA d.o.o., OIB 91151135167</item>
    </derivirana_varijabla>
  </DomainObject.Predmet.StrankaListFormatedOIB>
  <DomainObject.Predmet.StrankaListFormatedWithAdress>
    <izvorni_sadrzaj>
      <item>ESTARE CULTO - MODNA ODJEĆA d.o.o., Savska 106, 10000 Zagreb</item>
    </izvorni_sadrzaj>
    <derivirana_varijabla naziv="DomainObject.Predmet.StrankaListFormatedWithAdress_1">
      <item>ESTARE CULTO - MODNA ODJEĆA d.o.o., Savska 106, 10000 Zagreb</item>
    </derivirana_varijabla>
  </DomainObject.Predmet.StrankaListFormatedWithAdress>
  <DomainObject.Predmet.StrankaListFormatedWithAdressOIB>
    <izvorni_sadrzaj>
      <item>ESTARE CULTO - MODNA ODJEĆA d.o.o., OIB 91151135167, Savska 106, 10000 Zagreb</item>
    </izvorni_sadrzaj>
    <derivirana_varijabla naziv="DomainObject.Predmet.StrankaListFormatedWithAdressOIB_1">
      <item>ESTARE CULTO - MODNA ODJEĆA d.o.o., OIB 91151135167, Savska 106, 10000 Zagreb</item>
    </derivirana_varijabla>
  </DomainObject.Predmet.StrankaListFormatedWithAdressOIB>
  <DomainObject.Predmet.StrankaListNazivFormated>
    <izvorni_sadrzaj>
      <item>ESTARE CULTO - MODNA ODJEĆA d.o.o.</item>
    </izvorni_sadrzaj>
    <derivirana_varijabla naziv="DomainObject.Predmet.StrankaListNazivFormated_1">
      <item>ESTARE CULTO - MODNA ODJEĆA d.o.o.</item>
    </derivirana_varijabla>
  </DomainObject.Predmet.StrankaListNazivFormated>
  <DomainObject.Predmet.StrankaListNazivFormatedOIB>
    <izvorni_sadrzaj>
      <item>ESTARE CULTO - MODNA ODJEĆA d.o.o., OIB 91151135167</item>
    </izvorni_sadrzaj>
    <derivirana_varijabla naziv="DomainObject.Predmet.StrankaListNazivFormatedOIB_1">
      <item>ESTARE CULTO - MODNA ODJEĆA d.o.o., OIB 91151135167</item>
    </derivirana_varijabla>
  </DomainObject.Predmet.StrankaListNazivFormatedOIB>
  <DomainObject.Predmet.ProtuStrankaListFormated>
    <izvorni_sadrzaj>
      <item>ESTARE CULTO - MODNA ODJEĆA d.o.o. zastupanog po punomoćniku VANČO ANDREEV</item>
    </izvorni_sadrzaj>
    <derivirana_varijabla naziv="DomainObject.Predmet.ProtuStrankaListFormated_1">
      <item>ESTARE CULTO - MODNA ODJEĆA d.o.o. zastupanog po punomoćniku VANČO ANDREEV</item>
    </derivirana_varijabla>
  </DomainObject.Predmet.ProtuStrankaListFormated>
  <DomainObject.Predmet.ProtuStrankaListFormatedOIB>
    <izvorni_sadrzaj>
      <item>ESTARE CULTO - MODNA ODJEĆA d.o.o., OIB 91151135167 zastupanog po punomoćniku VANČO ANDREEV</item>
    </izvorni_sadrzaj>
    <derivirana_varijabla naziv="DomainObject.Predmet.ProtuStrankaListFormatedOIB_1">
      <item>ESTARE CULTO - MODNA ODJEĆA d.o.o., OIB 91151135167 zastupanog po punomoćniku VANČO ANDREEV</item>
    </derivirana_varijabla>
  </DomainObject.Predmet.ProtuStrankaListFormatedOIB>
  <DomainObject.Predmet.ProtuStrankaListFormatedWithAdress>
    <izvorni_sadrzaj>
      <item>ESTARE CULTO - MODNA ODJEĆA d.o.o., Savska 106, 10000 Zagreb zastupanog po punomoćniku VANČO ANDREEV</item>
    </izvorni_sadrzaj>
    <derivirana_varijabla naziv="DomainObject.Predmet.ProtuStrankaListFormatedWithAdress_1">
      <item>ESTARE CULTO - MODNA ODJEĆA d.o.o., Savska 106, 10000 Zagreb zastupanog po punomoćniku VANČO ANDREEV</item>
    </derivirana_varijabla>
  </DomainObject.Predmet.ProtuStrankaListFormatedWithAdress>
  <DomainObject.Predmet.ProtuStrankaListFormatedWithAdressOIB>
    <izvorni_sadrzaj>
      <item>ESTARE CULTO - MODNA ODJEĆA d.o.o., OIB 91151135167, Savska 106, 10000 Zagreb zastupanog po punomoćniku VANČO ANDREEV</item>
    </izvorni_sadrzaj>
    <derivirana_varijabla naziv="DomainObject.Predmet.ProtuStrankaListFormatedWithAdressOIB_1">
      <item>ESTARE CULTO - MODNA ODJEĆA d.o.o., OIB 91151135167, Savska 106, 10000 Zagreb zastupanog po punomoćniku VANČO ANDREEV</item>
    </derivirana_varijabla>
  </DomainObject.Predmet.ProtuStrankaListFormatedWithAdressOIB>
  <DomainObject.Predmet.ProtuStrankaListNazivFormated>
    <izvorni_sadrzaj>
      <item>ESTARE CULTO - MODNA ODJEĆA d.o.o.</item>
    </izvorni_sadrzaj>
    <derivirana_varijabla naziv="DomainObject.Predmet.ProtuStrankaListNazivFormated_1">
      <item>ESTARE CULTO - MODNA ODJEĆA d.o.o.</item>
    </derivirana_varijabla>
  </DomainObject.Predmet.ProtuStrankaListNazivFormated>
  <DomainObject.Predmet.ProtuStrankaListNazivFormatedOIB>
    <izvorni_sadrzaj>
      <item>ESTARE CULTO - MODNA ODJEĆA d.o.o., OIB 91151135167</item>
    </izvorni_sadrzaj>
    <derivirana_varijabla naziv="DomainObject.Predmet.ProtuStrankaListNazivFormatedOIB_1">
      <item>ESTARE CULTO - MODNA ODJEĆA d.o.o., OIB 91151135167</item>
    </derivirana_varijabla>
  </DomainObject.Predmet.ProtuStrankaListNazivFormatedOIB>
  <DomainObject.Predmet.OstaliListFormated>
    <izvorni_sadrzaj>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Formated_1">
      <item>VANČO ANDREEV punomoćnik sudionika u postupku ESTARE CULTO - MODNA ODJEĆA d.o.o.</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Formated>
  <DomainObject.Predmet.OstaliListFormatedOIB>
    <izvorni_sadrzaj>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FormatedOIB_1">
      <item>VANČO ANDREEV, OIB 10562390408 punomoćnik sudionika u postupku ESTARE CULTO - MODNA ODJEĆA d.o.o.</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FormatedOIB>
  <DomainObject.Predmet.OstaliListFormatedWithAdress>
    <izvorni_sadrzaj>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izvorni_sadrzaj>
    <derivirana_varijabla naziv="DomainObject.Predmet.OstaliListFormatedWithAdress_1">
      <item>VANČO ANDREEV, Kupljenska 19, 10290 Zaprešić punomoćnik sudionika u postupku ESTARE CULTO - MODNA ODJEĆA d.o.o.</item>
      <item>Jure Marušić, Bleiweisova 21, 10000 Zagreb</item>
      <item>Marina Sršić, Trg žrtava fašizma 2/3, 10000 Zagreb</item>
      <item>HRVATSKA BANKA ZA OBNOVU I RAZVITAK, Strossmayerov Trg 9, 10000 Zagreb</item>
      <item>HRVATSKA AGENCIJA ZA MALO GOSPODARSTVO, INOVACIJE I INVESTICIJE, Ksaver 208, 10000 Zagreb</item>
      <item>Republika Hrvatska, Ministarstvo financija, Porezna uprava</item>
      <item>ŽDO Zagreb</item>
    </derivirana_varijabla>
  </DomainObject.Predmet.OstaliListFormatedWithAdress>
  <DomainObject.Predmet.OstaliListFormatedWithAdressOIB>
    <izvorni_sadrzaj>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izvorni_sadrzaj>
    <derivirana_varijabla naziv="DomainObject.Predmet.OstaliListFormatedWithAdressOIB_1">
      <item>VANČO ANDREEV, OIB 10562390408, Kupljenska 19, 10290 Zaprešić punomoćnik sudionika u postupku ESTARE CULTO - MODNA ODJEĆA d.o.o.</item>
      <item>Jure Marušić, OIB 52703189678, Bleiweisova 21, 10000 Zagreb</item>
      <item>Marina Sršić, Trg žrtava fašizma 2/3, 10000 Zagreb</item>
      <item>HRVATSKA BANKA ZA OBNOVU I RAZVITAK, OIB 26702280390, Strossmayerov Trg 9, 10000 Zagreb</item>
      <item>HRVATSKA AGENCIJA ZA MALO GOSPODARSTVO, INOVACIJE I INVESTICIJE, OIB 25609559342, Ksaver 208, 10000 Zagreb</item>
      <item>Republika Hrvatska, Ministarstvo financija, Porezna uprava</item>
      <item>ŽDO Zagreb</item>
    </derivirana_varijabla>
  </DomainObject.Predmet.OstaliListFormatedWithAdressOIB>
  <DomainObject.Predmet.OstaliListNazivFormated>
    <izvorni_sadrzaj>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OstaliListNazivFormated_1">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OstaliListNazivFormated>
  <DomainObject.Predmet.OstaliListNazivFormatedOIB>
    <izvorni_sadrzaj>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izvorni_sadrzaj>
    <derivirana_varijabla naziv="DomainObject.Predmet.OstaliListNazivFormatedOIB_1">
      <item>VANČO ANDREEV, OIB 10562390408</item>
      <item>Jure Marušić, OIB 52703189678</item>
      <item>Marina Sršić</item>
      <item>HRVATSKA BANKA ZA OBNOVU I RAZVITAK, OIB 26702280390</item>
      <item>HRVATSKA AGENCIJA ZA MALO GOSPODARSTVO, INOVACIJE I INVESTICIJE, OIB 25609559342</item>
      <item>Republika Hrvatska, Ministarstvo financija, Porezna uprava</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St-651/2015-173</izvorni_sadrzaj>
    <derivirana_varijabla naziv="DomainObject.PoslovniBrojDokumenta_1">St-651/2015-173</derivirana_varijabla>
  </DomainObject.PoslovniBrojDokumenta>
  <DomainObject.Predmet.StrankaIDrugi>
    <izvorni_sadrzaj>ESTARE CULTO - MODNA ODJEĆA d.o.o.</izvorni_sadrzaj>
    <derivirana_varijabla naziv="DomainObject.Predmet.StrankaIDrugi_1">ESTARE CULTO - MODNA ODJEĆA d.o.o.</derivirana_varijabla>
  </DomainObject.Predmet.StrankaIDrugi>
  <DomainObject.Predmet.ProtustrankaIDrugi>
    <izvorni_sadrzaj>ESTARE CULTO - MODNA ODJEĆA d.o.o.</izvorni_sadrzaj>
    <derivirana_varijabla naziv="DomainObject.Predmet.ProtustrankaIDrugi_1">ESTARE CULTO - MODNA ODJEĆA d.o.o.</derivirana_varijabla>
  </DomainObject.Predmet.ProtustrankaIDrugi>
  <DomainObject.Predmet.StrankaIDrugiAdressOIB>
    <izvorni_sadrzaj>ESTARE CULTO - MODNA ODJEĆA d.o.o., OIB 91151135167, Savska 106, 10000 Zagreb</izvorni_sadrzaj>
    <derivirana_varijabla naziv="DomainObject.Predmet.StrankaIDrugiAdressOIB_1">ESTARE CULTO - MODNA ODJEĆA d.o.o., OIB 91151135167, Savska 106, 10000 Zagreb</derivirana_varijabla>
  </DomainObject.Predmet.StrankaIDrugiAdressOIB>
  <DomainObject.Predmet.ProtustrankaIDrugiAdressOIB>
    <izvorni_sadrzaj>ESTARE CULTO - MODNA ODJEĆA d.o.o., OIB 91151135167, Savska 106, 10000 Zagreb</izvorni_sadrzaj>
    <derivirana_varijabla naziv="DomainObject.Predmet.ProtustrankaIDrugiAdressOIB_1">ESTARE CULTO - MODNA ODJEĆA d.o.o., OIB 91151135167, Savska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izvorni_sadrzaj>
    <derivirana_varijabla naziv="DomainObject.Predmet.SudioniciListNaziv_1">
      <item>ESTARE CULTO - MODNA ODJEĆA d.o.o.</item>
      <item>ESTARE CULTO - MODNA ODJEĆA d.o.o.</item>
      <item>VANČO ANDREEV</item>
      <item>Jure Marušić</item>
      <item>Marina Sršić</item>
      <item>HRVATSKA BANKA ZA OBNOVU I RAZVITAK</item>
      <item>HRVATSKA AGENCIJA ZA MALO GOSPODARSTVO, INOVACIJE I INVESTICIJE</item>
      <item>Republika Hrvatska, Ministarstvo financija, Porezna uprava</item>
      <item>ŽDO Zagreb</item>
    </derivirana_varijabla>
  </DomainObject.Predmet.SudioniciListNaziv>
  <DomainObject.Predmet.SudioniciListAdressOIB>
    <izvorni_sadrzaj>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izvorni_sadrzaj>
    <derivirana_varijabla naziv="DomainObject.Predmet.SudioniciListAdressOIB_1">
      <item>ESTARE CULTO - MODNA ODJEĆA d.o.o., OIB 91151135167, Savska 106,10000 Zagreb</item>
      <item>ESTARE CULTO - MODNA ODJEĆA d.o.o., OIB 91151135167, Savska 106,10000 Zagreb</item>
      <item>VANČO ANDREEV, OIB 10562390408, Kupljenska 19,10290 Zaprešić</item>
      <item>Jure Marušić, OIB 52703189678, Bleiweisova 21,10000 Zagreb</item>
      <item>Marina Sršić, Trg žrtava fašizma 2/3,10000 Zagreb</item>
      <item>HRVATSKA BANKA ZA OBNOVU I RAZVITAK, OIB 26702280390, Strossmayerov Trg 9,10000 Zagreb</item>
      <item>HRVATSKA AGENCIJA ZA MALO GOSPODARSTVO, INOVACIJE I INVESTICIJE, OIB 25609559342, Ksaver 208,10000 Zagreb</item>
      <item>Republika Hrvatska,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91151135167</item>
      <item>, OIB 91151135167</item>
      <item>, OIB 10562390408</item>
      <item>, OIB 52703189678</item>
      <item>, OIB null</item>
      <item>, OIB 26702280390</item>
      <item>, OIB 25609559342</item>
      <item>, OIB null</item>
      <item>, OIB null</item>
    </izvorni_sadrzaj>
    <derivirana_varijabla naziv="DomainObject.Predmet.SudioniciListNazivOIB_1">
      <item>, OIB 91151135167</item>
      <item>, OIB 91151135167</item>
      <item>, OIB 10562390408</item>
      <item>, OIB 52703189678</item>
      <item>, OIB null</item>
      <item>, OIB 26702280390</item>
      <item>, OIB 25609559342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travnja 2019.</izvorni_sadrzaj>
    <derivirana_varijabla naziv="DomainObject.Predmet.DatumZadnjeOdrzaneSudskeRadnje_1">16. travnja 2019.</derivirana_varijabla>
  </DomainObject.Predmet.DatumZadnjeOdrzaneSudskeRadnje>
  <DomainObject.PredzadnjaOdlukaIzPredmeta.DatumDonosenjaOdluke>
    <izvorni_sadrzaj>8. travnja 2019.</izvorni_sadrzaj>
    <derivirana_varijabla naziv="DomainObject.PredzadnjaOdlukaIzPredmeta.DatumDonosenjaOdluke_1">8. travnja 2019.</derivirana_varijabla>
  </DomainObject.PredzadnjaOdlukaIzPredmeta.DatumDonosenjaOdluke>
  <DomainObject.PredzadnjaOdlukaIzPredmeta.Oznaka>
    <izvorni_sadrzaj>St-651/2015-170</izvorni_sadrzaj>
    <derivirana_varijabla naziv="DomainObject.PredzadnjaOdlukaIzPredmeta.Oznaka_1">St-651/2015-170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5951C6-45FE-4AFA-AE27-BE64615397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7</properties:Pages>
  <properties:Words>3588</properties:Words>
  <properties:Characters>19543</properties:Characters>
  <properties:Lines>328</properties:Lines>
  <properties:Paragraphs>48</properties:Paragraphs>
  <properties:TotalTime>138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23243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2019-04-17T09:47:00Z</dcterms:created>
  <dc:creator>Dražen Graovac</dc:creator>
  <dc:description/>
  <cp:keywords/>
  <cp:lastModifiedBy>Dijana Hadžić</cp:lastModifiedBy>
  <cp:lastPrinted>2019-04-18T12:14:00Z</cp:lastPrinted>
  <dcterms:modified xmlns:xsi="http://www.w3.org/2001/XMLSchema-instance" xsi:type="dcterms:W3CDTF">2019-04-18T12:14:00Z</dcterms:modified>
  <cp:revision>8</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St-651/2015-173 / Odluka - Rješenje - o namirenju</vt:lpwstr>
  </prop:property>
  <prop:property name="CC_coloring" pid="4" fmtid="{D5CDD505-2E9C-101B-9397-08002B2CF9AE}">
    <vt:bool>false</vt:bool>
  </prop:property>
  <prop:property name="BrojStranica" pid="5" fmtid="{D5CDD505-2E9C-101B-9397-08002B2CF9AE}">
    <vt:i4>7</vt:i4>
  </prop:property>
</prop:Properties>
</file>