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e4ff" w14:paraId="23fe4ff" w:rsidRDefault="00AE649C" w:rsidP="00B14028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B14028" w:rsidP="00B14028" w:rsidR="00B14028">
      <w:pPr>
        <w:pStyle w:val="SudNaziv"/>
        <w:jc w:val="right"/>
        <w:rPr>
          <w:rFonts w:cs="Arial" w:hAnsi="Arial" w:ascii="Arial"/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Arial" w:hAnsi="Arial" w:ascii="Arial"/>
          <w:b w:val="false"/>
        </w:rPr>
        <w:t>7 St-4/2015-77.</w:t>
      </w:r>
    </w:p>
    <w:p w:rsidRDefault="00B14028" w:rsidP="00B14028" w:rsidR="00B14028">
      <w:pPr>
        <w:jc w:val="right"/>
        <w:rPr>
          <w:rFonts w:cs="Arial" w:hAnsi="Arial" w:ascii="Arial"/>
          <w:b/>
        </w:rPr>
      </w:pPr>
    </w:p>
    <w:p w:rsidRDefault="00B14028" w:rsidP="00B14028" w:rsidR="00B14028">
      <w:pPr>
        <w:jc w:val="center"/>
        <w:rPr>
          <w:rFonts w:cs="Times New Roman"/>
          <w:b/>
        </w:rPr>
      </w:pPr>
    </w:p>
    <w:p w:rsidRDefault="00B14028" w:rsidP="00B14028" w:rsidR="00B14028">
      <w:pPr>
        <w:jc w:val="center"/>
        <w:rPr>
          <w:b/>
        </w:rPr>
      </w:pPr>
      <w:r>
        <w:rPr>
          <w:b/>
        </w:rPr>
        <w:t xml:space="preserve">O G L A S </w:t>
      </w:r>
    </w:p>
    <w:p w:rsidRDefault="00B14028" w:rsidP="00B14028" w:rsidR="00B14028">
      <w:pPr>
        <w:jc w:val="center"/>
        <w:rPr>
          <w:b/>
        </w:rPr>
      </w:pPr>
    </w:p>
    <w:p w:rsidRDefault="00B14028" w:rsidP="00B14028" w:rsidR="00B14028">
      <w:pPr>
        <w:jc w:val="center"/>
      </w:pPr>
      <w:r>
        <w:rPr>
          <w:b/>
        </w:rPr>
        <w:t>OBJAVA POPISA TRAŽBINA KOJE SE UZIMAJU U OBZIR PRI DIOBI</w:t>
      </w:r>
    </w:p>
    <w:p w:rsidRDefault="00B14028" w:rsidP="00B14028" w:rsidR="00B14028"/>
    <w:p w:rsidRDefault="00B14028" w:rsidP="00B14028" w:rsidR="00B14028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upravitelj u stečajnom postupku nad dužnikom PRERADA d.d. u stečaju iz Bjelovara, Mihanovićeva 10, OIB:24825464945, koji se vodi pod poslovnim brojem St-4/2015 kod Trgovačkog suda u Bjelovaru sastavio je popis tražbina koje se uzimaju u obzir pri diobi, a koji popis se objavljuje na mrežnoj stranici e-oglasna ploča Trgovačkog suda u Bjelovaru, sukladno čl.274.st.2.Stečajnog zakona (NN broj 71/15).</w:t>
      </w:r>
    </w:p>
    <w:p w:rsidRDefault="00B14028" w:rsidP="00B14028" w:rsidR="00B14028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Nad dužnikom  PRERADA d.d. u stečaju , Mihanovićeva 10, 43000 Bjelovar, OIB: 24825464945, temeljem čl. 273. i 274. SZ-a priopćava se vjerovnicima prvog višeg isplatnog reda u ovom stečajnom postupku da će se izvršiti dioba u iznosu od 100 % od priznatih tražbina, vjerovnicima prvog višeg isplatnog reda tako da će se istima isplatiti sveukupno iznos od 24.587,03 kuna.</w:t>
      </w:r>
    </w:p>
    <w:p w:rsidRDefault="00B14028" w:rsidP="00B14028" w:rsidR="00B14028">
      <w:pPr>
        <w:rPr>
          <w:rFonts w:cs="Arial" w:hAnsi="Arial" w:ascii="Arial"/>
        </w:rPr>
      </w:pPr>
    </w:p>
    <w:p w:rsidRDefault="00B14028" w:rsidP="00B14028" w:rsidR="00B14028">
      <w:pPr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 U Bjelovaru, 01. ožujka 2016. godine</w:t>
      </w:r>
    </w:p>
    <w:p w:rsidRDefault="00B14028" w:rsidP="00B14028" w:rsidR="00B14028">
      <w:pPr>
        <w:rPr>
          <w:rFonts w:cs="Arial" w:hAnsi="Arial" w:ascii="Arial"/>
        </w:rPr>
      </w:pPr>
    </w:p>
    <w:p w:rsidRDefault="00B14028" w:rsidP="00B14028" w:rsidR="00B14028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 w:hAnsi="Arial" w:ascii="Arial"/>
        </w:rPr>
        <w:t xml:space="preserve">Stečajni upravitelj </w:t>
      </w:r>
    </w:p>
    <w:p w:rsidRDefault="00B14028" w:rsidP="00B14028" w:rsidR="00B14028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Franjo </w:t>
      </w:r>
      <w:proofErr w:type="spellStart"/>
      <w:r>
        <w:rPr>
          <w:rFonts w:cs="Arial" w:hAnsi="Arial" w:ascii="Arial"/>
        </w:rPr>
        <w:t>Otročak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dipl.ing</w:t>
      </w:r>
      <w:proofErr w:type="spellEnd"/>
      <w:r>
        <w:rPr>
          <w:rFonts w:cs="Arial" w:hAnsi="Arial" w:ascii="Arial"/>
        </w:rPr>
        <w:t>.</w:t>
      </w:r>
    </w:p>
    <w:p w:rsidRDefault="00B14028" w:rsidP="00B14028" w:rsidR="00B14028">
      <w:pPr>
        <w:rPr>
          <w:rFonts w:cs="Arial" w:hAnsi="Arial" w:ascii="Arial"/>
        </w:rPr>
      </w:pPr>
    </w:p>
    <w:p w:rsidRDefault="00B14028" w:rsidP="00B14028" w:rsidR="00B14028">
      <w:pPr>
        <w:rPr>
          <w:rFonts w:cs="Arial" w:hAnsi="Arial" w:ascii="Arial"/>
        </w:rPr>
      </w:pPr>
    </w:p>
    <w:p w:rsidRDefault="00B14028" w:rsidP="00B14028" w:rsidR="00B14028">
      <w:pPr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14028" w:rsidP="00B14028" w:rsidR="00B14028">
      <w:pPr>
        <w:rPr>
          <w:rFonts w:cs="Arial" w:hAnsi="Arial" w:ascii="Arial"/>
        </w:rPr>
      </w:pPr>
      <w:r>
        <w:rPr>
          <w:rFonts w:cs="Arial" w:hAnsi="Arial" w:ascii="Arial"/>
        </w:rPr>
        <w:t>Dna:stečajnom dužniku putem e-oglasne ploče ovog suda</w:t>
      </w:r>
    </w:p>
    <w:p w:rsidRDefault="00B14028" w:rsidP="00B14028" w:rsidR="00B14028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vjerovnicima prvog višeg isplatnog reda putem e-oglasne ploče ovog suda</w:t>
      </w:r>
    </w:p>
    <w:p w:rsidRDefault="00B14028" w:rsidP="00B14028" w:rsidR="00B14028">
      <w:pPr>
        <w:rPr>
          <w:rFonts w:cs="Arial" w:hAnsi="Arial" w:ascii="Arial"/>
        </w:rPr>
      </w:pPr>
      <w:r>
        <w:rPr>
          <w:rFonts w:cs="Arial" w:hAnsi="Arial" w:ascii="Arial"/>
        </w:rPr>
        <w:t>Kal. 23 dana</w:t>
      </w:r>
    </w:p>
    <w:p w:rsidRDefault="00B14028" w:rsidP="00B14028" w:rsidR="00B14028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U Bj.01.3.2016.g.</w:t>
      </w:r>
    </w:p>
    <w:p w:rsidRDefault="00B14028" w:rsidP="00B14028" w:rsidR="00B14028">
      <w:pPr>
        <w:rPr>
          <w:rFonts w:cs="Arial" w:hAnsi="Arial" w:ascii="Arial"/>
        </w:rPr>
      </w:pPr>
    </w:p>
    <w:p w:rsidRDefault="00B14028" w:rsidP="00B14028" w:rsidR="00B14028">
      <w:pPr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028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75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St-4/2015-77</izvorni_sadrzaj>
    <derivirana_varijabla naziv="DomainObject.Oznaka_1">St-4/2015-77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</izvorni_sadrzaj>
    <derivirana_varijabla naziv="DomainObject.Predmet.ProtustrankaFormated_1">  PRERADA dioničko društvo za skladištenje, mlinarstvo i industrijsku proizvodnju stočne hrane BJELOVAR</derivirana_varijabla>
  </DomainObject.Predmet.ProtustrankaFormated>
  <DomainObject.Predmet.ProtustrankaFormatedOIB>
    <izvorni_sadrzaj>  PRERADA dioničko društvo za skladištenje, mlinarstvo i industrijsku proizvodnju stočne hrane BJELOVAR, OIB 24825454945</izvorni_sadrzaj>
    <derivirana_varijabla naziv="DomainObject.Predmet.ProtustrankaFormatedOIB_1">  PRERADA dioničko društvo za skladištenje, mlinarstvo i industrijsku proizvodnju stočne hrane BJELOVAR, OIB 24825454945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</izvorni_sadrzaj>
    <derivirana_varijabla naziv="DomainObject.Predmet.ProtustrankaFormatedWithAdress_1"> PRERADA dioničko društvo za skladištenje, mlinarstvo i industrijsku proizvodnju stočne hrane BJELOVAR, Mihanovićeva 10, 43000 Bjelovar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</izvorni_sadrzaj>
    <derivirana_varijabla naziv="DomainObject.Predmet.ProtustrankaFormatedWithAdressOIB_1"> PRERADA dioničko društvo za skladištenje, mlinarstvo i industrijsku proizvodnju stočne hrane BJELOVAR, OIB 24825454945, Mihanovićeva 10, 43000 Bjelovar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</izvorni_sadrzaj>
    <derivirana_varijabla naziv="DomainObject.Predmet.StrankaFormatedOIB_1">  FINA, REGIONALNI CENTAR: ZAGREB, Nagodbeno vijeće: ZG07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Ulica grada Vukovara 70, 10000 Zagreb</izvorni_sadrzaj>
    <derivirana_varijabla naziv="DomainObject.Predmet.StrankaFormatedWithAdressOIB_1"> FINA, REGIONALNI CENTAR: ZAGREB, Nagodbeno vijeće: ZG07,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Ulica grada Vukovara 70,10000 Zagreb</izvorni_sadrzaj>
    <derivirana_varijabla naziv="DomainObject.Predmet.StrankaWithAdressOIB_1">FINA, REGIONALNI CENTAR: ZAGREB, Nagodbeno vijeće: ZG07,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</izvorni_sadrzaj>
    <derivirana_varijabla naziv="DomainObject.Predmet.StrankaNazivFormatedOIB_1">FINA, REGIONALNI CENTAR: ZAGREB, Nagodbeno vijeće: ZG07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</item>
    </izvorni_sadrzaj>
    <derivirana_varijabla naziv="DomainObject.Predmet.StrankaListFormatedOIB_1">
      <item>FINA, REGIONALNI CENTAR: ZAGREB, Nagodbeno vijeće: ZG07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Ulica grada Vukovara 70, 10000 Zagreb</item>
    </izvorni_sadrzaj>
    <derivirana_varijabla naziv="DomainObject.Predmet.StrankaListFormatedWithAdressOIB_1">
      <item>FINA, REGIONALNI CENTAR: ZAGREB, Nagodbeno vijeće: ZG07,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</item>
    </izvorni_sadrzaj>
    <derivirana_varijabla naziv="DomainObject.Predmet.StrankaListNazivFormatedOIB_1">
      <item>FINA, REGIONALNI CENTAR: ZAGREB, Nagodbeno vijeće: ZG07</item>
    </derivirana_varijabla>
  </DomainObject.Predmet.StrankaListNazivFormatedOIB>
  <DomainObject.Predmet.ProtuStrankaListFormated>
    <izvorni_sadrzaj>
      <item>PRERADA dioničko društvo za skladištenje, mlinarstvo i industrijsku proizvodnju stočne hrane BJELOVAR</item>
    </izvorni_sadrzaj>
    <derivirana_varijabla naziv="DomainObject.Predmet.ProtuStrankaListFormated_1">
      <item>PRERADA dioničko društvo za skladištenje, mlinarstvo i industrijsku proizvodnju stočne hrane BJELOVAR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</item>
    </izvorni_sadrzaj>
    <derivirana_varijabla naziv="DomainObject.Predmet.ProtuStrankaListFormatedOIB_1">
      <item>PRERADA dioničko društvo za skladištenje, mlinarstvo i industrijsku proizvodnju stočne hrane BJELOVAR, OIB 24825454945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</item>
    </izvorni_sadrzaj>
    <derivirana_varijabla naziv="DomainObject.Predmet.ProtuStrankaListFormatedWithAdress_1">
      <item>PRERADA dioničko društvo za skladištenje, mlinarstvo i industrijsku proizvodnju stočne hrane BJELOVAR, Mihanovićeva 10, 43000 Bjelovar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</item>
      <item>FRANJO OTROČAK</item>
    </izvorni_sadrzaj>
    <derivirana_varijabla naziv="DomainObject.Predmet.OstaliListFormated_1">
      <item>DIJANA BUTKOVIĆ</item>
      <item>ROBERT VESELJAK</item>
      <item>FRANJO OTROČAK</item>
    </derivirana_varijabla>
  </DomainObject.Predmet.OstaliListFormated>
  <DomainObject.Predmet.OstaliListFormatedOIB>
    <izvorni_sadrzaj>
      <item>DIJANA BUTKOVIĆ</item>
      <item>ROBERT VESELJAK</item>
      <item>FRANJO OTROČAK, OIB 42279189814</item>
    </izvorni_sadrzaj>
    <derivirana_varijabla naziv="DomainObject.Predmet.OstaliListFormatedOIB_1">
      <item>DIJANA BUTKOVIĆ</item>
      <item>ROBERT VESELJAK</item>
      <item>FRANJO OTROČAK, OIB 42279189814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</item>
      <item>FRANJO OTROČAK, Lukač 24, 33406 Lukač</item>
    </izvorni_sadrzaj>
    <derivirana_varijabla naziv="DomainObject.Predmet.OstaliListFormatedWithAdress_1">
      <item>DIJANA BUTKOVIĆ, Kalnička 15, 43000 Bjelovar</item>
      <item>ROBERT VESELJAK, Antuna Branka Šimića 1, 42000 Varaždin</item>
      <item>FRANJO OTROČAK, Lukač 24, 33406 Lukač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</item>
      <item>FRANJO OTROČAK, OIB 42279189814, Lukač 24, 33406 Lukač</item>
    </izvorni_sadrzaj>
    <derivirana_varijabla naziv="DomainObject.Predmet.OstaliListFormatedWithAdressOIB_1">
      <item>DIJANA BUTKOVIĆ, Kalnička 15, 43000 Bjelovar</item>
      <item>ROBERT VESELJAK, Antuna Branka Šimića 1, 42000 Varaždin</item>
      <item>FRANJO OTROČAK, OIB 42279189814, Lukač 24, 33406 Lukač</item>
    </derivirana_varijabla>
  </DomainObject.Predmet.OstaliListFormatedWithAdressOIB>
  <DomainObject.Predmet.OstaliListNazivFormated>
    <izvorni_sadrzaj>
      <item>DIJANA BUTKOVIĆ</item>
      <item>ROBERT VESELJAK</item>
      <item>FRANJO OTROČAK</item>
    </izvorni_sadrzaj>
    <derivirana_varijabla naziv="DomainObject.Predmet.OstaliListNazivFormated_1">
      <item>DIJANA BUTKOVIĆ</item>
      <item>ROBERT VESELJAK</item>
      <item>FRANJO OTROČAK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</izvorni_sadrzaj>
    <derivirana_varijabla naziv="DomainObject.Predmet.OstaliListNazivFormatedOIB_1">
      <item>DIJANA BUTKOVIĆ</item>
      <item>ROBERT VESELJAK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St-4/2015-77</izvorni_sadrzaj>
    <derivirana_varijabla naziv="DomainObject.PoslovniBrojDokumenta_1">St-4/2015-77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Ulica grada Vukovara 70, 10000 Zagreb</izvorni_sadrzaj>
    <derivirana_varijabla naziv="DomainObject.Predmet.StrankaIDrugiAdressOIB_1">FINA, REGIONALNI CENTAR: ZAGREB, Nagodbeno vijeće: ZG07,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derivirana_varijabla>
  </DomainObject.Predmet.SudioniciListNaziv>
  <DomainObject.Predmet.SudioniciListAdressOIB>
    <izvorni_sadrzaj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izvorni_sadrzaj>
    <derivirana_varijabla naziv="DomainObject.Predmet.SudioniciListAdressOIB_1"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5581E-DAA0-4AF5-85BD-9CC7BA4DF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937</properties:Characters>
  <properties:Lines>37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2016-03-01T10:55:00Z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St-4/2015-77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