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70c" w14:paraId="81bd70c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E709AD" w:rsidR="00E709AD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063942" w:rsidR="002B5525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EA3D52">
        <w:t>KITO d.o.o. Zagreb, Bjelolasička 11, OIB 59567167541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EA3D52">
        <w:t>24. studenog 2017</w:t>
      </w:r>
      <w:r w:rsidR="00721F79" w:rsidRPr="00F60CD9">
        <w:t xml:space="preserve">. </w:t>
      </w:r>
    </w:p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063942" w:rsidR="00063942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EA3D52">
        <w:t>KITO d.o.o. Zagreb, Bjelolasička 11, OIB 59567167541.</w:t>
      </w:r>
    </w:p>
    <w:p w:rsidRDefault="00EA3D52" w:rsidP="00EA3D52" w:rsidR="00EA3D52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EA3D52" w:rsidP="00E709AD" w:rsidR="00E709AD" w:rsidRPr="0053620C">
      <w:pPr>
        <w:jc w:val="center"/>
        <w:rPr>
          <w:b/>
        </w:rPr>
      </w:pPr>
      <w:r>
        <w:rPr>
          <w:b/>
        </w:rPr>
        <w:t>13. veljače 2017</w:t>
      </w:r>
      <w:r w:rsidR="0053620C" w:rsidRPr="0053620C">
        <w:rPr>
          <w:b/>
        </w:rPr>
        <w:t>.</w:t>
      </w:r>
      <w:r w:rsidR="00E709AD" w:rsidRPr="0053620C">
        <w:rPr>
          <w:b/>
        </w:rPr>
        <w:t xml:space="preserve"> u </w:t>
      </w:r>
      <w:r>
        <w:rPr>
          <w:b/>
        </w:rPr>
        <w:t>11,00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EA3D52" w:rsidP="00F63403" w:rsidR="00EA3D52">
      <w:pPr>
        <w:jc w:val="both"/>
      </w:pPr>
      <w:r>
        <w:tab/>
        <w:t>Vjerovnik Republika Hrvatska, Ministarstvo financija, Porezna uprava, Područni ured Zagreb,</w:t>
      </w:r>
      <w:r w:rsidR="00063942">
        <w:t xml:space="preserve"> je nakon objavl</w:t>
      </w:r>
      <w:r>
        <w:t>jenog oglasa od 08. ožujka 2017</w:t>
      </w:r>
      <w:r w:rsidR="00063942">
        <w:t>. podnijela</w:t>
      </w:r>
      <w:r>
        <w:t xml:space="preserve"> dana 24. travnja 2017.</w:t>
      </w:r>
      <w:r w:rsidR="00063942">
        <w:t xml:space="preserve"> prijedlog za otvaranje redovnog stečajnog postupka nad stečajnim dužnikom </w:t>
      </w:r>
      <w:r>
        <w:t>KITO d.o.o. Zagreb, Bjelolasička 11, OIB 59567167541.</w:t>
      </w:r>
    </w:p>
    <w:p w:rsidRDefault="00F63403" w:rsidP="00F63403" w:rsidR="00F63403" w:rsidRPr="00F60CD9">
      <w:pPr>
        <w:jc w:val="both"/>
      </w:pPr>
      <w:r w:rsidRPr="00F60CD9">
        <w:t xml:space="preserve">             Stoga</w:t>
      </w:r>
      <w:r w:rsidR="00063942">
        <w:t xml:space="preserve"> je sud temeljem čl. 109. st. 1. i 2.  i 115. st. 1. Stečajnog zakona donio odluku</w:t>
      </w:r>
      <w:r w:rsidRPr="00F60CD9">
        <w:t xml:space="preserve"> kao u izreci ovog rješenja. </w:t>
      </w:r>
      <w:r w:rsidR="00063942">
        <w:t xml:space="preserve"> </w:t>
      </w:r>
    </w:p>
    <w:p w:rsidRDefault="005A3991" w:rsidP="00721F79" w:rsidR="005A3991" w:rsidRPr="00F60CD9">
      <w:pPr>
        <w:jc w:val="center"/>
      </w:pPr>
    </w:p>
    <w:p w:rsidRDefault="00EA3D52" w:rsidP="00F60CD9" w:rsidR="00C443B6">
      <w:pPr>
        <w:jc w:val="center"/>
      </w:pPr>
      <w:r>
        <w:t>U Zagrebu, 24. studenog 2017.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4E6630">
        <w:t>, v.r.</w:t>
      </w:r>
      <w:r>
        <w:tab/>
      </w: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53620C" w:rsidR="00DE3728" w:rsidRPr="00F60CD9">
      <w:r w:rsidRPr="00F60CD9">
        <w:t>Protiv ovog rješenja nije dopuštena žalba.</w:t>
      </w:r>
    </w:p>
    <w:p w:rsidRDefault="0020610B" w:rsidP="004E6630" w:rsidR="0020610B"/>
    <w:p w:rsidRDefault="004E6630" w:rsidP="00E82D09" w:rsidR="004E66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4E6630" w:rsidP="00E82D09" w:rsidR="004E6630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4E6630" w:rsidP="004E6630" w:rsidR="004E6630" w:rsidRPr="001A75E7"/>
    <w:sectPr w:rsidSect="003C5ED2" w:rsidR="004E6630" w:rsidRPr="001A75E7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A3D52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9E8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EA3D52">
          <w:rPr>
            <w:b/>
          </w:rPr>
          <w:t>2992/17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1522EC8"/>
    <w:multiLevelType w:val="hybridMultilevel"/>
    <w:tmpl w:val="25709938"/>
    <w:lvl w:tplc="3056A366" w:ilvl="0">
      <w:numFmt w:val="bullet"/>
      <w:lvlText w:val="-"/>
      <w:lvlJc w:val="left"/>
      <w:pPr>
        <w:ind w:hanging="708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61698C"/>
    <w:multiLevelType w:val="hybridMultilevel"/>
    <w:tmpl w:val="DEDC32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63942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E6630"/>
    <w:rsid w:val="004F4034"/>
    <w:rsid w:val="004F598E"/>
    <w:rsid w:val="004F758C"/>
    <w:rsid w:val="00500287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3DAD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4371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59E8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3D52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0083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St-2992/2017</izvorni_sadrzaj>
    <derivirana_varijabla naziv="DomainObject.Predmet.OznakaBroj_1">St-2992/2017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KITO d.o.o. za projektiranje, građenje i nadzor zastupanog po punomoćniku Tomislav Tončić</izvorni_sadrzaj>
    <derivirana_varijabla naziv="DomainObject.Predmet.ProtustrankaFormated_1">  KITO d.o.o. za projektiranje, građenje i nadzor zastupanog po punomoćniku Tomislav Tončić</derivirana_varijabla>
  </DomainObject.Predmet.ProtustrankaFormated>
  <DomainObject.Predmet.ProtustrankaFormatedOIB>
    <izvorni_sadrzaj>  KITO d.o.o. za projektiranje, građenje i nadzor, OIB 59567167541 zastupanog po punomoćniku Tomislav Tončić</izvorni_sadrzaj>
    <derivirana_varijabla naziv="DomainObject.Predmet.ProtustrankaFormatedOIB_1">  KITO d.o.o. za projektiranje, građenje i nadzor, OIB 59567167541 zastupanog po punomoćniku Tomislav Tončić</derivirana_varijabla>
  </DomainObject.Predmet.ProtustrankaFormatedOIB>
  <DomainObject.Predmet.ProtustrankaFormatedWithAdress>
    <izvorni_sadrzaj> KITO d.o.o. za projektiranje, građenje i nadzor, Bjelolasička 11, 10000 Zagreb zastupanog po punomoćniku Tomislav Tončić</izvorni_sadrzaj>
    <derivirana_varijabla naziv="DomainObject.Predmet.ProtustrankaFormatedWithAdress_1"> KITO d.o.o. za projektiranje, građenje i nadzor, Bjelolasička 11, 10000 Zagreb zastupanog po punomoćniku Tomislav Tončić</derivirana_varijabla>
  </DomainObject.Predmet.ProtustrankaFormatedWithAdress>
  <DomainObject.Predmet.ProtustrankaFormatedWithAdressOIB>
    <izvorni_sadrzaj> KITO d.o.o. za projektiranje, građenje i nadzor, OIB 59567167541, Bjelolasička 11, 10000 Zagreb zastupanog po punomoćniku Tomislav Tončić</izvorni_sadrzaj>
    <derivirana_varijabla naziv="DomainObject.Predmet.ProtustrankaFormatedWithAdressOIB_1"> KITO d.o.o. za projektiranje, građenje i nadzor, OIB 59567167541, Bjelolasička 11, 10000 Zagreb zastupanog po punomoćniku Tomislav Tončić</derivirana_varijabla>
  </DomainObject.Predmet.ProtustrankaFormatedWithAdressOIB>
  <DomainObject.Predmet.ProtustrankaWithAdress>
    <izvorni_sadrzaj>KITO d.o.o. za projektiranje, građenje i nadzor Bjelolasička 11, 10000 Zagreb</izvorni_sadrzaj>
    <derivirana_varijabla naziv="DomainObject.Predmet.ProtustrankaWithAdress_1">KITO d.o.o. za projektiranje, građenje i nadzor Bjelolasička 11, 10000 Zagreb</derivirana_varijabla>
  </DomainObject.Predmet.ProtustrankaWithAdress>
  <DomainObject.Predmet.ProtustrankaWithAdressOIB>
    <izvorni_sadrzaj>KITO d.o.o. za projektiranje, građenje i nadzor, OIB 59567167541, Bjelolasička 11, 10000 Zagreb</izvorni_sadrzaj>
    <derivirana_varijabla naziv="DomainObject.Predmet.ProtustrankaWithAdressOIB_1">KITO d.o.o. za projektiranje, građenje i nadzor, OIB 59567167541, Bjelolasička 11, 10000 Zagreb</derivirana_varijabla>
  </DomainObject.Predmet.ProtustrankaWithAdressOIB>
  <DomainObject.Predmet.ProtustrankaNazivFormated>
    <izvorni_sadrzaj>KITO d.o.o. za projektiranje, građenje i nadzor</izvorni_sadrzaj>
    <derivirana_varijabla naziv="DomainObject.Predmet.ProtustrankaNazivFormated_1">KITO d.o.o. za projektiranje, građenje i nadzor</derivirana_varijabla>
  </DomainObject.Predmet.ProtustrankaNazivFormated>
  <DomainObject.Predmet.ProtustrankaNazivFormatedOIB>
    <izvorni_sadrzaj>KITO d.o.o. za projektiranje, građenje i nadzor, OIB 59567167541</izvorni_sadrzaj>
    <derivirana_varijabla naziv="DomainObject.Predmet.ProtustrankaNazivFormatedOIB_1">KITO d.o.o. za projektiranje, građenje i nadzor, OIB 59567167541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KITO d.o.o. za projektiranje, građenje i nadzor zastupanog po punomoćniku Tomislav Tončić</item>
    </izvorni_sadrzaj>
    <derivirana_varijabla naziv="DomainObject.Predmet.ProtuStrankaListFormated_1">
      <item>KITO d.o.o. za projektiranje, građenje i nadzor zastupanog po punomoćniku Tomislav Tončić</item>
    </derivirana_varijabla>
  </DomainObject.Predmet.ProtuStrankaListFormated>
  <DomainObject.Predmet.ProtuStrankaListFormatedOIB>
    <izvorni_sadrzaj>
      <item>KITO d.o.o. za projektiranje, građenje i nadzor, OIB 59567167541 zastupanog po punomoćniku Tomislav Tončić</item>
    </izvorni_sadrzaj>
    <derivirana_varijabla naziv="DomainObject.Predmet.ProtuStrankaListFormatedOIB_1">
      <item>KITO d.o.o. za projektiranje, građenje i nadzor, OIB 59567167541 zastupanog po punomoćniku Tomislav Tončić</item>
    </derivirana_varijabla>
  </DomainObject.Predmet.ProtuStrankaListFormatedOIB>
  <DomainObject.Predmet.ProtuStrankaListFormatedWithAdress>
    <izvorni_sadrzaj>
      <item>KITO d.o.o. za projektiranje, građenje i nadzor, Bjelolasička 11, 10000 Zagreb zastupanog po punomoćniku Tomislav Tončić</item>
    </izvorni_sadrzaj>
    <derivirana_varijabla naziv="DomainObject.Predmet.ProtuStrankaListFormatedWithAdress_1">
      <item>KITO d.o.o. za projektiranje, građenje i nadzor, Bjelolasička 11, 10000 Zagreb zastupanog po punomoćniku Tomislav Tončić</item>
    </derivirana_varijabla>
  </DomainObject.Predmet.ProtuStrankaListFormatedWithAdress>
  <DomainObject.Predmet.ProtuStrankaListFormatedWithAdressOIB>
    <izvorni_sadrzaj>
      <item>KITO d.o.o. za projektiranje, građenje i nadzor, OIB 59567167541, Bjelolasička 11, 10000 Zagreb zastupanog po punomoćniku Tomislav Tončić</item>
    </izvorni_sadrzaj>
    <derivirana_varijabla naziv="DomainObject.Predmet.ProtuStrankaListFormatedWithAdressOIB_1">
      <item>KITO d.o.o. za projektiranje, građenje i nadzor, OIB 59567167541, Bjelolasička 11, 10000 Zagreb zastupanog po punomoćniku Tomislav Tončić</item>
    </derivirana_varijabla>
  </DomainObject.Predmet.ProtuStrankaListFormatedWithAdressOIB>
  <DomainObject.Predmet.ProtuStrankaListNazivFormated>
    <izvorni_sadrzaj>
      <item>KITO d.o.o. za projektiranje, građenje i nadzor</item>
    </izvorni_sadrzaj>
    <derivirana_varijabla naziv="DomainObject.Predmet.ProtuStrankaListNazivFormated_1">
      <item>KITO d.o.o. za projektiranje, građenje i nadzor</item>
    </derivirana_varijabla>
  </DomainObject.Predmet.ProtuStrankaListNazivFormated>
  <DomainObject.Predmet.ProtuStrankaListNazivFormatedOIB>
    <izvorni_sadrzaj>
      <item>KITO d.o.o. za projektiranje, građenje i nadzor, OIB 59567167541</item>
    </izvorni_sadrzaj>
    <derivirana_varijabla naziv="DomainObject.Predmet.ProtuStrankaListNazivFormatedOIB_1">
      <item>KITO d.o.o. za projektiranje, građenje i nadzor, OIB 59567167541</item>
    </derivirana_varijabla>
  </DomainObject.Predmet.ProtuStrankaListNazivFormatedOIB>
  <DomainObject.Predmet.OstaliListFormated>
    <izvorni_sadrzaj>
      <item>Tomislav Tončić punomoćnik sudionika u postupku KITO d.o.o. za projektiranje, građenje i nadzor</item>
      <item>ŽDO u Zagrebu punomoćnik sudionika u postupku RH MF Porezna uprava Zagreb</item>
    </izvorni_sadrzaj>
    <derivirana_varijabla naziv="DomainObject.Predmet.OstaliListFormated_1">
      <item>Tomislav Tončić punomoćnik sudionika u postupku KITO d.o.o. za projektiranje, građenje i nadzor</item>
      <item>ŽDO u Zagrebu punomoćnik sudionika u postupku RH MF Porezna uprava Zagreb</item>
    </derivirana_varijabla>
  </DomainObject.Predmet.OstaliListFormated>
  <DomainObject.Predmet.OstaliListFormatedOIB>
    <izvorni_sadrzaj>
      <item>Tomislav Tončić, OIB 48345723313 punomoćnik sudionika u postupku KITO d.o.o. za projektiranje, građenje i nadzor</item>
      <item>ŽDO u Zagrebu, OIB 16488001145 punomoćnik sudionika u postupku RH MF Porezna uprava Zagreb</item>
    </izvorni_sadrzaj>
    <derivirana_varijabla naziv="DomainObject.Predmet.OstaliListFormatedOIB_1">
      <item>Tomislav Tončić, OIB 48345723313 punomoćnik sudionika u postupku KITO d.o.o. za projektiranje, građenje i nadzor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Tomislav Tončić, Pavla Hatza 28, 10000 Zagreb punomoćnik sudionika u postupku KITO d.o.o. za projektiranje, građenje i nadzor</item>
      <item>ŽDO u Zagrebu, Savska cesta 41, 10000 Zagreb punomoćnik sudionika u postupku RH MF Porezna uprava Zagreb</item>
    </izvorni_sadrzaj>
    <derivirana_varijabla naziv="DomainObject.Predmet.OstaliListFormatedWithAdress_1">
      <item>Tomislav Tončić, Pavla Hatza 28, 10000 Zagreb punomoćnik sudionika u postupku KITO d.o.o. za projektiranje, građenje i nadzor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Tomislav Tončić, OIB 48345723313, Pavla Hatza 28, 10000 Zagreb punomoćnik sudionika u postupku KITO d.o.o. za projektiranje, građenje i nadzor</item>
      <item>ŽDO u Zagrebu, OIB 16488001145, Savska cesta 41, 10000 Zagreb punomoćnik sudionika u postupku RH MF Porezna uprava Zagreb</item>
    </izvorni_sadrzaj>
    <derivirana_varijabla naziv="DomainObject.Predmet.OstaliListFormatedWithAdressOIB_1">
      <item>Tomislav Tončić, OIB 48345723313, Pavla Hatza 28, 10000 Zagreb punomoćnik sudionika u postupku KITO d.o.o. za projektiranje, građenje i nadzor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Tomislav Tončić</item>
      <item>ŽDO u Zagrebu</item>
    </izvorni_sadrzaj>
    <derivirana_varijabla naziv="DomainObject.Predmet.OstaliListNazivFormated_1">
      <item>Tomislav Tončić</item>
      <item>ŽDO u Zagrebu</item>
    </derivirana_varijabla>
  </DomainObject.Predmet.OstaliListNazivFormated>
  <DomainObject.Predmet.OstaliListNazivFormatedOIB>
    <izvorni_sadrzaj>
      <item>Tomislav Tončić, OIB 48345723313</item>
      <item>ŽDO u Zagrebu, OIB 16488001145</item>
    </izvorni_sadrzaj>
    <derivirana_varijabla naziv="DomainObject.Predmet.OstaliListNazivFormatedOIB_1">
      <item>Tomislav Tončić, OIB 48345723313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KITO d.o.o. za projektiranje, građenje i nadzor</izvorni_sadrzaj>
    <derivirana_varijabla naziv="DomainObject.Predmet.ProtustrankaIDrugi_1">KITO d.o.o. za projektiranje, građenje i nadzor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KITO d.o.o. za projektiranje, građenje i nadzor, OIB 59567167541, Bjelolasička 11, 10000 Zagreb</izvorni_sadrzaj>
    <derivirana_varijabla naziv="DomainObject.Predmet.ProtustrankaIDrugiAdressOIB_1">KITO d.o.o. za projektiranje, građenje i nadzor, OIB 59567167541, Bjelolasička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KITO d.o.o. za projektiranje, građenje i nadzor</item>
      <item>FINA Regionalni centar Zagreb</item>
      <item>Tomislav Tončić</item>
      <item>RH MF Porezna uprava Zagreb</item>
      <item>ŽDO u Zagrebu</item>
    </izvorni_sadrzaj>
    <derivirana_varijabla naziv="DomainObject.Predmet.SudioniciListNaziv_1">
      <item>KITO d.o.o. za projektiranje, građenje i nadzor</item>
      <item>FINA Regionalni centar Zagreb</item>
      <item>Tomislav Tončić</item>
      <item>RH MF Porezna uprava Zagreb</item>
      <item>ŽDO u Zagrebu</item>
    </derivirana_varijabla>
  </DomainObject.Predmet.SudioniciListNaziv>
  <DomainObject.Predmet.SudioniciListAdressOIB>
    <izvorni_sadrzaj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59567167541</item>
      <item>, OIB 48345723313</item>
      <item>, OIB 18683136487</item>
      <item>, OIB 16488001145</item>
    </izvorni_sadrzaj>
    <derivirana_varijabla naziv="DomainObject.Predmet.SudioniciListNazivOIB_1">
      <item>, OIB 85821130368</item>
      <item>, OIB 59567167541</item>
      <item>, OIB 48345723313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57087-400A-468B-9EC4-92D44861E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1292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2017-11-24T10:31:00Z</dcterms:created>
  <dc:creator>Administrator</dc:creator>
  <cp:lastModifiedBy>Monika Topolovec</cp:lastModifiedBy>
  <cp:lastPrinted>2017-11-24T10:32:00Z</cp:lastPrinted>
  <dcterms:modified xmlns:xsi="http://www.w3.org/2001/XMLSchema-instance" xsi:type="dcterms:W3CDTF">2017-11-24T10:33:00Z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