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e712" w14:paraId="9b8e71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A388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 xml:space="preserve">               6. St-658/2016-3.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>U  I M E   R E P U B L I K E   H R V A T S K E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>R J E Š E N J E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2A3880">
        <w:rPr>
          <w:rFonts w:cs="Times New Roman" w:eastAsia="Times New Roman"/>
          <w:lang w:eastAsia="hr-HR"/>
        </w:rPr>
        <w:t>Rajnoviću</w:t>
      </w:r>
      <w:proofErr w:type="spellEnd"/>
      <w:r w:rsidRPr="002A3880">
        <w:rPr>
          <w:rFonts w:cs="Times New Roman" w:eastAsia="Times New Roman"/>
          <w:lang w:eastAsia="hr-HR"/>
        </w:rPr>
        <w:t xml:space="preserve">, u skraćenom stečajnom postupku nad dužnikom RONG društvo s ograničenom odgovornošću za trgovinu i ugostiteljstvo, Zagreb, </w:t>
      </w:r>
      <w:proofErr w:type="spellStart"/>
      <w:r w:rsidRPr="002A3880">
        <w:rPr>
          <w:rFonts w:cs="Times New Roman" w:eastAsia="Times New Roman"/>
          <w:lang w:eastAsia="hr-HR"/>
        </w:rPr>
        <w:t>Posavje</w:t>
      </w:r>
      <w:proofErr w:type="spellEnd"/>
      <w:r w:rsidRPr="002A3880">
        <w:rPr>
          <w:rFonts w:cs="Times New Roman" w:eastAsia="Times New Roman"/>
          <w:lang w:eastAsia="hr-HR"/>
        </w:rPr>
        <w:t xml:space="preserve"> 34, </w:t>
      </w:r>
      <w:r w:rsidRPr="002A3880">
        <w:rPr>
          <w:rFonts w:cs="Times New Roman" w:eastAsia="Times New Roman"/>
          <w:szCs w:val="20"/>
          <w:lang w:eastAsia="hr-HR"/>
        </w:rPr>
        <w:t>MBS: 040166334, OIB: 14002336432, 25. srpnja 2016.</w:t>
      </w:r>
      <w:r w:rsidRPr="002A3880">
        <w:rPr>
          <w:rFonts w:cs="Times New Roman" w:eastAsia="Times New Roman"/>
          <w:lang w:eastAsia="hr-HR"/>
        </w:rPr>
        <w:t xml:space="preserve"> 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>r i j e š i o   j e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A3880">
        <w:rPr>
          <w:rFonts w:cs="Times New Roman" w:eastAsia="Times New Roman"/>
          <w:lang w:eastAsia="hr-HR"/>
        </w:rPr>
        <w:t xml:space="preserve">I. Otvara se skraćeni stečajni postupak nad dužnikom RONG društvo s ograničenom odgovornošću za trgovinu i ugostiteljstvo, Zagreb, </w:t>
      </w:r>
      <w:proofErr w:type="spellStart"/>
      <w:r w:rsidRPr="002A3880">
        <w:rPr>
          <w:rFonts w:cs="Times New Roman" w:eastAsia="Times New Roman"/>
          <w:lang w:eastAsia="hr-HR"/>
        </w:rPr>
        <w:t>Posavje</w:t>
      </w:r>
      <w:proofErr w:type="spellEnd"/>
      <w:r w:rsidRPr="002A3880">
        <w:rPr>
          <w:rFonts w:cs="Times New Roman" w:eastAsia="Times New Roman"/>
          <w:lang w:eastAsia="hr-HR"/>
        </w:rPr>
        <w:t xml:space="preserve"> 34, </w:t>
      </w:r>
      <w:r w:rsidRPr="002A3880">
        <w:rPr>
          <w:rFonts w:cs="Times New Roman" w:eastAsia="Times New Roman"/>
          <w:szCs w:val="20"/>
          <w:lang w:eastAsia="hr-HR"/>
        </w:rPr>
        <w:t>MBS: 040166334, OIB: 14002336432.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 xml:space="preserve">II. Za stečajnog upravitelja imenuje se IVAN HUDOLETNJAK, Ivanec, Zavojna ulica 3, OIB: 80924395653. 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A3880">
        <w:rPr>
          <w:rFonts w:cs="Times New Roman" w:eastAsia="Times New Roman"/>
          <w:lang w:eastAsia="hr-HR"/>
        </w:rPr>
        <w:t xml:space="preserve">III. Zaključuje se skraćeni stečajni postupak nad dužnikom RONG društvo s ograničenom odgovornošću za trgovinu i ugostiteljstvo, Zagreb, </w:t>
      </w:r>
      <w:proofErr w:type="spellStart"/>
      <w:r w:rsidRPr="002A3880">
        <w:rPr>
          <w:rFonts w:cs="Times New Roman" w:eastAsia="Times New Roman"/>
          <w:lang w:eastAsia="hr-HR"/>
        </w:rPr>
        <w:t>Posavje</w:t>
      </w:r>
      <w:proofErr w:type="spellEnd"/>
      <w:r w:rsidRPr="002A3880">
        <w:rPr>
          <w:rFonts w:cs="Times New Roman" w:eastAsia="Times New Roman"/>
          <w:lang w:eastAsia="hr-HR"/>
        </w:rPr>
        <w:t xml:space="preserve"> 34, </w:t>
      </w:r>
      <w:r w:rsidRPr="002A3880">
        <w:rPr>
          <w:rFonts w:cs="Times New Roman" w:eastAsia="Times New Roman"/>
          <w:szCs w:val="20"/>
          <w:lang w:eastAsia="hr-HR"/>
        </w:rPr>
        <w:t>MBS: 040166334, OIB: 14002336432.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Calibri"/>
        </w:rPr>
        <w:t>IV. Skraćeni s</w:t>
      </w:r>
      <w:r w:rsidRPr="002A3880">
        <w:rPr>
          <w:rFonts w:cs="Times New Roman" w:eastAsia="Times New Roman"/>
          <w:lang w:eastAsia="hr-HR"/>
        </w:rPr>
        <w:t>tečajni postupak je otvoren i zaključen s danom 25. srpnja 2016. u 8,30 sati, kada je ovo rješenje objavljeno na e-oglasnoj ploči ovoga suda.</w:t>
      </w:r>
    </w:p>
    <w:p w:rsidRDefault="002A3880" w:rsidP="002A3880" w:rsidR="002A3880" w:rsidRPr="002A3880">
      <w:pPr>
        <w:spacing w:after="0"/>
        <w:ind w:firstLine="851"/>
        <w:jc w:val="both"/>
        <w:rPr>
          <w:rFonts w:cs="Times New Roman" w:eastAsia="Calibri"/>
        </w:rPr>
      </w:pPr>
    </w:p>
    <w:p w:rsidRDefault="002A3880" w:rsidP="002A3880" w:rsidR="002A3880" w:rsidRPr="002A3880">
      <w:pPr>
        <w:spacing w:after="0"/>
        <w:ind w:firstLine="851"/>
        <w:jc w:val="both"/>
        <w:rPr>
          <w:rFonts w:cs="Times New Roman" w:eastAsia="Calibri"/>
        </w:rPr>
      </w:pPr>
      <w:r w:rsidRPr="002A3880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3880" w:rsidP="002A3880" w:rsidR="002A38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A3880" w:rsidP="002A3880" w:rsidR="002A38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lastRenderedPageBreak/>
        <w:t>Obrazloženje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St-658/2016-2., koji je objavljen na mrežnoj stranici e-oglasna ploča Trgovačkog suda u Bjelovaru 1.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spacing w:after="0"/>
        <w:ind w:firstLine="851"/>
        <w:jc w:val="both"/>
        <w:rPr>
          <w:rFonts w:cs="Times New Roman" w:eastAsia="Calibri"/>
        </w:rPr>
      </w:pPr>
      <w:r w:rsidRPr="002A388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A3880" w:rsidP="002A3880" w:rsidR="002A3880" w:rsidRPr="002A3880">
      <w:pPr>
        <w:spacing w:after="0"/>
        <w:ind w:firstLine="851"/>
        <w:jc w:val="both"/>
        <w:rPr>
          <w:rFonts w:cs="Times New Roman" w:eastAsia="Calibri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>U Bjelovaru 25. srpnja 2016.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>VIŠI SUDSKI SAVJETNIK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2A3880">
        <w:rPr>
          <w:rFonts w:cs="Times New Roman" w:eastAsia="Times New Roman"/>
          <w:lang w:eastAsia="hr-HR"/>
        </w:rPr>
        <w:tab/>
      </w:r>
      <w:r w:rsidRPr="002A3880">
        <w:rPr>
          <w:rFonts w:cs="Times New Roman" w:eastAsia="Times New Roman"/>
          <w:lang w:eastAsia="hr-HR"/>
        </w:rPr>
        <w:tab/>
        <w:t xml:space="preserve">         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A3880" w:rsidP="002A3880" w:rsid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2A3880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2A3880">
        <w:rPr>
          <w:rFonts w:cs="Times New Roman" w:eastAsia="Times New Roman"/>
          <w:lang w:eastAsia="hr-HR"/>
        </w:rPr>
        <w:t>.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ab/>
        <w:t xml:space="preserve">  - st. upravitelju-putem pošte             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>II. Kal. pravomoćnost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A3880">
        <w:rPr>
          <w:rFonts w:cs="Times New Roman" w:eastAsia="Times New Roman"/>
          <w:lang w:eastAsia="hr-HR"/>
        </w:rPr>
        <w:t>Bjelovar 25.7.2016.</w:t>
      </w:r>
    </w:p>
    <w:p w:rsidRDefault="002A3880" w:rsidP="002A3880" w:rsidR="002A3880" w:rsidRPr="002A38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880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4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St-658/2016-3</izvorni_sadrzaj>
    <derivirana_varijabla naziv="DomainObject.Oznaka_1">St-658/2016-3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St-658/2016</izvorni_sadrzaj>
    <derivirana_varijabla naziv="DomainObject.Predmet.OznakaBroj_1">St-658/2016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RONG d.o.o.</izvorni_sadrzaj>
    <derivirana_varijabla naziv="DomainObject.Predmet.ProtustrankaFormated_1">  RONG d.o.o.</derivirana_varijabla>
  </DomainObject.Predmet.ProtustrankaFormated>
  <DomainObject.Predmet.ProtustrankaFormatedOIB>
    <izvorni_sadrzaj>  RONG d.o.o., OIB 14002336432</izvorni_sadrzaj>
    <derivirana_varijabla naziv="DomainObject.Predmet.ProtustrankaFormatedOIB_1">  RONG d.o.o., OIB 14002336432</derivirana_varijabla>
  </DomainObject.Predmet.ProtustrankaFormatedOIB>
  <DomainObject.Predmet.ProtustrankaFormatedWithAdress>
    <izvorni_sadrzaj> RONG d.o.o., Posavje 34, 10000 Zagreb</izvorni_sadrzaj>
    <derivirana_varijabla naziv="DomainObject.Predmet.ProtustrankaFormatedWithAdress_1"> RONG d.o.o., Posavje 34, 10000 Zagreb</derivirana_varijabla>
  </DomainObject.Predmet.ProtustrankaFormatedWithAdress>
  <DomainObject.Predmet.ProtustrankaFormatedWithAdressOIB>
    <izvorni_sadrzaj> RONG d.o.o., OIB 14002336432, Posavje 34, 10000 Zagreb</izvorni_sadrzaj>
    <derivirana_varijabla naziv="DomainObject.Predmet.ProtustrankaFormatedWithAdressOIB_1"> RONG d.o.o., OIB 14002336432, Posavje 34, 10000 Zagreb</derivirana_varijabla>
  </DomainObject.Predmet.ProtustrankaFormatedWithAdressOIB>
  <DomainObject.Predmet.ProtustrankaWithAdress>
    <izvorni_sadrzaj>RONG d.o.o. Posavje 34, 10000 Zagreb</izvorni_sadrzaj>
    <derivirana_varijabla naziv="DomainObject.Predmet.ProtustrankaWithAdress_1">RONG d.o.o. Posavje 34, 10000 Zagreb</derivirana_varijabla>
  </DomainObject.Predmet.ProtustrankaWithAdress>
  <DomainObject.Predmet.ProtustrankaWithAdressOIB>
    <izvorni_sadrzaj>RONG d.o.o., OIB 14002336432, Posavje 34, 10000 Zagreb</izvorni_sadrzaj>
    <derivirana_varijabla naziv="DomainObject.Predmet.ProtustrankaWithAdressOIB_1">RONG d.o.o., OIB 14002336432, Posavje 34, 10000 Zagreb</derivirana_varijabla>
  </DomainObject.Predmet.ProtustrankaWithAdressOIB>
  <DomainObject.Predmet.ProtustrankaNazivFormated>
    <izvorni_sadrzaj>RONG d.o.o.</izvorni_sadrzaj>
    <derivirana_varijabla naziv="DomainObject.Predmet.ProtustrankaNazivFormated_1">RONG d.o.o.</derivirana_varijabla>
  </DomainObject.Predmet.ProtustrankaNazivFormated>
  <DomainObject.Predmet.ProtustrankaNazivFormatedOIB>
    <izvorni_sadrzaj>RONG d.o.o., OIB 14002336432</izvorni_sadrzaj>
    <derivirana_varijabla naziv="DomainObject.Predmet.ProtustrankaNazivFormatedOIB_1">RONG d.o.o., OIB 14002336432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RONG d.o.o.</item>
    </izvorni_sadrzaj>
    <derivirana_varijabla naziv="DomainObject.Predmet.ProtuStrankaListFormated_1">
      <item>RONG d.o.o.</item>
    </derivirana_varijabla>
  </DomainObject.Predmet.ProtuStrankaListFormated>
  <DomainObject.Predmet.ProtuStrankaListFormatedOIB>
    <izvorni_sadrzaj>
      <item>RONG d.o.o., OIB 14002336432</item>
    </izvorni_sadrzaj>
    <derivirana_varijabla naziv="DomainObject.Predmet.ProtuStrankaListFormatedOIB_1">
      <item>RONG d.o.o., OIB 14002336432</item>
    </derivirana_varijabla>
  </DomainObject.Predmet.ProtuStrankaListFormatedOIB>
  <DomainObject.Predmet.ProtuStrankaListFormatedWithAdress>
    <izvorni_sadrzaj>
      <item>RONG d.o.o., Posavje 34, 10000 Zagreb</item>
    </izvorni_sadrzaj>
    <derivirana_varijabla naziv="DomainObject.Predmet.ProtuStrankaListFormatedWithAdress_1">
      <item>RONG d.o.o., Posavje 34, 10000 Zagreb</item>
    </derivirana_varijabla>
  </DomainObject.Predmet.ProtuStrankaListFormatedWithAdress>
  <DomainObject.Predmet.ProtuStrankaListFormatedWithAdressOIB>
    <izvorni_sadrzaj>
      <item>RONG d.o.o., OIB 14002336432, Posavje 34, 10000 Zagreb</item>
    </izvorni_sadrzaj>
    <derivirana_varijabla naziv="DomainObject.Predmet.ProtuStrankaListFormatedWithAdressOIB_1">
      <item>RONG d.o.o., OIB 14002336432, Posavje 34, 10000 Zagreb</item>
    </derivirana_varijabla>
  </DomainObject.Predmet.ProtuStrankaListFormatedWithAdressOIB>
  <DomainObject.Predmet.ProtuStrankaListNazivFormated>
    <izvorni_sadrzaj>
      <item>RONG d.o.o.</item>
    </izvorni_sadrzaj>
    <derivirana_varijabla naziv="DomainObject.Predmet.ProtuStrankaListNazivFormated_1">
      <item>RONG d.o.o.</item>
    </derivirana_varijabla>
  </DomainObject.Predmet.ProtuStrankaListNazivFormated>
  <DomainObject.Predmet.ProtuStrankaListNazivFormatedOIB>
    <izvorni_sadrzaj>
      <item>RONG d.o.o., OIB 14002336432</item>
    </izvorni_sadrzaj>
    <derivirana_varijabla naziv="DomainObject.Predmet.ProtuStrankaListNazivFormatedOIB_1">
      <item>RONG d.o.o., OIB 14002336432</item>
    </derivirana_varijabla>
  </DomainObject.Predmet.ProtuStrankaListNazivFormatedOIB>
  <DomainObject.Predmet.OstaliListFormated>
    <izvorni_sadrzaj>
      <item>LU RONG</item>
      <item>DENG MING</item>
      <item>YUHUAN ZHOU</item>
    </izvorni_sadrzaj>
    <derivirana_varijabla naziv="DomainObject.Predmet.OstaliListFormated_1">
      <item>LU RONG</item>
      <item>DENG MING</item>
      <item>YUHUAN ZHOU</item>
    </derivirana_varijabla>
  </DomainObject.Predmet.OstaliListFormated>
  <DomainObject.Predmet.OstaliListFormatedOIB>
    <izvorni_sadrzaj>
      <item>LU RONG, OIB 29075307885</item>
      <item>DENG MING, OIB 57174179577</item>
      <item>YUHUAN ZHOU, OIB 40262032902</item>
    </izvorni_sadrzaj>
    <derivirana_varijabla naziv="DomainObject.Predmet.OstaliListFormatedOIB_1">
      <item>LU RONG, OIB 29075307885</item>
      <item>DENG MING, OIB 57174179577</item>
      <item>YUHUAN ZHOU, OIB 40262032902</item>
    </derivirana_varijabla>
  </DomainObject.Predmet.OstaliListFormatedOIB>
  <DomainObject.Predmet.OstaliListFormatedWithAdress>
    <izvorni_sadrzaj>
      <item>LU RONG</item>
      <item>DENG MING</item>
      <item>YUHUAN ZHOU</item>
    </izvorni_sadrzaj>
    <derivirana_varijabla naziv="DomainObject.Predmet.OstaliListFormatedWithAdress_1">
      <item>LU RONG</item>
      <item>DENG MING</item>
      <item>YUHUAN ZHOU</item>
    </derivirana_varijabla>
  </DomainObject.Predmet.OstaliListFormatedWithAdress>
  <DomainObject.Predmet.OstaliListFormatedWithAdressOIB>
    <izvorni_sadrzaj>
      <item>LU RONG, OIB 29075307885</item>
      <item>DENG MING, OIB 57174179577</item>
      <item>YUHUAN ZHOU, OIB 40262032902</item>
    </izvorni_sadrzaj>
    <derivirana_varijabla naziv="DomainObject.Predmet.OstaliListFormatedWithAdressOIB_1">
      <item>LU RONG, OIB 29075307885</item>
      <item>DENG MING, OIB 57174179577</item>
      <item>YUHUAN ZHOU, OIB 40262032902</item>
    </derivirana_varijabla>
  </DomainObject.Predmet.OstaliListFormatedWithAdressOIB>
  <DomainObject.Predmet.OstaliListNazivFormated>
    <izvorni_sadrzaj>
      <item>LU RONG</item>
      <item>DENG MING</item>
      <item>YUHUAN ZHOU</item>
    </izvorni_sadrzaj>
    <derivirana_varijabla naziv="DomainObject.Predmet.OstaliListNazivFormated_1">
      <item>LU RONG</item>
      <item>DENG MING</item>
      <item>YUHUAN ZHOU</item>
    </derivirana_varijabla>
  </DomainObject.Predmet.OstaliListNazivFormated>
  <DomainObject.Predmet.OstaliListNazivFormatedOIB>
    <izvorni_sadrzaj>
      <item>LU RONG, OIB 29075307885</item>
      <item>DENG MING, OIB 57174179577</item>
      <item>YUHUAN ZHOU, OIB 40262032902</item>
    </izvorni_sadrzaj>
    <derivirana_varijabla naziv="DomainObject.Predmet.OstaliListNazivFormatedOIB_1">
      <item>LU RONG, OIB 29075307885</item>
      <item>DENG MING, OIB 57174179577</item>
      <item>YUHUAN ZHOU, OIB 40262032902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St-658/2016-3</izvorni_sadrzaj>
    <derivirana_varijabla naziv="DomainObject.PoslovniBrojDokumenta_1">St-658/2016-3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RONG d.o.o.</izvorni_sadrzaj>
    <derivirana_varijabla naziv="DomainObject.Predmet.ProtustrankaIDrugi_1">RONG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RONG d.o.o., OIB 14002336432, Posavje 34, 10000 Zagreb</izvorni_sadrzaj>
    <derivirana_varijabla naziv="DomainObject.Predmet.ProtustrankaIDrugiAdressOIB_1">RONG d.o.o., OIB 14002336432, Posavje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RONG d.o.o.</item>
      <item>FINA Regionalni centar Zagreb</item>
      <item>LU RONG</item>
      <item>DENG MING</item>
      <item>YUHUAN ZHOU</item>
    </izvorni_sadrzaj>
    <derivirana_varijabla naziv="DomainObject.Predmet.SudioniciListNaziv_1">
      <item>RONG d.o.o.</item>
      <item>FINA Regionalni centar Zagreb</item>
      <item>LU RONG</item>
      <item>DENG MING</item>
      <item>YUHUAN ZHOU</item>
    </derivirana_varijabla>
  </DomainObject.Predmet.SudioniciListNaziv>
  <DomainObject.Predmet.SudioniciListAdressOIB>
    <izvorni_sadrzaj>
      <item>RONG d.o.o., OIB 14002336432, Posavje 34,10000 Zagreb</item>
      <item>FINA Regionalni centar Zagreb, OIB 85821130368, Trg svibanjskih žrtava 1995. 1,10000 Zagreb</item>
      <item>LU RONG, OIB 29075307885</item>
      <item>DENG MING, OIB 57174179577</item>
      <item>YUHUAN ZHOU, OIB 40262032902</item>
    </izvorni_sadrzaj>
    <derivirana_varijabla naziv="DomainObject.Predmet.SudioniciListAdressOIB_1">
      <item>RONG d.o.o., OIB 14002336432, Posavje 34,10000 Zagreb</item>
      <item>FINA Regionalni centar Zagreb, OIB 85821130368, Trg svibanjskih žrtava 1995. 1,10000 Zagreb</item>
      <item>LU RONG, OIB 29075307885</item>
      <item>DENG MING, OIB 57174179577</item>
      <item>YUHUAN ZHOU, OIB 40262032902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25C149-8CCD-495F-A33C-DD238FD2A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3776</properties:Characters>
  <properties:Lines>109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2016-07-25T06:00:00Z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St-658/2016-3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